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2D7D30" w14:textId="77777777" w:rsidR="00D7718B" w:rsidRDefault="00D7718B" w:rsidP="008C61B0">
      <w:pPr>
        <w:spacing w:line="276" w:lineRule="auto"/>
        <w:jc w:val="center"/>
        <w:rPr>
          <w:rFonts w:ascii="Cambria" w:hAnsi="Cambria"/>
          <w:b/>
          <w:sz w:val="32"/>
          <w:szCs w:val="32"/>
        </w:rPr>
      </w:pPr>
    </w:p>
    <w:p w14:paraId="582FAE16" w14:textId="29BD8F41" w:rsidR="008C61B0" w:rsidRDefault="008C61B0" w:rsidP="008C61B0">
      <w:pPr>
        <w:spacing w:line="276" w:lineRule="auto"/>
        <w:jc w:val="center"/>
        <w:rPr>
          <w:rFonts w:ascii="Cambria" w:hAnsi="Cambria"/>
          <w:b/>
          <w:sz w:val="32"/>
          <w:szCs w:val="32"/>
        </w:rPr>
      </w:pPr>
      <w:r>
        <w:rPr>
          <w:rFonts w:ascii="Cambria" w:hAnsi="Cambria"/>
          <w:b/>
          <w:sz w:val="32"/>
          <w:szCs w:val="32"/>
        </w:rPr>
        <w:t>KARTA INFORMACYJNA PRZEDSIĘWZIĘCIA</w:t>
      </w:r>
    </w:p>
    <w:p w14:paraId="14C020F8" w14:textId="77777777" w:rsidR="00D7718B" w:rsidRDefault="00D7718B" w:rsidP="008C61B0">
      <w:pPr>
        <w:spacing w:line="276" w:lineRule="auto"/>
        <w:jc w:val="center"/>
        <w:rPr>
          <w:rFonts w:ascii="Cambria" w:hAnsi="Cambria"/>
          <w:sz w:val="30"/>
          <w:szCs w:val="30"/>
        </w:rPr>
      </w:pPr>
    </w:p>
    <w:p w14:paraId="715BDAAA" w14:textId="3A143978" w:rsidR="002B26C9" w:rsidRPr="002B26C9" w:rsidRDefault="002B26C9" w:rsidP="002B26C9">
      <w:pPr>
        <w:spacing w:line="276" w:lineRule="auto"/>
        <w:jc w:val="center"/>
        <w:rPr>
          <w:rFonts w:ascii="Cambria" w:hAnsi="Cambria"/>
          <w:sz w:val="30"/>
          <w:szCs w:val="30"/>
        </w:rPr>
      </w:pPr>
      <w:r w:rsidRPr="002B26C9">
        <w:rPr>
          <w:rFonts w:ascii="Cambria" w:hAnsi="Cambria"/>
          <w:sz w:val="30"/>
          <w:szCs w:val="30"/>
        </w:rPr>
        <w:t>Budowa pola kempingowego, toalety ogólnodostępnej, otwartej kuchni plenerowej, placu zabaw, zaplecza parkingowego</w:t>
      </w:r>
      <w:r w:rsidR="00866E35">
        <w:rPr>
          <w:rFonts w:ascii="Cambria" w:hAnsi="Cambria"/>
          <w:sz w:val="30"/>
          <w:szCs w:val="30"/>
        </w:rPr>
        <w:t>,</w:t>
      </w:r>
      <w:r w:rsidRPr="002B26C9">
        <w:rPr>
          <w:rFonts w:ascii="Cambria" w:hAnsi="Cambria"/>
          <w:sz w:val="30"/>
          <w:szCs w:val="30"/>
        </w:rPr>
        <w:t xml:space="preserve"> elementów małej architektury oraz infrastruktury towarzyszącej</w:t>
      </w:r>
    </w:p>
    <w:p w14:paraId="28649C59" w14:textId="77777777" w:rsidR="00D7718B" w:rsidRPr="008D7B4A" w:rsidRDefault="00D7718B" w:rsidP="008C61B0">
      <w:pPr>
        <w:spacing w:line="276" w:lineRule="auto"/>
        <w:jc w:val="center"/>
        <w:rPr>
          <w:rFonts w:ascii="Cambria" w:hAnsi="Cambria"/>
          <w:sz w:val="30"/>
          <w:szCs w:val="30"/>
        </w:rPr>
      </w:pPr>
    </w:p>
    <w:tbl>
      <w:tblPr>
        <w:tblStyle w:val="Tabela-Siatka"/>
        <w:tblW w:w="0" w:type="auto"/>
        <w:jc w:val="center"/>
        <w:tblBorders>
          <w:top w:val="single" w:sz="18" w:space="0" w:color="385623" w:themeColor="accent6" w:themeShade="80"/>
          <w:left w:val="single" w:sz="18" w:space="0" w:color="385623" w:themeColor="accent6" w:themeShade="80"/>
          <w:bottom w:val="single" w:sz="18" w:space="0" w:color="385623" w:themeColor="accent6" w:themeShade="80"/>
          <w:right w:val="single" w:sz="18" w:space="0" w:color="385623" w:themeColor="accent6" w:themeShade="80"/>
          <w:insideH w:val="single" w:sz="18" w:space="0" w:color="385623" w:themeColor="accent6" w:themeShade="80"/>
          <w:insideV w:val="single" w:sz="18" w:space="0" w:color="385623" w:themeColor="accent6" w:themeShade="80"/>
        </w:tblBorders>
        <w:tblLook w:val="04A0" w:firstRow="1" w:lastRow="0" w:firstColumn="1" w:lastColumn="0" w:noHBand="0" w:noVBand="1"/>
      </w:tblPr>
      <w:tblGrid>
        <w:gridCol w:w="3674"/>
        <w:gridCol w:w="5352"/>
      </w:tblGrid>
      <w:tr w:rsidR="008C61B0" w:rsidRPr="005E1DB9" w14:paraId="3BBE691A" w14:textId="77777777" w:rsidTr="00203619">
        <w:trPr>
          <w:trHeight w:val="1259"/>
          <w:jc w:val="center"/>
        </w:trPr>
        <w:tc>
          <w:tcPr>
            <w:tcW w:w="3720" w:type="dxa"/>
            <w:vAlign w:val="center"/>
          </w:tcPr>
          <w:p w14:paraId="19006575" w14:textId="77777777" w:rsidR="008C61B0" w:rsidRPr="00566D7C" w:rsidRDefault="008C61B0" w:rsidP="00203619">
            <w:pPr>
              <w:spacing w:line="276" w:lineRule="auto"/>
              <w:jc w:val="center"/>
              <w:rPr>
                <w:rFonts w:ascii="Cambria" w:hAnsi="Cambria"/>
                <w:sz w:val="30"/>
                <w:szCs w:val="30"/>
              </w:rPr>
            </w:pPr>
            <w:r w:rsidRPr="00566D7C">
              <w:rPr>
                <w:rFonts w:ascii="Cambria" w:hAnsi="Cambria"/>
                <w:b/>
                <w:sz w:val="30"/>
                <w:szCs w:val="30"/>
              </w:rPr>
              <w:t>Lokalizacja</w:t>
            </w:r>
            <w:r w:rsidRPr="00566D7C">
              <w:rPr>
                <w:rFonts w:ascii="Cambria" w:hAnsi="Cambria"/>
                <w:sz w:val="30"/>
                <w:szCs w:val="30"/>
              </w:rPr>
              <w:t>:</w:t>
            </w:r>
          </w:p>
        </w:tc>
        <w:tc>
          <w:tcPr>
            <w:tcW w:w="5568" w:type="dxa"/>
            <w:vAlign w:val="center"/>
          </w:tcPr>
          <w:p w14:paraId="3F410089" w14:textId="2FFB8952" w:rsidR="008C61B0" w:rsidRPr="00566D7C" w:rsidRDefault="008C61B0" w:rsidP="008C61B0">
            <w:pPr>
              <w:spacing w:line="276" w:lineRule="auto"/>
              <w:jc w:val="center"/>
              <w:rPr>
                <w:rFonts w:ascii="Cambria" w:hAnsi="Cambria"/>
                <w:sz w:val="30"/>
                <w:szCs w:val="30"/>
              </w:rPr>
            </w:pPr>
            <w:r w:rsidRPr="00566D7C">
              <w:rPr>
                <w:rFonts w:ascii="Cambria" w:hAnsi="Cambria"/>
                <w:sz w:val="30"/>
                <w:szCs w:val="30"/>
              </w:rPr>
              <w:t>Dział</w:t>
            </w:r>
            <w:r>
              <w:rPr>
                <w:rFonts w:ascii="Cambria" w:hAnsi="Cambria"/>
                <w:sz w:val="30"/>
                <w:szCs w:val="30"/>
              </w:rPr>
              <w:t>k</w:t>
            </w:r>
            <w:r w:rsidR="007D1B69">
              <w:rPr>
                <w:rFonts w:ascii="Cambria" w:hAnsi="Cambria"/>
                <w:sz w:val="30"/>
                <w:szCs w:val="30"/>
              </w:rPr>
              <w:t>a</w:t>
            </w:r>
            <w:r>
              <w:rPr>
                <w:rFonts w:ascii="Cambria" w:hAnsi="Cambria"/>
                <w:sz w:val="30"/>
                <w:szCs w:val="30"/>
              </w:rPr>
              <w:t xml:space="preserve"> nr </w:t>
            </w:r>
            <w:r w:rsidR="00D7718B">
              <w:rPr>
                <w:rFonts w:ascii="Cambria" w:hAnsi="Cambria"/>
                <w:sz w:val="30"/>
                <w:szCs w:val="30"/>
              </w:rPr>
              <w:t>250</w:t>
            </w:r>
            <w:r w:rsidRPr="008C61B0">
              <w:rPr>
                <w:rFonts w:ascii="Cambria" w:hAnsi="Cambria"/>
                <w:sz w:val="30"/>
                <w:szCs w:val="30"/>
              </w:rPr>
              <w:t>/</w:t>
            </w:r>
            <w:r w:rsidR="00D7718B">
              <w:rPr>
                <w:rFonts w:ascii="Cambria" w:hAnsi="Cambria"/>
                <w:sz w:val="30"/>
                <w:szCs w:val="30"/>
              </w:rPr>
              <w:t xml:space="preserve">1 </w:t>
            </w:r>
            <w:r w:rsidRPr="008C61B0">
              <w:rPr>
                <w:rFonts w:ascii="Cambria" w:hAnsi="Cambria"/>
                <w:sz w:val="30"/>
                <w:szCs w:val="30"/>
              </w:rPr>
              <w:t xml:space="preserve">w miejscowości </w:t>
            </w:r>
            <w:r w:rsidR="00D7718B">
              <w:rPr>
                <w:rFonts w:ascii="Cambria" w:hAnsi="Cambria"/>
                <w:sz w:val="30"/>
                <w:szCs w:val="30"/>
              </w:rPr>
              <w:t>Osłonin</w:t>
            </w:r>
            <w:r w:rsidRPr="008C61B0">
              <w:rPr>
                <w:rFonts w:ascii="Cambria" w:hAnsi="Cambria"/>
                <w:sz w:val="30"/>
                <w:szCs w:val="30"/>
              </w:rPr>
              <w:t xml:space="preserve">, gmina </w:t>
            </w:r>
            <w:r w:rsidR="00D7718B">
              <w:rPr>
                <w:rFonts w:ascii="Cambria" w:hAnsi="Cambria"/>
                <w:sz w:val="30"/>
                <w:szCs w:val="30"/>
              </w:rPr>
              <w:t>Przemęt</w:t>
            </w:r>
            <w:r w:rsidRPr="008C61B0">
              <w:rPr>
                <w:rFonts w:ascii="Cambria" w:hAnsi="Cambria"/>
                <w:sz w:val="30"/>
                <w:szCs w:val="30"/>
              </w:rPr>
              <w:t xml:space="preserve">, powiat </w:t>
            </w:r>
            <w:r w:rsidR="00D7718B">
              <w:rPr>
                <w:rFonts w:ascii="Cambria" w:hAnsi="Cambria"/>
                <w:sz w:val="30"/>
                <w:szCs w:val="30"/>
              </w:rPr>
              <w:t>wolsztyński</w:t>
            </w:r>
          </w:p>
        </w:tc>
      </w:tr>
      <w:tr w:rsidR="008C61B0" w:rsidRPr="005E1DB9" w14:paraId="08987D64" w14:textId="77777777" w:rsidTr="00D7718B">
        <w:trPr>
          <w:trHeight w:val="3127"/>
          <w:jc w:val="center"/>
        </w:trPr>
        <w:tc>
          <w:tcPr>
            <w:tcW w:w="3720" w:type="dxa"/>
            <w:vAlign w:val="center"/>
          </w:tcPr>
          <w:p w14:paraId="7CEE6E48" w14:textId="77777777" w:rsidR="008C61B0" w:rsidRDefault="008C61B0" w:rsidP="00203619">
            <w:pPr>
              <w:spacing w:line="276" w:lineRule="auto"/>
              <w:jc w:val="center"/>
              <w:rPr>
                <w:rFonts w:ascii="Cambria" w:hAnsi="Cambria"/>
                <w:b/>
                <w:sz w:val="30"/>
                <w:szCs w:val="30"/>
              </w:rPr>
            </w:pPr>
            <w:r w:rsidRPr="00566D7C">
              <w:rPr>
                <w:rFonts w:ascii="Cambria" w:hAnsi="Cambria"/>
                <w:b/>
                <w:sz w:val="30"/>
                <w:szCs w:val="30"/>
              </w:rPr>
              <w:t>Inwestor:</w:t>
            </w:r>
          </w:p>
          <w:p w14:paraId="12D2E26A" w14:textId="592AD45A" w:rsidR="001F12DC" w:rsidRPr="00566D7C" w:rsidRDefault="00D7718B" w:rsidP="00203619">
            <w:pPr>
              <w:spacing w:line="276" w:lineRule="auto"/>
              <w:jc w:val="center"/>
              <w:rPr>
                <w:rFonts w:ascii="Cambria" w:hAnsi="Cambria"/>
                <w:b/>
                <w:sz w:val="30"/>
                <w:szCs w:val="30"/>
              </w:rPr>
            </w:pPr>
            <w:r>
              <w:rPr>
                <w:rFonts w:ascii="Cambria" w:hAnsi="Cambria"/>
                <w:b/>
                <w:noProof/>
                <w:sz w:val="30"/>
                <w:szCs w:val="30"/>
                <w14:ligatures w14:val="standardContextual"/>
              </w:rPr>
              <w:drawing>
                <wp:inline distT="0" distB="0" distL="0" distR="0" wp14:anchorId="5B215E94" wp14:editId="04320776">
                  <wp:extent cx="845820" cy="1186581"/>
                  <wp:effectExtent l="0" t="0" r="0" b="0"/>
                  <wp:docPr id="52670310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703109" name="Obraz 526703109"/>
                          <pic:cNvPicPr/>
                        </pic:nvPicPr>
                        <pic:blipFill>
                          <a:blip r:embed="rId8">
                            <a:extLst>
                              <a:ext uri="{28A0092B-C50C-407E-A947-70E740481C1C}">
                                <a14:useLocalDpi xmlns:a14="http://schemas.microsoft.com/office/drawing/2010/main" val="0"/>
                              </a:ext>
                            </a:extLst>
                          </a:blip>
                          <a:stretch>
                            <a:fillRect/>
                          </a:stretch>
                        </pic:blipFill>
                        <pic:spPr>
                          <a:xfrm>
                            <a:off x="0" y="0"/>
                            <a:ext cx="852834" cy="1196421"/>
                          </a:xfrm>
                          <a:prstGeom prst="rect">
                            <a:avLst/>
                          </a:prstGeom>
                        </pic:spPr>
                      </pic:pic>
                    </a:graphicData>
                  </a:graphic>
                </wp:inline>
              </w:drawing>
            </w:r>
          </w:p>
        </w:tc>
        <w:tc>
          <w:tcPr>
            <w:tcW w:w="5568" w:type="dxa"/>
            <w:vAlign w:val="center"/>
          </w:tcPr>
          <w:p w14:paraId="41E32814" w14:textId="77777777" w:rsidR="008C61B0" w:rsidRDefault="00D7718B" w:rsidP="0042197D">
            <w:pPr>
              <w:spacing w:line="276" w:lineRule="auto"/>
              <w:jc w:val="center"/>
              <w:rPr>
                <w:rFonts w:ascii="Cambria" w:hAnsi="Cambria"/>
                <w:b/>
                <w:bCs/>
                <w:sz w:val="30"/>
                <w:szCs w:val="30"/>
              </w:rPr>
            </w:pPr>
            <w:r>
              <w:rPr>
                <w:rFonts w:ascii="Cambria" w:hAnsi="Cambria"/>
                <w:b/>
                <w:bCs/>
                <w:sz w:val="30"/>
                <w:szCs w:val="30"/>
              </w:rPr>
              <w:t>Gmina Przemęt</w:t>
            </w:r>
          </w:p>
          <w:p w14:paraId="7AA78B50" w14:textId="55D0640B" w:rsidR="00D7718B" w:rsidRPr="00566D7C" w:rsidRDefault="00D7718B" w:rsidP="0042197D">
            <w:pPr>
              <w:spacing w:line="276" w:lineRule="auto"/>
              <w:jc w:val="center"/>
              <w:rPr>
                <w:rFonts w:ascii="Cambria" w:hAnsi="Cambria"/>
                <w:sz w:val="30"/>
                <w:szCs w:val="30"/>
              </w:rPr>
            </w:pPr>
            <w:r w:rsidRPr="00D7718B">
              <w:rPr>
                <w:rFonts w:ascii="Cambria" w:hAnsi="Cambria"/>
                <w:sz w:val="30"/>
                <w:szCs w:val="30"/>
              </w:rPr>
              <w:t>ul. Jagiellońska 8</w:t>
            </w:r>
            <w:r w:rsidRPr="00D7718B">
              <w:rPr>
                <w:rFonts w:ascii="Cambria" w:hAnsi="Cambria"/>
                <w:sz w:val="30"/>
                <w:szCs w:val="30"/>
              </w:rPr>
              <w:br/>
              <w:t>64-234 Przemęt</w:t>
            </w:r>
          </w:p>
        </w:tc>
      </w:tr>
      <w:tr w:rsidR="008C61B0" w:rsidRPr="005E1DB9" w14:paraId="1DFADB5D" w14:textId="77777777" w:rsidTr="00D7718B">
        <w:trPr>
          <w:trHeight w:val="4951"/>
          <w:jc w:val="center"/>
        </w:trPr>
        <w:tc>
          <w:tcPr>
            <w:tcW w:w="3720" w:type="dxa"/>
            <w:vAlign w:val="center"/>
          </w:tcPr>
          <w:p w14:paraId="5D0F2C95" w14:textId="77777777" w:rsidR="008C61B0" w:rsidRPr="00566D7C" w:rsidRDefault="008C61B0" w:rsidP="00203619">
            <w:pPr>
              <w:spacing w:line="276" w:lineRule="auto"/>
              <w:jc w:val="center"/>
              <w:rPr>
                <w:rFonts w:ascii="Cambria" w:hAnsi="Cambria"/>
                <w:b/>
                <w:sz w:val="30"/>
                <w:szCs w:val="30"/>
              </w:rPr>
            </w:pPr>
            <w:r w:rsidRPr="00566D7C">
              <w:rPr>
                <w:rFonts w:ascii="Cambria" w:hAnsi="Cambria"/>
                <w:b/>
                <w:sz w:val="30"/>
                <w:szCs w:val="30"/>
              </w:rPr>
              <w:t>Autor opracowania:</w:t>
            </w:r>
          </w:p>
          <w:p w14:paraId="4C4E4FC0" w14:textId="77777777" w:rsidR="008C61B0" w:rsidRPr="00566D7C" w:rsidRDefault="008C61B0" w:rsidP="00D7718B">
            <w:pPr>
              <w:spacing w:line="276" w:lineRule="auto"/>
              <w:rPr>
                <w:rFonts w:ascii="Cambria" w:hAnsi="Cambria"/>
                <w:b/>
                <w:sz w:val="30"/>
                <w:szCs w:val="30"/>
              </w:rPr>
            </w:pPr>
          </w:p>
          <w:p w14:paraId="73565D27" w14:textId="77777777" w:rsidR="008C61B0" w:rsidRPr="00566D7C" w:rsidRDefault="008C61B0" w:rsidP="00203619">
            <w:pPr>
              <w:spacing w:line="276" w:lineRule="auto"/>
              <w:jc w:val="center"/>
              <w:rPr>
                <w:rFonts w:ascii="Cambria" w:hAnsi="Cambria"/>
                <w:b/>
                <w:sz w:val="30"/>
                <w:szCs w:val="30"/>
              </w:rPr>
            </w:pPr>
            <w:r w:rsidRPr="00566D7C">
              <w:rPr>
                <w:rFonts w:ascii="Cambria" w:hAnsi="Cambria"/>
                <w:b/>
                <w:noProof/>
                <w:sz w:val="30"/>
                <w:szCs w:val="30"/>
                <w14:ligatures w14:val="standardContextual"/>
              </w:rPr>
              <w:drawing>
                <wp:inline distT="0" distB="0" distL="0" distR="0" wp14:anchorId="1FA28BEF" wp14:editId="39DF1FEC">
                  <wp:extent cx="2171700" cy="421952"/>
                  <wp:effectExtent l="0" t="0" r="0" b="0"/>
                  <wp:docPr id="91945530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455308" name="Obraz 919455308"/>
                          <pic:cNvPicPr/>
                        </pic:nvPicPr>
                        <pic:blipFill>
                          <a:blip r:embed="rId9" cstate="print">
                            <a:extLst>
                              <a:ext uri="{28A0092B-C50C-407E-A947-70E740481C1C}">
                                <a14:useLocalDpi xmlns:a14="http://schemas.microsoft.com/office/drawing/2010/main" val="0"/>
                              </a:ext>
                            </a:extLst>
                          </a:blip>
                          <a:stretch>
                            <a:fillRect/>
                          </a:stretch>
                        </pic:blipFill>
                        <pic:spPr>
                          <a:xfrm>
                            <a:off x="0" y="0"/>
                            <a:ext cx="2206709" cy="428754"/>
                          </a:xfrm>
                          <a:prstGeom prst="rect">
                            <a:avLst/>
                          </a:prstGeom>
                        </pic:spPr>
                      </pic:pic>
                    </a:graphicData>
                  </a:graphic>
                </wp:inline>
              </w:drawing>
            </w:r>
          </w:p>
        </w:tc>
        <w:tc>
          <w:tcPr>
            <w:tcW w:w="5568" w:type="dxa"/>
            <w:vAlign w:val="center"/>
          </w:tcPr>
          <w:p w14:paraId="53408A4B" w14:textId="77777777" w:rsidR="008C61B0" w:rsidRPr="00566D7C" w:rsidRDefault="008C61B0" w:rsidP="00203619">
            <w:pPr>
              <w:spacing w:line="276" w:lineRule="auto"/>
              <w:rPr>
                <w:rFonts w:ascii="Cambria" w:hAnsi="Cambria"/>
                <w:sz w:val="30"/>
                <w:szCs w:val="30"/>
              </w:rPr>
            </w:pPr>
          </w:p>
          <w:p w14:paraId="6E063317" w14:textId="77777777" w:rsidR="008C61B0" w:rsidRPr="00566D7C" w:rsidRDefault="008C61B0" w:rsidP="00203619">
            <w:pPr>
              <w:spacing w:line="276" w:lineRule="auto"/>
              <w:jc w:val="center"/>
              <w:rPr>
                <w:rFonts w:ascii="Cambria" w:hAnsi="Cambria"/>
                <w:b/>
                <w:sz w:val="30"/>
                <w:szCs w:val="30"/>
              </w:rPr>
            </w:pPr>
            <w:r w:rsidRPr="00566D7C">
              <w:rPr>
                <w:rFonts w:ascii="Cambria" w:hAnsi="Cambria"/>
                <w:b/>
                <w:sz w:val="30"/>
                <w:szCs w:val="30"/>
              </w:rPr>
              <w:t>EKOVIA Maciej Bober</w:t>
            </w:r>
          </w:p>
          <w:p w14:paraId="7EE2DD02" w14:textId="77777777" w:rsidR="008C61B0" w:rsidRPr="00566D7C" w:rsidRDefault="008C61B0" w:rsidP="00203619">
            <w:pPr>
              <w:spacing w:line="276" w:lineRule="auto"/>
              <w:jc w:val="center"/>
              <w:rPr>
                <w:rFonts w:ascii="Cambria" w:hAnsi="Cambria"/>
                <w:sz w:val="30"/>
                <w:szCs w:val="30"/>
              </w:rPr>
            </w:pPr>
            <w:r w:rsidRPr="00566D7C">
              <w:rPr>
                <w:rFonts w:ascii="Cambria" w:hAnsi="Cambria"/>
                <w:sz w:val="30"/>
                <w:szCs w:val="30"/>
              </w:rPr>
              <w:t>ul. Mahoniowa 11/1</w:t>
            </w:r>
          </w:p>
          <w:p w14:paraId="6045860B" w14:textId="77777777" w:rsidR="008C61B0" w:rsidRPr="00566D7C" w:rsidRDefault="008C61B0" w:rsidP="00203619">
            <w:pPr>
              <w:spacing w:line="276" w:lineRule="auto"/>
              <w:jc w:val="center"/>
              <w:rPr>
                <w:rFonts w:ascii="Cambria" w:hAnsi="Cambria"/>
                <w:sz w:val="30"/>
                <w:szCs w:val="30"/>
              </w:rPr>
            </w:pPr>
            <w:r w:rsidRPr="00566D7C">
              <w:rPr>
                <w:rFonts w:ascii="Cambria" w:hAnsi="Cambria"/>
                <w:sz w:val="30"/>
                <w:szCs w:val="30"/>
              </w:rPr>
              <w:t>62-090 Rokietnica</w:t>
            </w:r>
          </w:p>
          <w:p w14:paraId="6634389F" w14:textId="77777777" w:rsidR="008C61B0" w:rsidRPr="00566D7C" w:rsidRDefault="008C61B0" w:rsidP="00203619">
            <w:pPr>
              <w:spacing w:line="276" w:lineRule="auto"/>
              <w:jc w:val="center"/>
              <w:rPr>
                <w:rFonts w:ascii="Cambria" w:hAnsi="Cambria"/>
                <w:sz w:val="30"/>
                <w:szCs w:val="30"/>
              </w:rPr>
            </w:pPr>
          </w:p>
          <w:p w14:paraId="7C6D29CA" w14:textId="77777777" w:rsidR="008C61B0" w:rsidRPr="00566D7C" w:rsidRDefault="008C61B0" w:rsidP="00203619">
            <w:pPr>
              <w:spacing w:line="276" w:lineRule="auto"/>
              <w:jc w:val="center"/>
              <w:rPr>
                <w:rFonts w:ascii="Cambria" w:hAnsi="Cambria"/>
                <w:sz w:val="30"/>
                <w:szCs w:val="30"/>
              </w:rPr>
            </w:pPr>
            <w:r w:rsidRPr="00566D7C">
              <w:rPr>
                <w:rFonts w:ascii="Cambria" w:hAnsi="Cambria"/>
                <w:sz w:val="30"/>
                <w:szCs w:val="30"/>
              </w:rPr>
              <w:t xml:space="preserve">www.ekovia.pl </w:t>
            </w:r>
          </w:p>
          <w:p w14:paraId="02E91828" w14:textId="77777777" w:rsidR="008C61B0" w:rsidRPr="00566D7C" w:rsidRDefault="00000000" w:rsidP="00203619">
            <w:pPr>
              <w:spacing w:line="276" w:lineRule="auto"/>
              <w:jc w:val="center"/>
              <w:rPr>
                <w:rFonts w:ascii="Cambria" w:hAnsi="Cambria"/>
                <w:sz w:val="30"/>
                <w:szCs w:val="30"/>
              </w:rPr>
            </w:pPr>
            <w:hyperlink r:id="rId10" w:history="1">
              <w:r w:rsidR="008C61B0" w:rsidRPr="00566D7C">
                <w:rPr>
                  <w:rStyle w:val="Hipercze"/>
                  <w:rFonts w:ascii="Cambria" w:hAnsi="Cambria"/>
                  <w:sz w:val="30"/>
                  <w:szCs w:val="30"/>
                </w:rPr>
                <w:t>ekovia@ekovia.pl</w:t>
              </w:r>
            </w:hyperlink>
          </w:p>
          <w:p w14:paraId="43506E0E" w14:textId="77777777" w:rsidR="008C61B0" w:rsidRPr="00566D7C" w:rsidRDefault="008C61B0" w:rsidP="00203619">
            <w:pPr>
              <w:spacing w:line="276" w:lineRule="auto"/>
              <w:jc w:val="center"/>
              <w:rPr>
                <w:rFonts w:ascii="Cambria" w:hAnsi="Cambria"/>
                <w:sz w:val="30"/>
                <w:szCs w:val="30"/>
                <w:lang w:val="en-US"/>
              </w:rPr>
            </w:pPr>
            <w:r w:rsidRPr="00566D7C">
              <w:rPr>
                <w:rFonts w:ascii="Cambria" w:hAnsi="Cambria"/>
                <w:sz w:val="30"/>
                <w:szCs w:val="30"/>
                <w:lang w:val="en-US"/>
              </w:rPr>
              <w:t>604629869</w:t>
            </w:r>
          </w:p>
          <w:p w14:paraId="656FED27" w14:textId="77777777" w:rsidR="00D7718B" w:rsidRPr="00566D7C" w:rsidRDefault="00D7718B" w:rsidP="00D7718B">
            <w:pPr>
              <w:spacing w:line="276" w:lineRule="auto"/>
              <w:rPr>
                <w:rFonts w:ascii="Cambria" w:hAnsi="Cambria"/>
                <w:sz w:val="30"/>
                <w:szCs w:val="30"/>
                <w:lang w:val="en-US"/>
              </w:rPr>
            </w:pPr>
          </w:p>
          <w:p w14:paraId="26C2410A" w14:textId="77777777" w:rsidR="008C61B0" w:rsidRPr="00566D7C" w:rsidRDefault="008C61B0" w:rsidP="00D7718B">
            <w:pPr>
              <w:spacing w:line="276" w:lineRule="auto"/>
              <w:rPr>
                <w:rFonts w:ascii="Cambria" w:hAnsi="Cambria"/>
                <w:sz w:val="30"/>
                <w:szCs w:val="30"/>
                <w:lang w:val="en-US"/>
              </w:rPr>
            </w:pPr>
          </w:p>
          <w:p w14:paraId="0545D283" w14:textId="77777777" w:rsidR="008C61B0" w:rsidRPr="00566D7C" w:rsidRDefault="008C61B0" w:rsidP="00203619">
            <w:pPr>
              <w:spacing w:line="276" w:lineRule="auto"/>
              <w:ind w:left="-14" w:firstLine="8"/>
              <w:jc w:val="center"/>
              <w:rPr>
                <w:rFonts w:ascii="Cambria" w:hAnsi="Cambria"/>
                <w:sz w:val="30"/>
                <w:szCs w:val="30"/>
              </w:rPr>
            </w:pPr>
            <w:r w:rsidRPr="00566D7C">
              <w:rPr>
                <w:rFonts w:ascii="Cambria" w:hAnsi="Cambria"/>
                <w:sz w:val="30"/>
                <w:szCs w:val="30"/>
              </w:rPr>
              <w:t>…………………………………………………………</w:t>
            </w:r>
          </w:p>
          <w:p w14:paraId="62A98FB4" w14:textId="77777777" w:rsidR="008C61B0" w:rsidRPr="00566D7C" w:rsidRDefault="008C61B0" w:rsidP="00203619">
            <w:pPr>
              <w:spacing w:line="276" w:lineRule="auto"/>
              <w:jc w:val="center"/>
              <w:rPr>
                <w:rFonts w:ascii="Cambria" w:hAnsi="Cambria"/>
                <w:sz w:val="30"/>
                <w:szCs w:val="30"/>
              </w:rPr>
            </w:pPr>
            <w:r w:rsidRPr="00566D7C">
              <w:rPr>
                <w:rFonts w:ascii="Cambria" w:hAnsi="Cambria"/>
              </w:rPr>
              <w:t>(podpis)</w:t>
            </w:r>
          </w:p>
        </w:tc>
      </w:tr>
    </w:tbl>
    <w:p w14:paraId="3BBE32A3" w14:textId="77777777" w:rsidR="008C61B0" w:rsidRDefault="008C61B0" w:rsidP="008C61B0">
      <w:pPr>
        <w:rPr>
          <w:rFonts w:ascii="Cambria" w:hAnsi="Cambria"/>
        </w:rPr>
      </w:pPr>
    </w:p>
    <w:p w14:paraId="31C571BB" w14:textId="77777777" w:rsidR="001F12DC" w:rsidRDefault="001F12DC" w:rsidP="001F12DC">
      <w:pPr>
        <w:jc w:val="center"/>
        <w:rPr>
          <w:rFonts w:ascii="Cambria" w:eastAsia="Cambria" w:hAnsi="Cambria" w:cs="Cambria"/>
          <w:noProof/>
          <w:sz w:val="22"/>
          <w:szCs w:val="22"/>
        </w:rPr>
      </w:pPr>
    </w:p>
    <w:p w14:paraId="2F9C101B" w14:textId="77777777" w:rsidR="001F12DC" w:rsidRDefault="001F12DC" w:rsidP="001F12DC">
      <w:pPr>
        <w:jc w:val="center"/>
        <w:rPr>
          <w:rFonts w:ascii="Cambria" w:eastAsia="Cambria" w:hAnsi="Cambria" w:cs="Cambria"/>
          <w:noProof/>
          <w:sz w:val="22"/>
          <w:szCs w:val="22"/>
        </w:rPr>
      </w:pPr>
    </w:p>
    <w:p w14:paraId="376DDB9B" w14:textId="6185F1FC" w:rsidR="00FF7EB0" w:rsidRPr="001F12DC" w:rsidRDefault="008C61B0" w:rsidP="001F12DC">
      <w:pPr>
        <w:jc w:val="center"/>
        <w:rPr>
          <w:rFonts w:ascii="Cambria" w:eastAsia="Cambria" w:hAnsi="Cambria" w:cs="Cambria"/>
          <w:noProof/>
          <w:sz w:val="22"/>
          <w:szCs w:val="22"/>
        </w:rPr>
      </w:pPr>
      <w:r w:rsidRPr="001F12DC">
        <w:rPr>
          <w:rFonts w:ascii="Cambria" w:eastAsia="Cambria" w:hAnsi="Cambria" w:cs="Cambria"/>
          <w:noProof/>
          <w:sz w:val="22"/>
          <w:szCs w:val="22"/>
        </w:rPr>
        <w:t xml:space="preserve">Rokietnica, </w:t>
      </w:r>
      <w:r w:rsidR="005A02A1">
        <w:rPr>
          <w:rFonts w:ascii="Cambria" w:eastAsia="Cambria" w:hAnsi="Cambria" w:cs="Cambria"/>
          <w:noProof/>
          <w:sz w:val="22"/>
          <w:szCs w:val="22"/>
        </w:rPr>
        <w:t>12</w:t>
      </w:r>
      <w:r w:rsidR="00AF1BEF">
        <w:rPr>
          <w:rFonts w:ascii="Cambria" w:eastAsia="Cambria" w:hAnsi="Cambria" w:cs="Cambria"/>
          <w:noProof/>
          <w:sz w:val="22"/>
          <w:szCs w:val="22"/>
        </w:rPr>
        <w:t xml:space="preserve"> </w:t>
      </w:r>
      <w:r w:rsidR="009A4046">
        <w:rPr>
          <w:rFonts w:ascii="Cambria" w:eastAsia="Cambria" w:hAnsi="Cambria" w:cs="Cambria"/>
          <w:noProof/>
          <w:sz w:val="22"/>
          <w:szCs w:val="22"/>
        </w:rPr>
        <w:t>lutego</w:t>
      </w:r>
      <w:r w:rsidR="00D7718B">
        <w:rPr>
          <w:rFonts w:ascii="Cambria" w:eastAsia="Cambria" w:hAnsi="Cambria" w:cs="Cambria"/>
          <w:noProof/>
          <w:sz w:val="22"/>
          <w:szCs w:val="22"/>
        </w:rPr>
        <w:t xml:space="preserve"> </w:t>
      </w:r>
      <w:r w:rsidRPr="001F12DC">
        <w:rPr>
          <w:rFonts w:ascii="Cambria" w:eastAsia="Cambria" w:hAnsi="Cambria" w:cs="Cambria"/>
          <w:noProof/>
          <w:sz w:val="22"/>
          <w:szCs w:val="22"/>
        </w:rPr>
        <w:t>202</w:t>
      </w:r>
      <w:r w:rsidR="00D7718B">
        <w:rPr>
          <w:rFonts w:ascii="Cambria" w:eastAsia="Cambria" w:hAnsi="Cambria" w:cs="Cambria"/>
          <w:noProof/>
          <w:sz w:val="22"/>
          <w:szCs w:val="22"/>
        </w:rPr>
        <w:t>4</w:t>
      </w:r>
      <w:r w:rsidRPr="001F12DC">
        <w:rPr>
          <w:rFonts w:ascii="Cambria" w:eastAsia="Cambria" w:hAnsi="Cambria" w:cs="Cambria"/>
          <w:noProof/>
          <w:sz w:val="22"/>
          <w:szCs w:val="22"/>
        </w:rPr>
        <w:t xml:space="preserve"> r.</w:t>
      </w:r>
    </w:p>
    <w:p w14:paraId="0C8EA58C" w14:textId="77777777" w:rsidR="00FF7EB0" w:rsidRDefault="00FF7EB0" w:rsidP="00FF7EB0">
      <w:pPr>
        <w:ind w:left="360"/>
        <w:rPr>
          <w:rFonts w:ascii="Cambria" w:eastAsia="Cambria" w:hAnsi="Cambria" w:cs="Cambria"/>
          <w:noProof/>
          <w:color w:val="FF0000"/>
          <w:sz w:val="20"/>
          <w:szCs w:val="20"/>
        </w:rPr>
      </w:pPr>
    </w:p>
    <w:p w14:paraId="5771B656" w14:textId="77777777" w:rsidR="00FF7EB0" w:rsidRDefault="00FF7EB0" w:rsidP="00FF7EB0">
      <w:pPr>
        <w:ind w:left="360"/>
        <w:rPr>
          <w:rFonts w:ascii="Cambria" w:eastAsia="Cambria" w:hAnsi="Cambria" w:cs="Cambria"/>
          <w:noProof/>
          <w:color w:val="FF0000"/>
          <w:sz w:val="20"/>
          <w:szCs w:val="20"/>
        </w:rPr>
      </w:pPr>
    </w:p>
    <w:p w14:paraId="406CF036" w14:textId="77777777" w:rsidR="00FF7EB0" w:rsidRDefault="00FF7EB0" w:rsidP="00FF7EB0">
      <w:pPr>
        <w:ind w:left="360"/>
        <w:rPr>
          <w:rFonts w:ascii="Cambria" w:eastAsia="Cambria" w:hAnsi="Cambria" w:cs="Cambria"/>
          <w:noProof/>
          <w:color w:val="FF0000"/>
          <w:sz w:val="20"/>
          <w:szCs w:val="20"/>
        </w:rPr>
      </w:pPr>
    </w:p>
    <w:p w14:paraId="2E4821D5" w14:textId="77777777" w:rsidR="00FF7EB0" w:rsidRDefault="00FF7EB0" w:rsidP="00FF7EB0">
      <w:pPr>
        <w:ind w:left="360"/>
        <w:rPr>
          <w:rFonts w:ascii="Cambria" w:eastAsia="Cambria" w:hAnsi="Cambria" w:cs="Cambria"/>
          <w:color w:val="FF0000"/>
          <w:sz w:val="20"/>
          <w:szCs w:val="20"/>
        </w:rPr>
      </w:pPr>
    </w:p>
    <w:p w14:paraId="2046B688" w14:textId="77777777" w:rsidR="00FF7EB0" w:rsidRDefault="00FF7EB0" w:rsidP="00FF7EB0">
      <w:pPr>
        <w:ind w:left="360"/>
        <w:rPr>
          <w:rFonts w:ascii="Cambria" w:eastAsia="Cambria" w:hAnsi="Cambria" w:cs="Cambria"/>
          <w:color w:val="FF0000"/>
          <w:sz w:val="20"/>
          <w:szCs w:val="20"/>
        </w:rPr>
      </w:pPr>
    </w:p>
    <w:p w14:paraId="53D54431" w14:textId="77777777" w:rsidR="00FF7EB0" w:rsidRDefault="00FF7EB0" w:rsidP="00FF7EB0">
      <w:pPr>
        <w:ind w:left="360"/>
        <w:rPr>
          <w:rFonts w:ascii="Cambria" w:eastAsia="Cambria" w:hAnsi="Cambria" w:cs="Cambria"/>
          <w:color w:val="FF0000"/>
          <w:sz w:val="20"/>
          <w:szCs w:val="20"/>
        </w:rPr>
      </w:pPr>
    </w:p>
    <w:p w14:paraId="37A5DBE6" w14:textId="77777777" w:rsidR="00FF7EB0" w:rsidRDefault="00FF7EB0" w:rsidP="00FF7EB0">
      <w:pPr>
        <w:ind w:left="360"/>
        <w:rPr>
          <w:rFonts w:ascii="Cambria" w:eastAsia="Cambria" w:hAnsi="Cambria" w:cs="Cambria"/>
          <w:color w:val="FF0000"/>
          <w:sz w:val="20"/>
          <w:szCs w:val="20"/>
        </w:rPr>
      </w:pPr>
    </w:p>
    <w:p w14:paraId="70F1E70F" w14:textId="77777777" w:rsidR="00FF7EB0" w:rsidRDefault="00FF7EB0" w:rsidP="00FF7EB0">
      <w:pPr>
        <w:ind w:left="360"/>
        <w:rPr>
          <w:rFonts w:ascii="Cambria" w:eastAsia="Cambria" w:hAnsi="Cambria" w:cs="Cambria"/>
          <w:color w:val="FF0000"/>
          <w:sz w:val="20"/>
          <w:szCs w:val="20"/>
        </w:rPr>
      </w:pPr>
    </w:p>
    <w:p w14:paraId="0B3A28DB" w14:textId="77777777" w:rsidR="00FF7EB0" w:rsidRDefault="00FF7EB0" w:rsidP="00FF7EB0">
      <w:pPr>
        <w:ind w:left="360"/>
        <w:rPr>
          <w:rFonts w:ascii="Cambria" w:eastAsia="Cambria" w:hAnsi="Cambria" w:cs="Cambria"/>
          <w:color w:val="FF0000"/>
          <w:sz w:val="20"/>
          <w:szCs w:val="20"/>
        </w:rPr>
      </w:pPr>
    </w:p>
    <w:p w14:paraId="513E1D85" w14:textId="77777777" w:rsidR="00FF7EB0" w:rsidRDefault="00FF7EB0" w:rsidP="00FF7EB0">
      <w:pPr>
        <w:ind w:left="360"/>
        <w:rPr>
          <w:rFonts w:ascii="Cambria" w:eastAsia="Cambria" w:hAnsi="Cambria" w:cs="Cambria"/>
          <w:color w:val="FF0000"/>
          <w:sz w:val="20"/>
          <w:szCs w:val="20"/>
        </w:rPr>
      </w:pPr>
    </w:p>
    <w:p w14:paraId="56FF477D" w14:textId="77777777" w:rsidR="00FF7EB0" w:rsidRDefault="00FF7EB0" w:rsidP="00FF7EB0">
      <w:pPr>
        <w:ind w:left="360"/>
        <w:rPr>
          <w:rFonts w:ascii="Cambria" w:eastAsia="Cambria" w:hAnsi="Cambria" w:cs="Cambria"/>
          <w:color w:val="FF0000"/>
          <w:sz w:val="20"/>
          <w:szCs w:val="20"/>
        </w:rPr>
      </w:pPr>
    </w:p>
    <w:p w14:paraId="1A666DE4" w14:textId="77777777" w:rsidR="00FF7EB0" w:rsidRDefault="00FF7EB0" w:rsidP="00FF7EB0">
      <w:pPr>
        <w:ind w:left="360"/>
        <w:rPr>
          <w:rFonts w:ascii="Cambria" w:eastAsia="Cambria" w:hAnsi="Cambria" w:cs="Cambria"/>
          <w:color w:val="FF0000"/>
          <w:sz w:val="20"/>
          <w:szCs w:val="20"/>
        </w:rPr>
      </w:pPr>
    </w:p>
    <w:p w14:paraId="66927162" w14:textId="77777777" w:rsidR="00FF7EB0" w:rsidRDefault="00FF7EB0" w:rsidP="00FF7EB0">
      <w:pPr>
        <w:ind w:left="360"/>
        <w:rPr>
          <w:rFonts w:ascii="Cambria" w:eastAsia="Cambria" w:hAnsi="Cambria" w:cs="Cambria"/>
          <w:color w:val="FF0000"/>
          <w:sz w:val="20"/>
          <w:szCs w:val="20"/>
        </w:rPr>
      </w:pPr>
    </w:p>
    <w:p w14:paraId="1B14A73A" w14:textId="77777777" w:rsidR="00FF7EB0" w:rsidRDefault="00FF7EB0" w:rsidP="00FF7EB0">
      <w:pPr>
        <w:ind w:left="360"/>
        <w:rPr>
          <w:rFonts w:ascii="Cambria" w:eastAsia="Cambria" w:hAnsi="Cambria" w:cs="Cambria"/>
          <w:color w:val="FF0000"/>
          <w:sz w:val="20"/>
          <w:szCs w:val="20"/>
        </w:rPr>
      </w:pPr>
    </w:p>
    <w:p w14:paraId="026021C2" w14:textId="77777777" w:rsidR="00FF7EB0" w:rsidRDefault="00FF7EB0" w:rsidP="00FF7EB0">
      <w:pPr>
        <w:ind w:left="360"/>
        <w:rPr>
          <w:rFonts w:ascii="Cambria" w:eastAsia="Cambria" w:hAnsi="Cambria" w:cs="Cambria"/>
          <w:color w:val="FF0000"/>
          <w:sz w:val="20"/>
          <w:szCs w:val="20"/>
        </w:rPr>
      </w:pPr>
      <w:r>
        <w:br w:type="page"/>
      </w:r>
    </w:p>
    <w:p w14:paraId="2C523354" w14:textId="77777777" w:rsidR="00FF7EB0" w:rsidRDefault="00FF7EB0" w:rsidP="00FF7EB0">
      <w:pPr>
        <w:jc w:val="center"/>
        <w:rPr>
          <w:rFonts w:ascii="Cambria" w:eastAsia="Cambria" w:hAnsi="Cambria" w:cs="Cambria"/>
          <w:b/>
          <w:sz w:val="28"/>
          <w:szCs w:val="28"/>
        </w:rPr>
      </w:pPr>
      <w:r>
        <w:rPr>
          <w:rFonts w:ascii="Cambria" w:eastAsia="Cambria" w:hAnsi="Cambria" w:cs="Cambria"/>
          <w:b/>
          <w:sz w:val="28"/>
          <w:szCs w:val="28"/>
        </w:rPr>
        <w:lastRenderedPageBreak/>
        <w:t>SPIS TREŚCI</w:t>
      </w:r>
    </w:p>
    <w:p w14:paraId="6887D7E2" w14:textId="77777777" w:rsidR="00FF7EB0" w:rsidRDefault="00FF7EB0" w:rsidP="00FF7EB0">
      <w:pPr>
        <w:rPr>
          <w:rFonts w:ascii="Cambria" w:eastAsia="Cambria" w:hAnsi="Cambria" w:cs="Cambria"/>
          <w:b/>
          <w:sz w:val="32"/>
          <w:szCs w:val="32"/>
        </w:rPr>
      </w:pPr>
    </w:p>
    <w:sdt>
      <w:sdtPr>
        <w:rPr>
          <w:rFonts w:ascii="Cambria" w:hAnsi="Cambria" w:cs="Times New Roman"/>
          <w:b w:val="0"/>
          <w:sz w:val="20"/>
          <w:szCs w:val="24"/>
          <w:lang w:val="pl-PL"/>
        </w:rPr>
        <w:id w:val="2053579154"/>
        <w:docPartObj>
          <w:docPartGallery w:val="Table of Contents"/>
          <w:docPartUnique/>
        </w:docPartObj>
      </w:sdtPr>
      <w:sdtEndPr>
        <w:rPr>
          <w:szCs w:val="22"/>
        </w:rPr>
      </w:sdtEndPr>
      <w:sdtContent>
        <w:p w14:paraId="397609C4" w14:textId="0915E321" w:rsidR="006F64EE" w:rsidRPr="006F64EE" w:rsidRDefault="00FF7EB0">
          <w:pPr>
            <w:pStyle w:val="Spistreci10"/>
            <w:rPr>
              <w:rFonts w:ascii="Cambria" w:eastAsiaTheme="minorEastAsia" w:hAnsi="Cambria" w:cstheme="minorBidi"/>
              <w:b w:val="0"/>
              <w:noProof/>
              <w:kern w:val="2"/>
              <w:sz w:val="20"/>
              <w:szCs w:val="20"/>
              <w:lang w:val="pl-PL" w:eastAsia="pl-PL"/>
              <w14:ligatures w14:val="standardContextual"/>
            </w:rPr>
          </w:pPr>
          <w:r w:rsidRPr="00A33075">
            <w:rPr>
              <w:rFonts w:ascii="Cambria" w:hAnsi="Cambria"/>
              <w:sz w:val="20"/>
              <w:szCs w:val="22"/>
            </w:rPr>
            <w:fldChar w:fldCharType="begin"/>
          </w:r>
          <w:r w:rsidRPr="00A33075">
            <w:rPr>
              <w:rFonts w:ascii="Cambria" w:hAnsi="Cambria"/>
              <w:sz w:val="20"/>
              <w:szCs w:val="22"/>
            </w:rPr>
            <w:instrText xml:space="preserve"> TOC \h \u \z </w:instrText>
          </w:r>
          <w:r w:rsidRPr="00A33075">
            <w:rPr>
              <w:rFonts w:ascii="Cambria" w:hAnsi="Cambria"/>
              <w:sz w:val="20"/>
              <w:szCs w:val="22"/>
            </w:rPr>
            <w:fldChar w:fldCharType="separate"/>
          </w:r>
          <w:hyperlink w:anchor="_Toc158884663" w:history="1">
            <w:r w:rsidR="006F64EE" w:rsidRPr="006F64EE">
              <w:rPr>
                <w:rStyle w:val="Hipercze"/>
                <w:rFonts w:ascii="Cambria" w:hAnsi="Cambria"/>
                <w:noProof/>
                <w:sz w:val="20"/>
                <w:szCs w:val="20"/>
              </w:rPr>
              <w:t>1.</w:t>
            </w:r>
            <w:r w:rsidR="006F64EE" w:rsidRPr="006F64EE">
              <w:rPr>
                <w:rFonts w:ascii="Cambria" w:eastAsiaTheme="minorEastAsia" w:hAnsi="Cambria" w:cstheme="minorBidi"/>
                <w:b w:val="0"/>
                <w:noProof/>
                <w:kern w:val="2"/>
                <w:sz w:val="20"/>
                <w:szCs w:val="20"/>
                <w:lang w:val="pl-PL" w:eastAsia="pl-PL"/>
                <w14:ligatures w14:val="standardContextual"/>
              </w:rPr>
              <w:tab/>
            </w:r>
            <w:r w:rsidR="006F64EE" w:rsidRPr="006F64EE">
              <w:rPr>
                <w:rStyle w:val="Hipercze"/>
                <w:rFonts w:ascii="Cambria" w:hAnsi="Cambria"/>
                <w:noProof/>
                <w:sz w:val="20"/>
                <w:szCs w:val="20"/>
              </w:rPr>
              <w:t>Wstęp</w:t>
            </w:r>
            <w:r w:rsidR="006F64EE" w:rsidRPr="006F64EE">
              <w:rPr>
                <w:rFonts w:ascii="Cambria" w:hAnsi="Cambria"/>
                <w:noProof/>
                <w:webHidden/>
                <w:sz w:val="20"/>
                <w:szCs w:val="20"/>
              </w:rPr>
              <w:tab/>
            </w:r>
            <w:r w:rsidR="006F64EE" w:rsidRPr="006F64EE">
              <w:rPr>
                <w:rFonts w:ascii="Cambria" w:hAnsi="Cambria"/>
                <w:noProof/>
                <w:webHidden/>
                <w:sz w:val="20"/>
                <w:szCs w:val="20"/>
              </w:rPr>
              <w:fldChar w:fldCharType="begin"/>
            </w:r>
            <w:r w:rsidR="006F64EE" w:rsidRPr="006F64EE">
              <w:rPr>
                <w:rFonts w:ascii="Cambria" w:hAnsi="Cambria"/>
                <w:noProof/>
                <w:webHidden/>
                <w:sz w:val="20"/>
                <w:szCs w:val="20"/>
              </w:rPr>
              <w:instrText xml:space="preserve"> PAGEREF _Toc158884663 \h </w:instrText>
            </w:r>
            <w:r w:rsidR="006F64EE" w:rsidRPr="006F64EE">
              <w:rPr>
                <w:rFonts w:ascii="Cambria" w:hAnsi="Cambria"/>
                <w:noProof/>
                <w:webHidden/>
                <w:sz w:val="20"/>
                <w:szCs w:val="20"/>
              </w:rPr>
            </w:r>
            <w:r w:rsidR="006F64EE" w:rsidRPr="006F64EE">
              <w:rPr>
                <w:rFonts w:ascii="Cambria" w:hAnsi="Cambria"/>
                <w:noProof/>
                <w:webHidden/>
                <w:sz w:val="20"/>
                <w:szCs w:val="20"/>
              </w:rPr>
              <w:fldChar w:fldCharType="separate"/>
            </w:r>
            <w:r w:rsidR="00C74FAA">
              <w:rPr>
                <w:rFonts w:ascii="Cambria" w:hAnsi="Cambria"/>
                <w:noProof/>
                <w:webHidden/>
                <w:sz w:val="20"/>
                <w:szCs w:val="20"/>
              </w:rPr>
              <w:t>5</w:t>
            </w:r>
            <w:r w:rsidR="006F64EE" w:rsidRPr="006F64EE">
              <w:rPr>
                <w:rFonts w:ascii="Cambria" w:hAnsi="Cambria"/>
                <w:noProof/>
                <w:webHidden/>
                <w:sz w:val="20"/>
                <w:szCs w:val="20"/>
              </w:rPr>
              <w:fldChar w:fldCharType="end"/>
            </w:r>
          </w:hyperlink>
        </w:p>
        <w:p w14:paraId="00617534" w14:textId="2867FBAD" w:rsidR="006F64EE" w:rsidRPr="006F64EE" w:rsidRDefault="006F64EE">
          <w:pPr>
            <w:pStyle w:val="Spistreci10"/>
            <w:rPr>
              <w:rFonts w:ascii="Cambria" w:eastAsiaTheme="minorEastAsia" w:hAnsi="Cambria" w:cstheme="minorBidi"/>
              <w:b w:val="0"/>
              <w:noProof/>
              <w:kern w:val="2"/>
              <w:sz w:val="20"/>
              <w:szCs w:val="20"/>
              <w:lang w:val="pl-PL" w:eastAsia="pl-PL"/>
              <w14:ligatures w14:val="standardContextual"/>
            </w:rPr>
          </w:pPr>
          <w:hyperlink w:anchor="_Toc158884664" w:history="1">
            <w:r w:rsidRPr="006F64EE">
              <w:rPr>
                <w:rStyle w:val="Hipercze"/>
                <w:rFonts w:ascii="Cambria" w:hAnsi="Cambria"/>
                <w:noProof/>
                <w:sz w:val="20"/>
                <w:szCs w:val="20"/>
              </w:rPr>
              <w:t>2.</w:t>
            </w:r>
            <w:r w:rsidRPr="006F64EE">
              <w:rPr>
                <w:rFonts w:ascii="Cambria" w:eastAsiaTheme="minorEastAsia" w:hAnsi="Cambria" w:cstheme="minorBidi"/>
                <w:b w:val="0"/>
                <w:noProof/>
                <w:kern w:val="2"/>
                <w:sz w:val="20"/>
                <w:szCs w:val="20"/>
                <w:lang w:val="pl-PL" w:eastAsia="pl-PL"/>
                <w14:ligatures w14:val="standardContextual"/>
              </w:rPr>
              <w:tab/>
            </w:r>
            <w:r w:rsidRPr="006F64EE">
              <w:rPr>
                <w:rStyle w:val="Hipercze"/>
                <w:rFonts w:ascii="Cambria" w:hAnsi="Cambria"/>
                <w:noProof/>
                <w:sz w:val="20"/>
                <w:szCs w:val="20"/>
              </w:rPr>
              <w:t>Kwalifikacja przedsięwzięcia</w:t>
            </w:r>
            <w:r w:rsidRPr="006F64EE">
              <w:rPr>
                <w:rFonts w:ascii="Cambria" w:hAnsi="Cambria"/>
                <w:noProof/>
                <w:webHidden/>
                <w:sz w:val="20"/>
                <w:szCs w:val="20"/>
              </w:rPr>
              <w:tab/>
            </w:r>
            <w:r w:rsidRPr="006F64EE">
              <w:rPr>
                <w:rFonts w:ascii="Cambria" w:hAnsi="Cambria"/>
                <w:noProof/>
                <w:webHidden/>
                <w:sz w:val="20"/>
                <w:szCs w:val="20"/>
              </w:rPr>
              <w:fldChar w:fldCharType="begin"/>
            </w:r>
            <w:r w:rsidRPr="006F64EE">
              <w:rPr>
                <w:rFonts w:ascii="Cambria" w:hAnsi="Cambria"/>
                <w:noProof/>
                <w:webHidden/>
                <w:sz w:val="20"/>
                <w:szCs w:val="20"/>
              </w:rPr>
              <w:instrText xml:space="preserve"> PAGEREF _Toc158884664 \h </w:instrText>
            </w:r>
            <w:r w:rsidRPr="006F64EE">
              <w:rPr>
                <w:rFonts w:ascii="Cambria" w:hAnsi="Cambria"/>
                <w:noProof/>
                <w:webHidden/>
                <w:sz w:val="20"/>
                <w:szCs w:val="20"/>
              </w:rPr>
            </w:r>
            <w:r w:rsidRPr="006F64EE">
              <w:rPr>
                <w:rFonts w:ascii="Cambria" w:hAnsi="Cambria"/>
                <w:noProof/>
                <w:webHidden/>
                <w:sz w:val="20"/>
                <w:szCs w:val="20"/>
              </w:rPr>
              <w:fldChar w:fldCharType="separate"/>
            </w:r>
            <w:r w:rsidR="00C74FAA">
              <w:rPr>
                <w:rFonts w:ascii="Cambria" w:hAnsi="Cambria"/>
                <w:noProof/>
                <w:webHidden/>
                <w:sz w:val="20"/>
                <w:szCs w:val="20"/>
              </w:rPr>
              <w:t>6</w:t>
            </w:r>
            <w:r w:rsidRPr="006F64EE">
              <w:rPr>
                <w:rFonts w:ascii="Cambria" w:hAnsi="Cambria"/>
                <w:noProof/>
                <w:webHidden/>
                <w:sz w:val="20"/>
                <w:szCs w:val="20"/>
              </w:rPr>
              <w:fldChar w:fldCharType="end"/>
            </w:r>
          </w:hyperlink>
        </w:p>
        <w:p w14:paraId="35DA0CEE" w14:textId="7C2417A6" w:rsidR="006F64EE" w:rsidRPr="006F64EE" w:rsidRDefault="006F64EE">
          <w:pPr>
            <w:pStyle w:val="Spistreci10"/>
            <w:rPr>
              <w:rFonts w:ascii="Cambria" w:eastAsiaTheme="minorEastAsia" w:hAnsi="Cambria" w:cstheme="minorBidi"/>
              <w:b w:val="0"/>
              <w:noProof/>
              <w:kern w:val="2"/>
              <w:sz w:val="20"/>
              <w:szCs w:val="20"/>
              <w:lang w:val="pl-PL" w:eastAsia="pl-PL"/>
              <w14:ligatures w14:val="standardContextual"/>
            </w:rPr>
          </w:pPr>
          <w:hyperlink w:anchor="_Toc158884665" w:history="1">
            <w:r w:rsidRPr="006F64EE">
              <w:rPr>
                <w:rStyle w:val="Hipercze"/>
                <w:rFonts w:ascii="Cambria" w:hAnsi="Cambria"/>
                <w:noProof/>
                <w:sz w:val="20"/>
                <w:szCs w:val="20"/>
              </w:rPr>
              <w:t>3.</w:t>
            </w:r>
            <w:r w:rsidRPr="006F64EE">
              <w:rPr>
                <w:rFonts w:ascii="Cambria" w:eastAsiaTheme="minorEastAsia" w:hAnsi="Cambria" w:cstheme="minorBidi"/>
                <w:b w:val="0"/>
                <w:noProof/>
                <w:kern w:val="2"/>
                <w:sz w:val="20"/>
                <w:szCs w:val="20"/>
                <w:lang w:val="pl-PL" w:eastAsia="pl-PL"/>
                <w14:ligatures w14:val="standardContextual"/>
              </w:rPr>
              <w:tab/>
            </w:r>
            <w:r w:rsidRPr="006F64EE">
              <w:rPr>
                <w:rStyle w:val="Hipercze"/>
                <w:rFonts w:ascii="Cambria" w:hAnsi="Cambria"/>
                <w:noProof/>
                <w:sz w:val="20"/>
                <w:szCs w:val="20"/>
              </w:rPr>
              <w:t>Lokalizacja przedsięwzięcia</w:t>
            </w:r>
            <w:r w:rsidRPr="006F64EE">
              <w:rPr>
                <w:rFonts w:ascii="Cambria" w:hAnsi="Cambria"/>
                <w:noProof/>
                <w:webHidden/>
                <w:sz w:val="20"/>
                <w:szCs w:val="20"/>
              </w:rPr>
              <w:tab/>
            </w:r>
            <w:r w:rsidRPr="006F64EE">
              <w:rPr>
                <w:rFonts w:ascii="Cambria" w:hAnsi="Cambria"/>
                <w:noProof/>
                <w:webHidden/>
                <w:sz w:val="20"/>
                <w:szCs w:val="20"/>
              </w:rPr>
              <w:fldChar w:fldCharType="begin"/>
            </w:r>
            <w:r w:rsidRPr="006F64EE">
              <w:rPr>
                <w:rFonts w:ascii="Cambria" w:hAnsi="Cambria"/>
                <w:noProof/>
                <w:webHidden/>
                <w:sz w:val="20"/>
                <w:szCs w:val="20"/>
              </w:rPr>
              <w:instrText xml:space="preserve"> PAGEREF _Toc158884665 \h </w:instrText>
            </w:r>
            <w:r w:rsidRPr="006F64EE">
              <w:rPr>
                <w:rFonts w:ascii="Cambria" w:hAnsi="Cambria"/>
                <w:noProof/>
                <w:webHidden/>
                <w:sz w:val="20"/>
                <w:szCs w:val="20"/>
              </w:rPr>
            </w:r>
            <w:r w:rsidRPr="006F64EE">
              <w:rPr>
                <w:rFonts w:ascii="Cambria" w:hAnsi="Cambria"/>
                <w:noProof/>
                <w:webHidden/>
                <w:sz w:val="20"/>
                <w:szCs w:val="20"/>
              </w:rPr>
              <w:fldChar w:fldCharType="separate"/>
            </w:r>
            <w:r w:rsidR="00C74FAA">
              <w:rPr>
                <w:rFonts w:ascii="Cambria" w:hAnsi="Cambria"/>
                <w:noProof/>
                <w:webHidden/>
                <w:sz w:val="20"/>
                <w:szCs w:val="20"/>
              </w:rPr>
              <w:t>6</w:t>
            </w:r>
            <w:r w:rsidRPr="006F64EE">
              <w:rPr>
                <w:rFonts w:ascii="Cambria" w:hAnsi="Cambria"/>
                <w:noProof/>
                <w:webHidden/>
                <w:sz w:val="20"/>
                <w:szCs w:val="20"/>
              </w:rPr>
              <w:fldChar w:fldCharType="end"/>
            </w:r>
          </w:hyperlink>
        </w:p>
        <w:p w14:paraId="092ED36B" w14:textId="5E795047" w:rsidR="006F64EE" w:rsidRPr="006F64EE" w:rsidRDefault="006F64EE">
          <w:pPr>
            <w:pStyle w:val="Spistreci10"/>
            <w:rPr>
              <w:rFonts w:ascii="Cambria" w:eastAsiaTheme="minorEastAsia" w:hAnsi="Cambria" w:cstheme="minorBidi"/>
              <w:b w:val="0"/>
              <w:noProof/>
              <w:kern w:val="2"/>
              <w:sz w:val="20"/>
              <w:szCs w:val="20"/>
              <w:lang w:val="pl-PL" w:eastAsia="pl-PL"/>
              <w14:ligatures w14:val="standardContextual"/>
            </w:rPr>
          </w:pPr>
          <w:hyperlink w:anchor="_Toc158884666" w:history="1">
            <w:r w:rsidRPr="006F64EE">
              <w:rPr>
                <w:rStyle w:val="Hipercze"/>
                <w:rFonts w:ascii="Cambria" w:hAnsi="Cambria"/>
                <w:noProof/>
                <w:sz w:val="20"/>
                <w:szCs w:val="20"/>
              </w:rPr>
              <w:t>4.</w:t>
            </w:r>
            <w:r w:rsidRPr="006F64EE">
              <w:rPr>
                <w:rFonts w:ascii="Cambria" w:eastAsiaTheme="minorEastAsia" w:hAnsi="Cambria" w:cstheme="minorBidi"/>
                <w:b w:val="0"/>
                <w:noProof/>
                <w:kern w:val="2"/>
                <w:sz w:val="20"/>
                <w:szCs w:val="20"/>
                <w:lang w:val="pl-PL" w:eastAsia="pl-PL"/>
                <w14:ligatures w14:val="standardContextual"/>
              </w:rPr>
              <w:tab/>
            </w:r>
            <w:r w:rsidRPr="006F64EE">
              <w:rPr>
                <w:rStyle w:val="Hipercze"/>
                <w:rFonts w:ascii="Cambria" w:hAnsi="Cambria"/>
                <w:noProof/>
                <w:sz w:val="20"/>
                <w:szCs w:val="20"/>
              </w:rPr>
              <w:t>Rodzaj, cechy i skala przedsięwzięcia</w:t>
            </w:r>
            <w:r w:rsidRPr="006F64EE">
              <w:rPr>
                <w:rFonts w:ascii="Cambria" w:hAnsi="Cambria"/>
                <w:noProof/>
                <w:webHidden/>
                <w:sz w:val="20"/>
                <w:szCs w:val="20"/>
              </w:rPr>
              <w:tab/>
            </w:r>
            <w:r w:rsidRPr="006F64EE">
              <w:rPr>
                <w:rFonts w:ascii="Cambria" w:hAnsi="Cambria"/>
                <w:noProof/>
                <w:webHidden/>
                <w:sz w:val="20"/>
                <w:szCs w:val="20"/>
              </w:rPr>
              <w:fldChar w:fldCharType="begin"/>
            </w:r>
            <w:r w:rsidRPr="006F64EE">
              <w:rPr>
                <w:rFonts w:ascii="Cambria" w:hAnsi="Cambria"/>
                <w:noProof/>
                <w:webHidden/>
                <w:sz w:val="20"/>
                <w:szCs w:val="20"/>
              </w:rPr>
              <w:instrText xml:space="preserve"> PAGEREF _Toc158884666 \h </w:instrText>
            </w:r>
            <w:r w:rsidRPr="006F64EE">
              <w:rPr>
                <w:rFonts w:ascii="Cambria" w:hAnsi="Cambria"/>
                <w:noProof/>
                <w:webHidden/>
                <w:sz w:val="20"/>
                <w:szCs w:val="20"/>
              </w:rPr>
            </w:r>
            <w:r w:rsidRPr="006F64EE">
              <w:rPr>
                <w:rFonts w:ascii="Cambria" w:hAnsi="Cambria"/>
                <w:noProof/>
                <w:webHidden/>
                <w:sz w:val="20"/>
                <w:szCs w:val="20"/>
              </w:rPr>
              <w:fldChar w:fldCharType="separate"/>
            </w:r>
            <w:r w:rsidR="00C74FAA">
              <w:rPr>
                <w:rFonts w:ascii="Cambria" w:hAnsi="Cambria"/>
                <w:noProof/>
                <w:webHidden/>
                <w:sz w:val="20"/>
                <w:szCs w:val="20"/>
              </w:rPr>
              <w:t>12</w:t>
            </w:r>
            <w:r w:rsidRPr="006F64EE">
              <w:rPr>
                <w:rFonts w:ascii="Cambria" w:hAnsi="Cambria"/>
                <w:noProof/>
                <w:webHidden/>
                <w:sz w:val="20"/>
                <w:szCs w:val="20"/>
              </w:rPr>
              <w:fldChar w:fldCharType="end"/>
            </w:r>
          </w:hyperlink>
        </w:p>
        <w:p w14:paraId="64716046" w14:textId="5FDB4B5F" w:rsidR="006F64EE" w:rsidRPr="006F64EE" w:rsidRDefault="006F64EE">
          <w:pPr>
            <w:pStyle w:val="Spistreci10"/>
            <w:rPr>
              <w:rFonts w:ascii="Cambria" w:eastAsiaTheme="minorEastAsia" w:hAnsi="Cambria" w:cstheme="minorBidi"/>
              <w:b w:val="0"/>
              <w:noProof/>
              <w:kern w:val="2"/>
              <w:sz w:val="20"/>
              <w:szCs w:val="20"/>
              <w:lang w:val="pl-PL" w:eastAsia="pl-PL"/>
              <w14:ligatures w14:val="standardContextual"/>
            </w:rPr>
          </w:pPr>
          <w:hyperlink w:anchor="_Toc158884667" w:history="1">
            <w:r w:rsidRPr="006F64EE">
              <w:rPr>
                <w:rStyle w:val="Hipercze"/>
                <w:rFonts w:ascii="Cambria" w:hAnsi="Cambria"/>
                <w:noProof/>
                <w:sz w:val="20"/>
                <w:szCs w:val="20"/>
              </w:rPr>
              <w:t>5.</w:t>
            </w:r>
            <w:r w:rsidRPr="006F64EE">
              <w:rPr>
                <w:rFonts w:ascii="Cambria" w:eastAsiaTheme="minorEastAsia" w:hAnsi="Cambria" w:cstheme="minorBidi"/>
                <w:b w:val="0"/>
                <w:noProof/>
                <w:kern w:val="2"/>
                <w:sz w:val="20"/>
                <w:szCs w:val="20"/>
                <w:lang w:val="pl-PL" w:eastAsia="pl-PL"/>
                <w14:ligatures w14:val="standardContextual"/>
              </w:rPr>
              <w:tab/>
            </w:r>
            <w:r w:rsidRPr="006F64EE">
              <w:rPr>
                <w:rStyle w:val="Hipercze"/>
                <w:rFonts w:ascii="Cambria" w:hAnsi="Cambria"/>
                <w:noProof/>
                <w:sz w:val="20"/>
                <w:szCs w:val="20"/>
              </w:rPr>
              <w:t>Powierzchnia zajmowanej nieruchomości i obiektu budowlanego oraz dotychczasowy sposób ich wykorzystywania i pokrycie nieruchomości szatą roślinną</w:t>
            </w:r>
            <w:r w:rsidRPr="006F64EE">
              <w:rPr>
                <w:rFonts w:ascii="Cambria" w:hAnsi="Cambria"/>
                <w:noProof/>
                <w:webHidden/>
                <w:sz w:val="20"/>
                <w:szCs w:val="20"/>
              </w:rPr>
              <w:tab/>
            </w:r>
            <w:r w:rsidRPr="006F64EE">
              <w:rPr>
                <w:rFonts w:ascii="Cambria" w:hAnsi="Cambria"/>
                <w:noProof/>
                <w:webHidden/>
                <w:sz w:val="20"/>
                <w:szCs w:val="20"/>
              </w:rPr>
              <w:fldChar w:fldCharType="begin"/>
            </w:r>
            <w:r w:rsidRPr="006F64EE">
              <w:rPr>
                <w:rFonts w:ascii="Cambria" w:hAnsi="Cambria"/>
                <w:noProof/>
                <w:webHidden/>
                <w:sz w:val="20"/>
                <w:szCs w:val="20"/>
              </w:rPr>
              <w:instrText xml:space="preserve"> PAGEREF _Toc158884667 \h </w:instrText>
            </w:r>
            <w:r w:rsidRPr="006F64EE">
              <w:rPr>
                <w:rFonts w:ascii="Cambria" w:hAnsi="Cambria"/>
                <w:noProof/>
                <w:webHidden/>
                <w:sz w:val="20"/>
                <w:szCs w:val="20"/>
              </w:rPr>
            </w:r>
            <w:r w:rsidRPr="006F64EE">
              <w:rPr>
                <w:rFonts w:ascii="Cambria" w:hAnsi="Cambria"/>
                <w:noProof/>
                <w:webHidden/>
                <w:sz w:val="20"/>
                <w:szCs w:val="20"/>
              </w:rPr>
              <w:fldChar w:fldCharType="separate"/>
            </w:r>
            <w:r w:rsidR="00C74FAA">
              <w:rPr>
                <w:rFonts w:ascii="Cambria" w:hAnsi="Cambria"/>
                <w:noProof/>
                <w:webHidden/>
                <w:sz w:val="20"/>
                <w:szCs w:val="20"/>
              </w:rPr>
              <w:t>13</w:t>
            </w:r>
            <w:r w:rsidRPr="006F64EE">
              <w:rPr>
                <w:rFonts w:ascii="Cambria" w:hAnsi="Cambria"/>
                <w:noProof/>
                <w:webHidden/>
                <w:sz w:val="20"/>
                <w:szCs w:val="20"/>
              </w:rPr>
              <w:fldChar w:fldCharType="end"/>
            </w:r>
          </w:hyperlink>
        </w:p>
        <w:p w14:paraId="6C87444E" w14:textId="197CDB74" w:rsidR="006F64EE" w:rsidRPr="006F64EE" w:rsidRDefault="006F64EE">
          <w:pPr>
            <w:pStyle w:val="Spistreci10"/>
            <w:rPr>
              <w:rFonts w:ascii="Cambria" w:eastAsiaTheme="minorEastAsia" w:hAnsi="Cambria" w:cstheme="minorBidi"/>
              <w:b w:val="0"/>
              <w:noProof/>
              <w:kern w:val="2"/>
              <w:sz w:val="20"/>
              <w:szCs w:val="20"/>
              <w:lang w:val="pl-PL" w:eastAsia="pl-PL"/>
              <w14:ligatures w14:val="standardContextual"/>
            </w:rPr>
          </w:pPr>
          <w:hyperlink w:anchor="_Toc158884668" w:history="1">
            <w:r w:rsidRPr="006F64EE">
              <w:rPr>
                <w:rStyle w:val="Hipercze"/>
                <w:rFonts w:ascii="Cambria" w:hAnsi="Cambria"/>
                <w:noProof/>
                <w:sz w:val="20"/>
                <w:szCs w:val="20"/>
              </w:rPr>
              <w:t>6.</w:t>
            </w:r>
            <w:r w:rsidRPr="006F64EE">
              <w:rPr>
                <w:rFonts w:ascii="Cambria" w:eastAsiaTheme="minorEastAsia" w:hAnsi="Cambria" w:cstheme="minorBidi"/>
                <w:b w:val="0"/>
                <w:noProof/>
                <w:kern w:val="2"/>
                <w:sz w:val="20"/>
                <w:szCs w:val="20"/>
                <w:lang w:val="pl-PL" w:eastAsia="pl-PL"/>
                <w14:ligatures w14:val="standardContextual"/>
              </w:rPr>
              <w:tab/>
            </w:r>
            <w:r w:rsidRPr="006F64EE">
              <w:rPr>
                <w:rStyle w:val="Hipercze"/>
                <w:rFonts w:ascii="Cambria" w:hAnsi="Cambria"/>
                <w:noProof/>
                <w:sz w:val="20"/>
                <w:szCs w:val="20"/>
              </w:rPr>
              <w:t>Rodzaje stosowanej technologii</w:t>
            </w:r>
            <w:r w:rsidRPr="006F64EE">
              <w:rPr>
                <w:rFonts w:ascii="Cambria" w:hAnsi="Cambria"/>
                <w:noProof/>
                <w:webHidden/>
                <w:sz w:val="20"/>
                <w:szCs w:val="20"/>
              </w:rPr>
              <w:tab/>
            </w:r>
            <w:r w:rsidRPr="006F64EE">
              <w:rPr>
                <w:rFonts w:ascii="Cambria" w:hAnsi="Cambria"/>
                <w:noProof/>
                <w:webHidden/>
                <w:sz w:val="20"/>
                <w:szCs w:val="20"/>
              </w:rPr>
              <w:fldChar w:fldCharType="begin"/>
            </w:r>
            <w:r w:rsidRPr="006F64EE">
              <w:rPr>
                <w:rFonts w:ascii="Cambria" w:hAnsi="Cambria"/>
                <w:noProof/>
                <w:webHidden/>
                <w:sz w:val="20"/>
                <w:szCs w:val="20"/>
              </w:rPr>
              <w:instrText xml:space="preserve"> PAGEREF _Toc158884668 \h </w:instrText>
            </w:r>
            <w:r w:rsidRPr="006F64EE">
              <w:rPr>
                <w:rFonts w:ascii="Cambria" w:hAnsi="Cambria"/>
                <w:noProof/>
                <w:webHidden/>
                <w:sz w:val="20"/>
                <w:szCs w:val="20"/>
              </w:rPr>
            </w:r>
            <w:r w:rsidRPr="006F64EE">
              <w:rPr>
                <w:rFonts w:ascii="Cambria" w:hAnsi="Cambria"/>
                <w:noProof/>
                <w:webHidden/>
                <w:sz w:val="20"/>
                <w:szCs w:val="20"/>
              </w:rPr>
              <w:fldChar w:fldCharType="separate"/>
            </w:r>
            <w:r w:rsidR="00C74FAA">
              <w:rPr>
                <w:rFonts w:ascii="Cambria" w:hAnsi="Cambria"/>
                <w:noProof/>
                <w:webHidden/>
                <w:sz w:val="20"/>
                <w:szCs w:val="20"/>
              </w:rPr>
              <w:t>15</w:t>
            </w:r>
            <w:r w:rsidRPr="006F64EE">
              <w:rPr>
                <w:rFonts w:ascii="Cambria" w:hAnsi="Cambria"/>
                <w:noProof/>
                <w:webHidden/>
                <w:sz w:val="20"/>
                <w:szCs w:val="20"/>
              </w:rPr>
              <w:fldChar w:fldCharType="end"/>
            </w:r>
          </w:hyperlink>
        </w:p>
        <w:p w14:paraId="1C544D3D" w14:textId="04767597" w:rsidR="006F64EE" w:rsidRPr="006F64EE" w:rsidRDefault="006F64EE">
          <w:pPr>
            <w:pStyle w:val="Spistreci10"/>
            <w:rPr>
              <w:rFonts w:ascii="Cambria" w:eastAsiaTheme="minorEastAsia" w:hAnsi="Cambria" w:cstheme="minorBidi"/>
              <w:b w:val="0"/>
              <w:noProof/>
              <w:kern w:val="2"/>
              <w:sz w:val="20"/>
              <w:szCs w:val="20"/>
              <w:lang w:val="pl-PL" w:eastAsia="pl-PL"/>
              <w14:ligatures w14:val="standardContextual"/>
            </w:rPr>
          </w:pPr>
          <w:hyperlink w:anchor="_Toc158884669" w:history="1">
            <w:r w:rsidRPr="006F64EE">
              <w:rPr>
                <w:rStyle w:val="Hipercze"/>
                <w:rFonts w:ascii="Cambria" w:hAnsi="Cambria"/>
                <w:noProof/>
                <w:sz w:val="20"/>
                <w:szCs w:val="20"/>
              </w:rPr>
              <w:t>7.</w:t>
            </w:r>
            <w:r w:rsidRPr="006F64EE">
              <w:rPr>
                <w:rFonts w:ascii="Cambria" w:eastAsiaTheme="minorEastAsia" w:hAnsi="Cambria" w:cstheme="minorBidi"/>
                <w:b w:val="0"/>
                <w:noProof/>
                <w:kern w:val="2"/>
                <w:sz w:val="20"/>
                <w:szCs w:val="20"/>
                <w:lang w:val="pl-PL" w:eastAsia="pl-PL"/>
                <w14:ligatures w14:val="standardContextual"/>
              </w:rPr>
              <w:tab/>
            </w:r>
            <w:r w:rsidRPr="006F64EE">
              <w:rPr>
                <w:rStyle w:val="Hipercze"/>
                <w:rFonts w:ascii="Cambria" w:hAnsi="Cambria"/>
                <w:noProof/>
                <w:sz w:val="20"/>
                <w:szCs w:val="20"/>
              </w:rPr>
              <w:t>Ewentualne warianty przedsięwzięcia</w:t>
            </w:r>
            <w:r w:rsidRPr="006F64EE">
              <w:rPr>
                <w:rFonts w:ascii="Cambria" w:hAnsi="Cambria"/>
                <w:noProof/>
                <w:webHidden/>
                <w:sz w:val="20"/>
                <w:szCs w:val="20"/>
              </w:rPr>
              <w:tab/>
            </w:r>
            <w:r w:rsidRPr="006F64EE">
              <w:rPr>
                <w:rFonts w:ascii="Cambria" w:hAnsi="Cambria"/>
                <w:noProof/>
                <w:webHidden/>
                <w:sz w:val="20"/>
                <w:szCs w:val="20"/>
              </w:rPr>
              <w:fldChar w:fldCharType="begin"/>
            </w:r>
            <w:r w:rsidRPr="006F64EE">
              <w:rPr>
                <w:rFonts w:ascii="Cambria" w:hAnsi="Cambria"/>
                <w:noProof/>
                <w:webHidden/>
                <w:sz w:val="20"/>
                <w:szCs w:val="20"/>
              </w:rPr>
              <w:instrText xml:space="preserve"> PAGEREF _Toc158884669 \h </w:instrText>
            </w:r>
            <w:r w:rsidRPr="006F64EE">
              <w:rPr>
                <w:rFonts w:ascii="Cambria" w:hAnsi="Cambria"/>
                <w:noProof/>
                <w:webHidden/>
                <w:sz w:val="20"/>
                <w:szCs w:val="20"/>
              </w:rPr>
            </w:r>
            <w:r w:rsidRPr="006F64EE">
              <w:rPr>
                <w:rFonts w:ascii="Cambria" w:hAnsi="Cambria"/>
                <w:noProof/>
                <w:webHidden/>
                <w:sz w:val="20"/>
                <w:szCs w:val="20"/>
              </w:rPr>
              <w:fldChar w:fldCharType="separate"/>
            </w:r>
            <w:r w:rsidR="00C74FAA">
              <w:rPr>
                <w:rFonts w:ascii="Cambria" w:hAnsi="Cambria"/>
                <w:noProof/>
                <w:webHidden/>
                <w:sz w:val="20"/>
                <w:szCs w:val="20"/>
              </w:rPr>
              <w:t>16</w:t>
            </w:r>
            <w:r w:rsidRPr="006F64EE">
              <w:rPr>
                <w:rFonts w:ascii="Cambria" w:hAnsi="Cambria"/>
                <w:noProof/>
                <w:webHidden/>
                <w:sz w:val="20"/>
                <w:szCs w:val="20"/>
              </w:rPr>
              <w:fldChar w:fldCharType="end"/>
            </w:r>
          </w:hyperlink>
        </w:p>
        <w:p w14:paraId="6923DC06" w14:textId="72E450EA" w:rsidR="006F64EE" w:rsidRPr="006F64EE" w:rsidRDefault="006F64EE">
          <w:pPr>
            <w:pStyle w:val="Spistreci10"/>
            <w:rPr>
              <w:rFonts w:ascii="Cambria" w:eastAsiaTheme="minorEastAsia" w:hAnsi="Cambria" w:cstheme="minorBidi"/>
              <w:b w:val="0"/>
              <w:noProof/>
              <w:kern w:val="2"/>
              <w:sz w:val="20"/>
              <w:szCs w:val="20"/>
              <w:lang w:val="pl-PL" w:eastAsia="pl-PL"/>
              <w14:ligatures w14:val="standardContextual"/>
            </w:rPr>
          </w:pPr>
          <w:hyperlink w:anchor="_Toc158884670" w:history="1">
            <w:r w:rsidRPr="006F64EE">
              <w:rPr>
                <w:rStyle w:val="Hipercze"/>
                <w:rFonts w:ascii="Cambria" w:hAnsi="Cambria"/>
                <w:noProof/>
                <w:sz w:val="20"/>
                <w:szCs w:val="20"/>
              </w:rPr>
              <w:t>8.</w:t>
            </w:r>
            <w:r w:rsidRPr="006F64EE">
              <w:rPr>
                <w:rFonts w:ascii="Cambria" w:eastAsiaTheme="minorEastAsia" w:hAnsi="Cambria" w:cstheme="minorBidi"/>
                <w:b w:val="0"/>
                <w:noProof/>
                <w:kern w:val="2"/>
                <w:sz w:val="20"/>
                <w:szCs w:val="20"/>
                <w:lang w:val="pl-PL" w:eastAsia="pl-PL"/>
                <w14:ligatures w14:val="standardContextual"/>
              </w:rPr>
              <w:tab/>
            </w:r>
            <w:r w:rsidRPr="006F64EE">
              <w:rPr>
                <w:rStyle w:val="Hipercze"/>
                <w:rFonts w:ascii="Cambria" w:hAnsi="Cambria"/>
                <w:noProof/>
                <w:sz w:val="20"/>
                <w:szCs w:val="20"/>
              </w:rPr>
              <w:t>Przewidywana ilość wykorzystanej wody, surowców, materiałów, paliw oraz energii</w:t>
            </w:r>
            <w:r w:rsidRPr="006F64EE">
              <w:rPr>
                <w:rFonts w:ascii="Cambria" w:hAnsi="Cambria"/>
                <w:noProof/>
                <w:webHidden/>
                <w:sz w:val="20"/>
                <w:szCs w:val="20"/>
              </w:rPr>
              <w:tab/>
            </w:r>
            <w:r w:rsidRPr="006F64EE">
              <w:rPr>
                <w:rFonts w:ascii="Cambria" w:hAnsi="Cambria"/>
                <w:noProof/>
                <w:webHidden/>
                <w:sz w:val="20"/>
                <w:szCs w:val="20"/>
              </w:rPr>
              <w:fldChar w:fldCharType="begin"/>
            </w:r>
            <w:r w:rsidRPr="006F64EE">
              <w:rPr>
                <w:rFonts w:ascii="Cambria" w:hAnsi="Cambria"/>
                <w:noProof/>
                <w:webHidden/>
                <w:sz w:val="20"/>
                <w:szCs w:val="20"/>
              </w:rPr>
              <w:instrText xml:space="preserve"> PAGEREF _Toc158884670 \h </w:instrText>
            </w:r>
            <w:r w:rsidRPr="006F64EE">
              <w:rPr>
                <w:rFonts w:ascii="Cambria" w:hAnsi="Cambria"/>
                <w:noProof/>
                <w:webHidden/>
                <w:sz w:val="20"/>
                <w:szCs w:val="20"/>
              </w:rPr>
            </w:r>
            <w:r w:rsidRPr="006F64EE">
              <w:rPr>
                <w:rFonts w:ascii="Cambria" w:hAnsi="Cambria"/>
                <w:noProof/>
                <w:webHidden/>
                <w:sz w:val="20"/>
                <w:szCs w:val="20"/>
              </w:rPr>
              <w:fldChar w:fldCharType="separate"/>
            </w:r>
            <w:r w:rsidR="00C74FAA">
              <w:rPr>
                <w:rFonts w:ascii="Cambria" w:hAnsi="Cambria"/>
                <w:noProof/>
                <w:webHidden/>
                <w:sz w:val="20"/>
                <w:szCs w:val="20"/>
              </w:rPr>
              <w:t>18</w:t>
            </w:r>
            <w:r w:rsidRPr="006F64EE">
              <w:rPr>
                <w:rFonts w:ascii="Cambria" w:hAnsi="Cambria"/>
                <w:noProof/>
                <w:webHidden/>
                <w:sz w:val="20"/>
                <w:szCs w:val="20"/>
              </w:rPr>
              <w:fldChar w:fldCharType="end"/>
            </w:r>
          </w:hyperlink>
        </w:p>
        <w:p w14:paraId="1FBCBB3B" w14:textId="10AEFA06" w:rsidR="006F64EE" w:rsidRPr="006F64EE" w:rsidRDefault="006F64EE">
          <w:pPr>
            <w:pStyle w:val="Spistreci10"/>
            <w:rPr>
              <w:rFonts w:ascii="Cambria" w:eastAsiaTheme="minorEastAsia" w:hAnsi="Cambria" w:cstheme="minorBidi"/>
              <w:b w:val="0"/>
              <w:noProof/>
              <w:kern w:val="2"/>
              <w:sz w:val="20"/>
              <w:szCs w:val="20"/>
              <w:lang w:val="pl-PL" w:eastAsia="pl-PL"/>
              <w14:ligatures w14:val="standardContextual"/>
            </w:rPr>
          </w:pPr>
          <w:hyperlink w:anchor="_Toc158884671" w:history="1">
            <w:r w:rsidRPr="006F64EE">
              <w:rPr>
                <w:rStyle w:val="Hipercze"/>
                <w:rFonts w:ascii="Cambria" w:hAnsi="Cambria"/>
                <w:noProof/>
                <w:sz w:val="20"/>
                <w:szCs w:val="20"/>
              </w:rPr>
              <w:t>9.</w:t>
            </w:r>
            <w:r w:rsidRPr="006F64EE">
              <w:rPr>
                <w:rFonts w:ascii="Cambria" w:eastAsiaTheme="minorEastAsia" w:hAnsi="Cambria" w:cstheme="minorBidi"/>
                <w:b w:val="0"/>
                <w:noProof/>
                <w:kern w:val="2"/>
                <w:sz w:val="20"/>
                <w:szCs w:val="20"/>
                <w:lang w:val="pl-PL" w:eastAsia="pl-PL"/>
                <w14:ligatures w14:val="standardContextual"/>
              </w:rPr>
              <w:tab/>
            </w:r>
            <w:r w:rsidRPr="006F64EE">
              <w:rPr>
                <w:rStyle w:val="Hipercze"/>
                <w:rFonts w:ascii="Cambria" w:hAnsi="Cambria"/>
                <w:noProof/>
                <w:sz w:val="20"/>
                <w:szCs w:val="20"/>
              </w:rPr>
              <w:t>Rodzaje i przewidywane ilości wprowadzanych do środowiska substancji lub energii</w:t>
            </w:r>
            <w:r w:rsidRPr="006F64EE">
              <w:rPr>
                <w:rFonts w:ascii="Cambria" w:hAnsi="Cambria"/>
                <w:noProof/>
                <w:webHidden/>
                <w:sz w:val="20"/>
                <w:szCs w:val="20"/>
              </w:rPr>
              <w:tab/>
            </w:r>
            <w:r w:rsidRPr="006F64EE">
              <w:rPr>
                <w:rFonts w:ascii="Cambria" w:hAnsi="Cambria"/>
                <w:noProof/>
                <w:webHidden/>
                <w:sz w:val="20"/>
                <w:szCs w:val="20"/>
              </w:rPr>
              <w:fldChar w:fldCharType="begin"/>
            </w:r>
            <w:r w:rsidRPr="006F64EE">
              <w:rPr>
                <w:rFonts w:ascii="Cambria" w:hAnsi="Cambria"/>
                <w:noProof/>
                <w:webHidden/>
                <w:sz w:val="20"/>
                <w:szCs w:val="20"/>
              </w:rPr>
              <w:instrText xml:space="preserve"> PAGEREF _Toc158884671 \h </w:instrText>
            </w:r>
            <w:r w:rsidRPr="006F64EE">
              <w:rPr>
                <w:rFonts w:ascii="Cambria" w:hAnsi="Cambria"/>
                <w:noProof/>
                <w:webHidden/>
                <w:sz w:val="20"/>
                <w:szCs w:val="20"/>
              </w:rPr>
            </w:r>
            <w:r w:rsidRPr="006F64EE">
              <w:rPr>
                <w:rFonts w:ascii="Cambria" w:hAnsi="Cambria"/>
                <w:noProof/>
                <w:webHidden/>
                <w:sz w:val="20"/>
                <w:szCs w:val="20"/>
              </w:rPr>
              <w:fldChar w:fldCharType="separate"/>
            </w:r>
            <w:r w:rsidR="00C74FAA">
              <w:rPr>
                <w:rFonts w:ascii="Cambria" w:hAnsi="Cambria"/>
                <w:noProof/>
                <w:webHidden/>
                <w:sz w:val="20"/>
                <w:szCs w:val="20"/>
              </w:rPr>
              <w:t>19</w:t>
            </w:r>
            <w:r w:rsidRPr="006F64EE">
              <w:rPr>
                <w:rFonts w:ascii="Cambria" w:hAnsi="Cambria"/>
                <w:noProof/>
                <w:webHidden/>
                <w:sz w:val="20"/>
                <w:szCs w:val="20"/>
              </w:rPr>
              <w:fldChar w:fldCharType="end"/>
            </w:r>
          </w:hyperlink>
        </w:p>
        <w:p w14:paraId="2667933D" w14:textId="449DDCBA" w:rsidR="006F64EE" w:rsidRPr="006F64EE" w:rsidRDefault="006F64EE">
          <w:pPr>
            <w:pStyle w:val="Spistreci2"/>
            <w:tabs>
              <w:tab w:val="left" w:pos="849"/>
              <w:tab w:val="right" w:leader="dot" w:pos="9062"/>
            </w:tabs>
            <w:rPr>
              <w:rFonts w:ascii="Cambria" w:eastAsiaTheme="minorEastAsia" w:hAnsi="Cambria" w:cstheme="minorBidi"/>
              <w:noProof/>
              <w:kern w:val="2"/>
              <w:sz w:val="20"/>
              <w:szCs w:val="20"/>
              <w:lang w:eastAsia="pl-PL"/>
              <w14:ligatures w14:val="standardContextual"/>
            </w:rPr>
          </w:pPr>
          <w:hyperlink w:anchor="_Toc158884672" w:history="1">
            <w:r w:rsidRPr="006F64EE">
              <w:rPr>
                <w:rStyle w:val="Hipercze"/>
                <w:rFonts w:ascii="Cambria" w:hAnsi="Cambria"/>
                <w:noProof/>
                <w:sz w:val="20"/>
                <w:szCs w:val="20"/>
              </w:rPr>
              <w:t>9.1</w:t>
            </w:r>
            <w:r w:rsidRPr="006F64EE">
              <w:rPr>
                <w:rFonts w:ascii="Cambria" w:eastAsiaTheme="minorEastAsia" w:hAnsi="Cambria" w:cstheme="minorBidi"/>
                <w:noProof/>
                <w:kern w:val="2"/>
                <w:sz w:val="20"/>
                <w:szCs w:val="20"/>
                <w:lang w:eastAsia="pl-PL"/>
                <w14:ligatures w14:val="standardContextual"/>
              </w:rPr>
              <w:tab/>
            </w:r>
            <w:r w:rsidRPr="006F64EE">
              <w:rPr>
                <w:rStyle w:val="Hipercze"/>
                <w:rFonts w:ascii="Cambria" w:hAnsi="Cambria"/>
                <w:noProof/>
                <w:sz w:val="20"/>
                <w:szCs w:val="20"/>
              </w:rPr>
              <w:t>Oddziaływanie na powietrze atmosferyczne</w:t>
            </w:r>
            <w:r w:rsidRPr="006F64EE">
              <w:rPr>
                <w:rFonts w:ascii="Cambria" w:hAnsi="Cambria"/>
                <w:noProof/>
                <w:webHidden/>
                <w:sz w:val="20"/>
                <w:szCs w:val="20"/>
              </w:rPr>
              <w:tab/>
            </w:r>
            <w:r w:rsidRPr="006F64EE">
              <w:rPr>
                <w:rFonts w:ascii="Cambria" w:hAnsi="Cambria"/>
                <w:noProof/>
                <w:webHidden/>
                <w:sz w:val="20"/>
                <w:szCs w:val="20"/>
              </w:rPr>
              <w:fldChar w:fldCharType="begin"/>
            </w:r>
            <w:r w:rsidRPr="006F64EE">
              <w:rPr>
                <w:rFonts w:ascii="Cambria" w:hAnsi="Cambria"/>
                <w:noProof/>
                <w:webHidden/>
                <w:sz w:val="20"/>
                <w:szCs w:val="20"/>
              </w:rPr>
              <w:instrText xml:space="preserve"> PAGEREF _Toc158884672 \h </w:instrText>
            </w:r>
            <w:r w:rsidRPr="006F64EE">
              <w:rPr>
                <w:rFonts w:ascii="Cambria" w:hAnsi="Cambria"/>
                <w:noProof/>
                <w:webHidden/>
                <w:sz w:val="20"/>
                <w:szCs w:val="20"/>
              </w:rPr>
            </w:r>
            <w:r w:rsidRPr="006F64EE">
              <w:rPr>
                <w:rFonts w:ascii="Cambria" w:hAnsi="Cambria"/>
                <w:noProof/>
                <w:webHidden/>
                <w:sz w:val="20"/>
                <w:szCs w:val="20"/>
              </w:rPr>
              <w:fldChar w:fldCharType="separate"/>
            </w:r>
            <w:r w:rsidR="00C74FAA">
              <w:rPr>
                <w:rFonts w:ascii="Cambria" w:hAnsi="Cambria"/>
                <w:noProof/>
                <w:webHidden/>
                <w:sz w:val="20"/>
                <w:szCs w:val="20"/>
              </w:rPr>
              <w:t>19</w:t>
            </w:r>
            <w:r w:rsidRPr="006F64EE">
              <w:rPr>
                <w:rFonts w:ascii="Cambria" w:hAnsi="Cambria"/>
                <w:noProof/>
                <w:webHidden/>
                <w:sz w:val="20"/>
                <w:szCs w:val="20"/>
              </w:rPr>
              <w:fldChar w:fldCharType="end"/>
            </w:r>
          </w:hyperlink>
        </w:p>
        <w:p w14:paraId="6E88459A" w14:textId="11687997" w:rsidR="006F64EE" w:rsidRPr="006F64EE" w:rsidRDefault="006F64EE">
          <w:pPr>
            <w:pStyle w:val="Spistreci2"/>
            <w:tabs>
              <w:tab w:val="left" w:pos="849"/>
              <w:tab w:val="right" w:leader="dot" w:pos="9062"/>
            </w:tabs>
            <w:rPr>
              <w:rFonts w:ascii="Cambria" w:eastAsiaTheme="minorEastAsia" w:hAnsi="Cambria" w:cstheme="minorBidi"/>
              <w:noProof/>
              <w:kern w:val="2"/>
              <w:sz w:val="20"/>
              <w:szCs w:val="20"/>
              <w:lang w:eastAsia="pl-PL"/>
              <w14:ligatures w14:val="standardContextual"/>
            </w:rPr>
          </w:pPr>
          <w:hyperlink w:anchor="_Toc158884673" w:history="1">
            <w:r w:rsidRPr="006F64EE">
              <w:rPr>
                <w:rStyle w:val="Hipercze"/>
                <w:rFonts w:ascii="Cambria" w:hAnsi="Cambria"/>
                <w:noProof/>
                <w:sz w:val="20"/>
                <w:szCs w:val="20"/>
              </w:rPr>
              <w:t>9.2</w:t>
            </w:r>
            <w:r w:rsidRPr="006F64EE">
              <w:rPr>
                <w:rFonts w:ascii="Cambria" w:eastAsiaTheme="minorEastAsia" w:hAnsi="Cambria" w:cstheme="minorBidi"/>
                <w:noProof/>
                <w:kern w:val="2"/>
                <w:sz w:val="20"/>
                <w:szCs w:val="20"/>
                <w:lang w:eastAsia="pl-PL"/>
                <w14:ligatures w14:val="standardContextual"/>
              </w:rPr>
              <w:tab/>
            </w:r>
            <w:r w:rsidRPr="006F64EE">
              <w:rPr>
                <w:rStyle w:val="Hipercze"/>
                <w:rFonts w:ascii="Cambria" w:hAnsi="Cambria"/>
                <w:noProof/>
                <w:sz w:val="20"/>
                <w:szCs w:val="20"/>
              </w:rPr>
              <w:t>Oddziaływanie na klimat akustyczny</w:t>
            </w:r>
            <w:r w:rsidRPr="006F64EE">
              <w:rPr>
                <w:rFonts w:ascii="Cambria" w:hAnsi="Cambria"/>
                <w:noProof/>
                <w:webHidden/>
                <w:sz w:val="20"/>
                <w:szCs w:val="20"/>
              </w:rPr>
              <w:tab/>
            </w:r>
            <w:r w:rsidRPr="006F64EE">
              <w:rPr>
                <w:rFonts w:ascii="Cambria" w:hAnsi="Cambria"/>
                <w:noProof/>
                <w:webHidden/>
                <w:sz w:val="20"/>
                <w:szCs w:val="20"/>
              </w:rPr>
              <w:fldChar w:fldCharType="begin"/>
            </w:r>
            <w:r w:rsidRPr="006F64EE">
              <w:rPr>
                <w:rFonts w:ascii="Cambria" w:hAnsi="Cambria"/>
                <w:noProof/>
                <w:webHidden/>
                <w:sz w:val="20"/>
                <w:szCs w:val="20"/>
              </w:rPr>
              <w:instrText xml:space="preserve"> PAGEREF _Toc158884673 \h </w:instrText>
            </w:r>
            <w:r w:rsidRPr="006F64EE">
              <w:rPr>
                <w:rFonts w:ascii="Cambria" w:hAnsi="Cambria"/>
                <w:noProof/>
                <w:webHidden/>
                <w:sz w:val="20"/>
                <w:szCs w:val="20"/>
              </w:rPr>
            </w:r>
            <w:r w:rsidRPr="006F64EE">
              <w:rPr>
                <w:rFonts w:ascii="Cambria" w:hAnsi="Cambria"/>
                <w:noProof/>
                <w:webHidden/>
                <w:sz w:val="20"/>
                <w:szCs w:val="20"/>
              </w:rPr>
              <w:fldChar w:fldCharType="separate"/>
            </w:r>
            <w:r w:rsidR="00C74FAA">
              <w:rPr>
                <w:rFonts w:ascii="Cambria" w:hAnsi="Cambria"/>
                <w:noProof/>
                <w:webHidden/>
                <w:sz w:val="20"/>
                <w:szCs w:val="20"/>
              </w:rPr>
              <w:t>21</w:t>
            </w:r>
            <w:r w:rsidRPr="006F64EE">
              <w:rPr>
                <w:rFonts w:ascii="Cambria" w:hAnsi="Cambria"/>
                <w:noProof/>
                <w:webHidden/>
                <w:sz w:val="20"/>
                <w:szCs w:val="20"/>
              </w:rPr>
              <w:fldChar w:fldCharType="end"/>
            </w:r>
          </w:hyperlink>
        </w:p>
        <w:p w14:paraId="7CE318DB" w14:textId="4A10848C" w:rsidR="006F64EE" w:rsidRPr="006F64EE" w:rsidRDefault="006F64EE">
          <w:pPr>
            <w:pStyle w:val="Spistreci2"/>
            <w:tabs>
              <w:tab w:val="left" w:pos="849"/>
              <w:tab w:val="right" w:leader="dot" w:pos="9062"/>
            </w:tabs>
            <w:rPr>
              <w:rFonts w:ascii="Cambria" w:eastAsiaTheme="minorEastAsia" w:hAnsi="Cambria" w:cstheme="minorBidi"/>
              <w:noProof/>
              <w:kern w:val="2"/>
              <w:sz w:val="20"/>
              <w:szCs w:val="20"/>
              <w:lang w:eastAsia="pl-PL"/>
              <w14:ligatures w14:val="standardContextual"/>
            </w:rPr>
          </w:pPr>
          <w:hyperlink w:anchor="_Toc158884674" w:history="1">
            <w:r w:rsidRPr="006F64EE">
              <w:rPr>
                <w:rStyle w:val="Hipercze"/>
                <w:rFonts w:ascii="Cambria" w:hAnsi="Cambria"/>
                <w:noProof/>
                <w:sz w:val="20"/>
                <w:szCs w:val="20"/>
              </w:rPr>
              <w:t>9.3</w:t>
            </w:r>
            <w:r w:rsidRPr="006F64EE">
              <w:rPr>
                <w:rFonts w:ascii="Cambria" w:eastAsiaTheme="minorEastAsia" w:hAnsi="Cambria" w:cstheme="minorBidi"/>
                <w:noProof/>
                <w:kern w:val="2"/>
                <w:sz w:val="20"/>
                <w:szCs w:val="20"/>
                <w:lang w:eastAsia="pl-PL"/>
                <w14:ligatures w14:val="standardContextual"/>
              </w:rPr>
              <w:tab/>
            </w:r>
            <w:r w:rsidRPr="006F64EE">
              <w:rPr>
                <w:rStyle w:val="Hipercze"/>
                <w:rFonts w:ascii="Cambria" w:hAnsi="Cambria"/>
                <w:noProof/>
                <w:sz w:val="20"/>
                <w:szCs w:val="20"/>
              </w:rPr>
              <w:t>Oddziaływanie na środowisko gruntowo-wodne</w:t>
            </w:r>
            <w:r w:rsidRPr="006F64EE">
              <w:rPr>
                <w:rFonts w:ascii="Cambria" w:hAnsi="Cambria"/>
                <w:noProof/>
                <w:webHidden/>
                <w:sz w:val="20"/>
                <w:szCs w:val="20"/>
              </w:rPr>
              <w:tab/>
            </w:r>
            <w:r w:rsidRPr="006F64EE">
              <w:rPr>
                <w:rFonts w:ascii="Cambria" w:hAnsi="Cambria"/>
                <w:noProof/>
                <w:webHidden/>
                <w:sz w:val="20"/>
                <w:szCs w:val="20"/>
              </w:rPr>
              <w:fldChar w:fldCharType="begin"/>
            </w:r>
            <w:r w:rsidRPr="006F64EE">
              <w:rPr>
                <w:rFonts w:ascii="Cambria" w:hAnsi="Cambria"/>
                <w:noProof/>
                <w:webHidden/>
                <w:sz w:val="20"/>
                <w:szCs w:val="20"/>
              </w:rPr>
              <w:instrText xml:space="preserve"> PAGEREF _Toc158884674 \h </w:instrText>
            </w:r>
            <w:r w:rsidRPr="006F64EE">
              <w:rPr>
                <w:rFonts w:ascii="Cambria" w:hAnsi="Cambria"/>
                <w:noProof/>
                <w:webHidden/>
                <w:sz w:val="20"/>
                <w:szCs w:val="20"/>
              </w:rPr>
            </w:r>
            <w:r w:rsidRPr="006F64EE">
              <w:rPr>
                <w:rFonts w:ascii="Cambria" w:hAnsi="Cambria"/>
                <w:noProof/>
                <w:webHidden/>
                <w:sz w:val="20"/>
                <w:szCs w:val="20"/>
              </w:rPr>
              <w:fldChar w:fldCharType="separate"/>
            </w:r>
            <w:r w:rsidR="00C74FAA">
              <w:rPr>
                <w:rFonts w:ascii="Cambria" w:hAnsi="Cambria"/>
                <w:noProof/>
                <w:webHidden/>
                <w:sz w:val="20"/>
                <w:szCs w:val="20"/>
              </w:rPr>
              <w:t>26</w:t>
            </w:r>
            <w:r w:rsidRPr="006F64EE">
              <w:rPr>
                <w:rFonts w:ascii="Cambria" w:hAnsi="Cambria"/>
                <w:noProof/>
                <w:webHidden/>
                <w:sz w:val="20"/>
                <w:szCs w:val="20"/>
              </w:rPr>
              <w:fldChar w:fldCharType="end"/>
            </w:r>
          </w:hyperlink>
        </w:p>
        <w:p w14:paraId="2F3D89C3" w14:textId="53632986" w:rsidR="006F64EE" w:rsidRPr="006F64EE" w:rsidRDefault="006F64EE">
          <w:pPr>
            <w:pStyle w:val="Spistreci2"/>
            <w:tabs>
              <w:tab w:val="left" w:pos="849"/>
              <w:tab w:val="right" w:leader="dot" w:pos="9062"/>
            </w:tabs>
            <w:rPr>
              <w:rFonts w:ascii="Cambria" w:eastAsiaTheme="minorEastAsia" w:hAnsi="Cambria" w:cstheme="minorBidi"/>
              <w:noProof/>
              <w:kern w:val="2"/>
              <w:sz w:val="20"/>
              <w:szCs w:val="20"/>
              <w:lang w:eastAsia="pl-PL"/>
              <w14:ligatures w14:val="standardContextual"/>
            </w:rPr>
          </w:pPr>
          <w:hyperlink w:anchor="_Toc158884675" w:history="1">
            <w:r w:rsidRPr="006F64EE">
              <w:rPr>
                <w:rStyle w:val="Hipercze"/>
                <w:rFonts w:ascii="Cambria" w:hAnsi="Cambria"/>
                <w:noProof/>
                <w:sz w:val="20"/>
                <w:szCs w:val="20"/>
              </w:rPr>
              <w:t>9.4</w:t>
            </w:r>
            <w:r w:rsidRPr="006F64EE">
              <w:rPr>
                <w:rFonts w:ascii="Cambria" w:eastAsiaTheme="minorEastAsia" w:hAnsi="Cambria" w:cstheme="minorBidi"/>
                <w:noProof/>
                <w:kern w:val="2"/>
                <w:sz w:val="20"/>
                <w:szCs w:val="20"/>
                <w:lang w:eastAsia="pl-PL"/>
                <w14:ligatures w14:val="standardContextual"/>
              </w:rPr>
              <w:tab/>
            </w:r>
            <w:r w:rsidRPr="006F64EE">
              <w:rPr>
                <w:rStyle w:val="Hipercze"/>
                <w:rFonts w:ascii="Cambria" w:hAnsi="Cambria"/>
                <w:noProof/>
                <w:sz w:val="20"/>
                <w:szCs w:val="20"/>
              </w:rPr>
              <w:t>Tereny zagrożone powodzią</w:t>
            </w:r>
            <w:r w:rsidRPr="006F64EE">
              <w:rPr>
                <w:rFonts w:ascii="Cambria" w:hAnsi="Cambria"/>
                <w:noProof/>
                <w:webHidden/>
                <w:sz w:val="20"/>
                <w:szCs w:val="20"/>
              </w:rPr>
              <w:tab/>
            </w:r>
            <w:r w:rsidRPr="006F64EE">
              <w:rPr>
                <w:rFonts w:ascii="Cambria" w:hAnsi="Cambria"/>
                <w:noProof/>
                <w:webHidden/>
                <w:sz w:val="20"/>
                <w:szCs w:val="20"/>
              </w:rPr>
              <w:fldChar w:fldCharType="begin"/>
            </w:r>
            <w:r w:rsidRPr="006F64EE">
              <w:rPr>
                <w:rFonts w:ascii="Cambria" w:hAnsi="Cambria"/>
                <w:noProof/>
                <w:webHidden/>
                <w:sz w:val="20"/>
                <w:szCs w:val="20"/>
              </w:rPr>
              <w:instrText xml:space="preserve"> PAGEREF _Toc158884675 \h </w:instrText>
            </w:r>
            <w:r w:rsidRPr="006F64EE">
              <w:rPr>
                <w:rFonts w:ascii="Cambria" w:hAnsi="Cambria"/>
                <w:noProof/>
                <w:webHidden/>
                <w:sz w:val="20"/>
                <w:szCs w:val="20"/>
              </w:rPr>
            </w:r>
            <w:r w:rsidRPr="006F64EE">
              <w:rPr>
                <w:rFonts w:ascii="Cambria" w:hAnsi="Cambria"/>
                <w:noProof/>
                <w:webHidden/>
                <w:sz w:val="20"/>
                <w:szCs w:val="20"/>
              </w:rPr>
              <w:fldChar w:fldCharType="separate"/>
            </w:r>
            <w:r w:rsidR="00C74FAA">
              <w:rPr>
                <w:rFonts w:ascii="Cambria" w:hAnsi="Cambria"/>
                <w:noProof/>
                <w:webHidden/>
                <w:sz w:val="20"/>
                <w:szCs w:val="20"/>
              </w:rPr>
              <w:t>27</w:t>
            </w:r>
            <w:r w:rsidRPr="006F64EE">
              <w:rPr>
                <w:rFonts w:ascii="Cambria" w:hAnsi="Cambria"/>
                <w:noProof/>
                <w:webHidden/>
                <w:sz w:val="20"/>
                <w:szCs w:val="20"/>
              </w:rPr>
              <w:fldChar w:fldCharType="end"/>
            </w:r>
          </w:hyperlink>
        </w:p>
        <w:p w14:paraId="66DACF96" w14:textId="1D3DF5FE" w:rsidR="006F64EE" w:rsidRPr="006F64EE" w:rsidRDefault="006F64EE">
          <w:pPr>
            <w:pStyle w:val="Spistreci2"/>
            <w:tabs>
              <w:tab w:val="left" w:pos="849"/>
              <w:tab w:val="right" w:leader="dot" w:pos="9062"/>
            </w:tabs>
            <w:rPr>
              <w:rFonts w:ascii="Cambria" w:eastAsiaTheme="minorEastAsia" w:hAnsi="Cambria" w:cstheme="minorBidi"/>
              <w:noProof/>
              <w:kern w:val="2"/>
              <w:sz w:val="20"/>
              <w:szCs w:val="20"/>
              <w:lang w:eastAsia="pl-PL"/>
              <w14:ligatures w14:val="standardContextual"/>
            </w:rPr>
          </w:pPr>
          <w:hyperlink w:anchor="_Toc158884676" w:history="1">
            <w:r w:rsidRPr="006F64EE">
              <w:rPr>
                <w:rStyle w:val="Hipercze"/>
                <w:rFonts w:ascii="Cambria" w:hAnsi="Cambria"/>
                <w:noProof/>
                <w:sz w:val="20"/>
                <w:szCs w:val="20"/>
              </w:rPr>
              <w:t>9.5</w:t>
            </w:r>
            <w:r w:rsidRPr="006F64EE">
              <w:rPr>
                <w:rFonts w:ascii="Cambria" w:eastAsiaTheme="minorEastAsia" w:hAnsi="Cambria" w:cstheme="minorBidi"/>
                <w:noProof/>
                <w:kern w:val="2"/>
                <w:sz w:val="20"/>
                <w:szCs w:val="20"/>
                <w:lang w:eastAsia="pl-PL"/>
                <w14:ligatures w14:val="standardContextual"/>
              </w:rPr>
              <w:tab/>
            </w:r>
            <w:r w:rsidRPr="006F64EE">
              <w:rPr>
                <w:rStyle w:val="Hipercze"/>
                <w:rFonts w:ascii="Cambria" w:hAnsi="Cambria"/>
                <w:noProof/>
                <w:sz w:val="20"/>
                <w:szCs w:val="20"/>
              </w:rPr>
              <w:t>Oddziaływanie na cele środowiskowe w kontekście ramowej dyrektywy wodnej (RDW)</w:t>
            </w:r>
            <w:r w:rsidRPr="006F64EE">
              <w:rPr>
                <w:rFonts w:ascii="Cambria" w:hAnsi="Cambria"/>
                <w:noProof/>
                <w:webHidden/>
                <w:sz w:val="20"/>
                <w:szCs w:val="20"/>
              </w:rPr>
              <w:tab/>
            </w:r>
            <w:r w:rsidRPr="006F64EE">
              <w:rPr>
                <w:rFonts w:ascii="Cambria" w:hAnsi="Cambria"/>
                <w:noProof/>
                <w:webHidden/>
                <w:sz w:val="20"/>
                <w:szCs w:val="20"/>
              </w:rPr>
              <w:fldChar w:fldCharType="begin"/>
            </w:r>
            <w:r w:rsidRPr="006F64EE">
              <w:rPr>
                <w:rFonts w:ascii="Cambria" w:hAnsi="Cambria"/>
                <w:noProof/>
                <w:webHidden/>
                <w:sz w:val="20"/>
                <w:szCs w:val="20"/>
              </w:rPr>
              <w:instrText xml:space="preserve"> PAGEREF _Toc158884676 \h </w:instrText>
            </w:r>
            <w:r w:rsidRPr="006F64EE">
              <w:rPr>
                <w:rFonts w:ascii="Cambria" w:hAnsi="Cambria"/>
                <w:noProof/>
                <w:webHidden/>
                <w:sz w:val="20"/>
                <w:szCs w:val="20"/>
              </w:rPr>
            </w:r>
            <w:r w:rsidRPr="006F64EE">
              <w:rPr>
                <w:rFonts w:ascii="Cambria" w:hAnsi="Cambria"/>
                <w:noProof/>
                <w:webHidden/>
                <w:sz w:val="20"/>
                <w:szCs w:val="20"/>
              </w:rPr>
              <w:fldChar w:fldCharType="separate"/>
            </w:r>
            <w:r w:rsidR="00C74FAA">
              <w:rPr>
                <w:rFonts w:ascii="Cambria" w:hAnsi="Cambria"/>
                <w:noProof/>
                <w:webHidden/>
                <w:sz w:val="20"/>
                <w:szCs w:val="20"/>
              </w:rPr>
              <w:t>28</w:t>
            </w:r>
            <w:r w:rsidRPr="006F64EE">
              <w:rPr>
                <w:rFonts w:ascii="Cambria" w:hAnsi="Cambria"/>
                <w:noProof/>
                <w:webHidden/>
                <w:sz w:val="20"/>
                <w:szCs w:val="20"/>
              </w:rPr>
              <w:fldChar w:fldCharType="end"/>
            </w:r>
          </w:hyperlink>
        </w:p>
        <w:p w14:paraId="735A8DD9" w14:textId="06A7EDAE" w:rsidR="006F64EE" w:rsidRPr="006F64EE" w:rsidRDefault="006F64EE">
          <w:pPr>
            <w:pStyle w:val="Spistreci2"/>
            <w:tabs>
              <w:tab w:val="left" w:pos="849"/>
              <w:tab w:val="right" w:leader="dot" w:pos="9062"/>
            </w:tabs>
            <w:rPr>
              <w:rFonts w:ascii="Cambria" w:eastAsiaTheme="minorEastAsia" w:hAnsi="Cambria" w:cstheme="minorBidi"/>
              <w:noProof/>
              <w:kern w:val="2"/>
              <w:sz w:val="20"/>
              <w:szCs w:val="20"/>
              <w:lang w:eastAsia="pl-PL"/>
              <w14:ligatures w14:val="standardContextual"/>
            </w:rPr>
          </w:pPr>
          <w:hyperlink w:anchor="_Toc158884677" w:history="1">
            <w:r w:rsidRPr="006F64EE">
              <w:rPr>
                <w:rStyle w:val="Hipercze"/>
                <w:rFonts w:ascii="Cambria" w:hAnsi="Cambria"/>
                <w:noProof/>
                <w:sz w:val="20"/>
                <w:szCs w:val="20"/>
              </w:rPr>
              <w:t>9.6</w:t>
            </w:r>
            <w:r w:rsidRPr="006F64EE">
              <w:rPr>
                <w:rFonts w:ascii="Cambria" w:eastAsiaTheme="minorEastAsia" w:hAnsi="Cambria" w:cstheme="minorBidi"/>
                <w:noProof/>
                <w:kern w:val="2"/>
                <w:sz w:val="20"/>
                <w:szCs w:val="20"/>
                <w:lang w:eastAsia="pl-PL"/>
                <w14:ligatures w14:val="standardContextual"/>
              </w:rPr>
              <w:tab/>
            </w:r>
            <w:r w:rsidRPr="006F64EE">
              <w:rPr>
                <w:rStyle w:val="Hipercze"/>
                <w:rFonts w:ascii="Cambria" w:hAnsi="Cambria"/>
                <w:noProof/>
                <w:sz w:val="20"/>
                <w:szCs w:val="20"/>
              </w:rPr>
              <w:t>Formy ochrony przyrody na terenie zlewni JCW</w:t>
            </w:r>
            <w:r w:rsidRPr="006F64EE">
              <w:rPr>
                <w:rFonts w:ascii="Cambria" w:hAnsi="Cambria"/>
                <w:noProof/>
                <w:webHidden/>
                <w:sz w:val="20"/>
                <w:szCs w:val="20"/>
              </w:rPr>
              <w:tab/>
            </w:r>
            <w:r w:rsidRPr="006F64EE">
              <w:rPr>
                <w:rFonts w:ascii="Cambria" w:hAnsi="Cambria"/>
                <w:noProof/>
                <w:webHidden/>
                <w:sz w:val="20"/>
                <w:szCs w:val="20"/>
              </w:rPr>
              <w:fldChar w:fldCharType="begin"/>
            </w:r>
            <w:r w:rsidRPr="006F64EE">
              <w:rPr>
                <w:rFonts w:ascii="Cambria" w:hAnsi="Cambria"/>
                <w:noProof/>
                <w:webHidden/>
                <w:sz w:val="20"/>
                <w:szCs w:val="20"/>
              </w:rPr>
              <w:instrText xml:space="preserve"> PAGEREF _Toc158884677 \h </w:instrText>
            </w:r>
            <w:r w:rsidRPr="006F64EE">
              <w:rPr>
                <w:rFonts w:ascii="Cambria" w:hAnsi="Cambria"/>
                <w:noProof/>
                <w:webHidden/>
                <w:sz w:val="20"/>
                <w:szCs w:val="20"/>
              </w:rPr>
            </w:r>
            <w:r w:rsidRPr="006F64EE">
              <w:rPr>
                <w:rFonts w:ascii="Cambria" w:hAnsi="Cambria"/>
                <w:noProof/>
                <w:webHidden/>
                <w:sz w:val="20"/>
                <w:szCs w:val="20"/>
              </w:rPr>
              <w:fldChar w:fldCharType="separate"/>
            </w:r>
            <w:r w:rsidR="00C74FAA">
              <w:rPr>
                <w:rFonts w:ascii="Cambria" w:hAnsi="Cambria"/>
                <w:noProof/>
                <w:webHidden/>
                <w:sz w:val="20"/>
                <w:szCs w:val="20"/>
              </w:rPr>
              <w:t>45</w:t>
            </w:r>
            <w:r w:rsidRPr="006F64EE">
              <w:rPr>
                <w:rFonts w:ascii="Cambria" w:hAnsi="Cambria"/>
                <w:noProof/>
                <w:webHidden/>
                <w:sz w:val="20"/>
                <w:szCs w:val="20"/>
              </w:rPr>
              <w:fldChar w:fldCharType="end"/>
            </w:r>
          </w:hyperlink>
        </w:p>
        <w:p w14:paraId="7400AE4C" w14:textId="421121FD" w:rsidR="006F64EE" w:rsidRPr="006F64EE" w:rsidRDefault="006F64EE">
          <w:pPr>
            <w:pStyle w:val="Spistreci2"/>
            <w:tabs>
              <w:tab w:val="left" w:pos="849"/>
              <w:tab w:val="right" w:leader="dot" w:pos="9062"/>
            </w:tabs>
            <w:rPr>
              <w:rFonts w:ascii="Cambria" w:eastAsiaTheme="minorEastAsia" w:hAnsi="Cambria" w:cstheme="minorBidi"/>
              <w:noProof/>
              <w:kern w:val="2"/>
              <w:sz w:val="20"/>
              <w:szCs w:val="20"/>
              <w:lang w:eastAsia="pl-PL"/>
              <w14:ligatures w14:val="standardContextual"/>
            </w:rPr>
          </w:pPr>
          <w:hyperlink w:anchor="_Toc158884678" w:history="1">
            <w:r w:rsidRPr="006F64EE">
              <w:rPr>
                <w:rStyle w:val="Hipercze"/>
                <w:rFonts w:ascii="Cambria" w:hAnsi="Cambria"/>
                <w:noProof/>
                <w:sz w:val="20"/>
                <w:szCs w:val="20"/>
              </w:rPr>
              <w:t>9.7</w:t>
            </w:r>
            <w:r w:rsidRPr="006F64EE">
              <w:rPr>
                <w:rFonts w:ascii="Cambria" w:eastAsiaTheme="minorEastAsia" w:hAnsi="Cambria" w:cstheme="minorBidi"/>
                <w:noProof/>
                <w:kern w:val="2"/>
                <w:sz w:val="20"/>
                <w:szCs w:val="20"/>
                <w:lang w:eastAsia="pl-PL"/>
                <w14:ligatures w14:val="standardContextual"/>
              </w:rPr>
              <w:tab/>
            </w:r>
            <w:r w:rsidRPr="006F64EE">
              <w:rPr>
                <w:rStyle w:val="Hipercze"/>
                <w:rFonts w:ascii="Cambria" w:hAnsi="Cambria"/>
                <w:noProof/>
                <w:sz w:val="20"/>
                <w:szCs w:val="20"/>
              </w:rPr>
              <w:t>Oddziaływanie</w:t>
            </w:r>
            <w:r w:rsidRPr="006F64EE">
              <w:rPr>
                <w:rStyle w:val="Hipercze"/>
                <w:rFonts w:ascii="Cambria" w:eastAsia="Cambria" w:hAnsi="Cambria"/>
                <w:noProof/>
                <w:sz w:val="20"/>
                <w:szCs w:val="20"/>
              </w:rPr>
              <w:t xml:space="preserve"> </w:t>
            </w:r>
            <w:r w:rsidRPr="006F64EE">
              <w:rPr>
                <w:rStyle w:val="Hipercze"/>
                <w:rFonts w:ascii="Cambria" w:hAnsi="Cambria"/>
                <w:noProof/>
                <w:sz w:val="20"/>
                <w:szCs w:val="20"/>
              </w:rPr>
              <w:t>na powierzchnię ziemi</w:t>
            </w:r>
            <w:r w:rsidRPr="006F64EE">
              <w:rPr>
                <w:rFonts w:ascii="Cambria" w:hAnsi="Cambria"/>
                <w:noProof/>
                <w:webHidden/>
                <w:sz w:val="20"/>
                <w:szCs w:val="20"/>
              </w:rPr>
              <w:tab/>
            </w:r>
            <w:r w:rsidRPr="006F64EE">
              <w:rPr>
                <w:rFonts w:ascii="Cambria" w:hAnsi="Cambria"/>
                <w:noProof/>
                <w:webHidden/>
                <w:sz w:val="20"/>
                <w:szCs w:val="20"/>
              </w:rPr>
              <w:fldChar w:fldCharType="begin"/>
            </w:r>
            <w:r w:rsidRPr="006F64EE">
              <w:rPr>
                <w:rFonts w:ascii="Cambria" w:hAnsi="Cambria"/>
                <w:noProof/>
                <w:webHidden/>
                <w:sz w:val="20"/>
                <w:szCs w:val="20"/>
              </w:rPr>
              <w:instrText xml:space="preserve"> PAGEREF _Toc158884678 \h </w:instrText>
            </w:r>
            <w:r w:rsidRPr="006F64EE">
              <w:rPr>
                <w:rFonts w:ascii="Cambria" w:hAnsi="Cambria"/>
                <w:noProof/>
                <w:webHidden/>
                <w:sz w:val="20"/>
                <w:szCs w:val="20"/>
              </w:rPr>
            </w:r>
            <w:r w:rsidRPr="006F64EE">
              <w:rPr>
                <w:rFonts w:ascii="Cambria" w:hAnsi="Cambria"/>
                <w:noProof/>
                <w:webHidden/>
                <w:sz w:val="20"/>
                <w:szCs w:val="20"/>
              </w:rPr>
              <w:fldChar w:fldCharType="separate"/>
            </w:r>
            <w:r w:rsidR="00C74FAA">
              <w:rPr>
                <w:rFonts w:ascii="Cambria" w:hAnsi="Cambria"/>
                <w:noProof/>
                <w:webHidden/>
                <w:sz w:val="20"/>
                <w:szCs w:val="20"/>
              </w:rPr>
              <w:t>48</w:t>
            </w:r>
            <w:r w:rsidRPr="006F64EE">
              <w:rPr>
                <w:rFonts w:ascii="Cambria" w:hAnsi="Cambria"/>
                <w:noProof/>
                <w:webHidden/>
                <w:sz w:val="20"/>
                <w:szCs w:val="20"/>
              </w:rPr>
              <w:fldChar w:fldCharType="end"/>
            </w:r>
          </w:hyperlink>
        </w:p>
        <w:p w14:paraId="592B8C2C" w14:textId="269EF6FB" w:rsidR="006F64EE" w:rsidRPr="006F64EE" w:rsidRDefault="006F64EE">
          <w:pPr>
            <w:pStyle w:val="Spistreci10"/>
            <w:rPr>
              <w:rFonts w:ascii="Cambria" w:eastAsiaTheme="minorEastAsia" w:hAnsi="Cambria" w:cstheme="minorBidi"/>
              <w:b w:val="0"/>
              <w:noProof/>
              <w:kern w:val="2"/>
              <w:sz w:val="20"/>
              <w:szCs w:val="20"/>
              <w:lang w:val="pl-PL" w:eastAsia="pl-PL"/>
              <w14:ligatures w14:val="standardContextual"/>
            </w:rPr>
          </w:pPr>
          <w:hyperlink w:anchor="_Toc158884679" w:history="1">
            <w:r w:rsidRPr="006F64EE">
              <w:rPr>
                <w:rStyle w:val="Hipercze"/>
                <w:rFonts w:ascii="Cambria" w:hAnsi="Cambria"/>
                <w:noProof/>
                <w:sz w:val="20"/>
                <w:szCs w:val="20"/>
              </w:rPr>
              <w:t>10.</w:t>
            </w:r>
            <w:r w:rsidRPr="006F64EE">
              <w:rPr>
                <w:rFonts w:ascii="Cambria" w:eastAsiaTheme="minorEastAsia" w:hAnsi="Cambria" w:cstheme="minorBidi"/>
                <w:b w:val="0"/>
                <w:noProof/>
                <w:kern w:val="2"/>
                <w:sz w:val="20"/>
                <w:szCs w:val="20"/>
                <w:lang w:val="pl-PL" w:eastAsia="pl-PL"/>
                <w14:ligatures w14:val="standardContextual"/>
              </w:rPr>
              <w:tab/>
            </w:r>
            <w:r w:rsidRPr="006F64EE">
              <w:rPr>
                <w:rStyle w:val="Hipercze"/>
                <w:rFonts w:ascii="Cambria" w:hAnsi="Cambria"/>
                <w:noProof/>
                <w:sz w:val="20"/>
                <w:szCs w:val="20"/>
              </w:rPr>
              <w:t>Rozwiązania chroniące środowisko</w:t>
            </w:r>
            <w:r w:rsidRPr="006F64EE">
              <w:rPr>
                <w:rFonts w:ascii="Cambria" w:hAnsi="Cambria"/>
                <w:noProof/>
                <w:webHidden/>
                <w:sz w:val="20"/>
                <w:szCs w:val="20"/>
              </w:rPr>
              <w:tab/>
            </w:r>
            <w:r w:rsidRPr="006F64EE">
              <w:rPr>
                <w:rFonts w:ascii="Cambria" w:hAnsi="Cambria"/>
                <w:noProof/>
                <w:webHidden/>
                <w:sz w:val="20"/>
                <w:szCs w:val="20"/>
              </w:rPr>
              <w:fldChar w:fldCharType="begin"/>
            </w:r>
            <w:r w:rsidRPr="006F64EE">
              <w:rPr>
                <w:rFonts w:ascii="Cambria" w:hAnsi="Cambria"/>
                <w:noProof/>
                <w:webHidden/>
                <w:sz w:val="20"/>
                <w:szCs w:val="20"/>
              </w:rPr>
              <w:instrText xml:space="preserve"> PAGEREF _Toc158884679 \h </w:instrText>
            </w:r>
            <w:r w:rsidRPr="006F64EE">
              <w:rPr>
                <w:rFonts w:ascii="Cambria" w:hAnsi="Cambria"/>
                <w:noProof/>
                <w:webHidden/>
                <w:sz w:val="20"/>
                <w:szCs w:val="20"/>
              </w:rPr>
            </w:r>
            <w:r w:rsidRPr="006F64EE">
              <w:rPr>
                <w:rFonts w:ascii="Cambria" w:hAnsi="Cambria"/>
                <w:noProof/>
                <w:webHidden/>
                <w:sz w:val="20"/>
                <w:szCs w:val="20"/>
              </w:rPr>
              <w:fldChar w:fldCharType="separate"/>
            </w:r>
            <w:r w:rsidR="00C74FAA">
              <w:rPr>
                <w:rFonts w:ascii="Cambria" w:hAnsi="Cambria"/>
                <w:noProof/>
                <w:webHidden/>
                <w:sz w:val="20"/>
                <w:szCs w:val="20"/>
              </w:rPr>
              <w:t>48</w:t>
            </w:r>
            <w:r w:rsidRPr="006F64EE">
              <w:rPr>
                <w:rFonts w:ascii="Cambria" w:hAnsi="Cambria"/>
                <w:noProof/>
                <w:webHidden/>
                <w:sz w:val="20"/>
                <w:szCs w:val="20"/>
              </w:rPr>
              <w:fldChar w:fldCharType="end"/>
            </w:r>
          </w:hyperlink>
        </w:p>
        <w:p w14:paraId="76AD69D8" w14:textId="2DDF8DE0" w:rsidR="006F64EE" w:rsidRPr="006F64EE" w:rsidRDefault="006F64EE">
          <w:pPr>
            <w:pStyle w:val="Spistreci10"/>
            <w:rPr>
              <w:rFonts w:ascii="Cambria" w:eastAsiaTheme="minorEastAsia" w:hAnsi="Cambria" w:cstheme="minorBidi"/>
              <w:b w:val="0"/>
              <w:noProof/>
              <w:kern w:val="2"/>
              <w:sz w:val="20"/>
              <w:szCs w:val="20"/>
              <w:lang w:val="pl-PL" w:eastAsia="pl-PL"/>
              <w14:ligatures w14:val="standardContextual"/>
            </w:rPr>
          </w:pPr>
          <w:hyperlink w:anchor="_Toc158884680" w:history="1">
            <w:r w:rsidRPr="006F64EE">
              <w:rPr>
                <w:rStyle w:val="Hipercze"/>
                <w:rFonts w:ascii="Cambria" w:hAnsi="Cambria"/>
                <w:noProof/>
                <w:sz w:val="20"/>
                <w:szCs w:val="20"/>
              </w:rPr>
              <w:t>11.</w:t>
            </w:r>
            <w:r w:rsidRPr="006F64EE">
              <w:rPr>
                <w:rFonts w:ascii="Cambria" w:eastAsiaTheme="minorEastAsia" w:hAnsi="Cambria" w:cstheme="minorBidi"/>
                <w:b w:val="0"/>
                <w:noProof/>
                <w:kern w:val="2"/>
                <w:sz w:val="20"/>
                <w:szCs w:val="20"/>
                <w:lang w:val="pl-PL" w:eastAsia="pl-PL"/>
                <w14:ligatures w14:val="standardContextual"/>
              </w:rPr>
              <w:tab/>
            </w:r>
            <w:r w:rsidRPr="006F64EE">
              <w:rPr>
                <w:rStyle w:val="Hipercze"/>
                <w:rFonts w:ascii="Cambria" w:hAnsi="Cambria"/>
                <w:noProof/>
                <w:sz w:val="20"/>
                <w:szCs w:val="20"/>
              </w:rPr>
              <w:t>Obszary podlegające ochronie na podstawie ustawy  z dnia 16 kwietnia 2004 r. o ochronie przyrody oraz korytarze ekologiczne, znajdujące się w zasięgu znaczącego oddziaływania przedsięwzięcia</w:t>
            </w:r>
            <w:r w:rsidRPr="006F64EE">
              <w:rPr>
                <w:rFonts w:ascii="Cambria" w:hAnsi="Cambria"/>
                <w:noProof/>
                <w:webHidden/>
                <w:sz w:val="20"/>
                <w:szCs w:val="20"/>
              </w:rPr>
              <w:tab/>
            </w:r>
            <w:r w:rsidRPr="006F64EE">
              <w:rPr>
                <w:rFonts w:ascii="Cambria" w:hAnsi="Cambria"/>
                <w:noProof/>
                <w:webHidden/>
                <w:sz w:val="20"/>
                <w:szCs w:val="20"/>
              </w:rPr>
              <w:fldChar w:fldCharType="begin"/>
            </w:r>
            <w:r w:rsidRPr="006F64EE">
              <w:rPr>
                <w:rFonts w:ascii="Cambria" w:hAnsi="Cambria"/>
                <w:noProof/>
                <w:webHidden/>
                <w:sz w:val="20"/>
                <w:szCs w:val="20"/>
              </w:rPr>
              <w:instrText xml:space="preserve"> PAGEREF _Toc158884680 \h </w:instrText>
            </w:r>
            <w:r w:rsidRPr="006F64EE">
              <w:rPr>
                <w:rFonts w:ascii="Cambria" w:hAnsi="Cambria"/>
                <w:noProof/>
                <w:webHidden/>
                <w:sz w:val="20"/>
                <w:szCs w:val="20"/>
              </w:rPr>
            </w:r>
            <w:r w:rsidRPr="006F64EE">
              <w:rPr>
                <w:rFonts w:ascii="Cambria" w:hAnsi="Cambria"/>
                <w:noProof/>
                <w:webHidden/>
                <w:sz w:val="20"/>
                <w:szCs w:val="20"/>
              </w:rPr>
              <w:fldChar w:fldCharType="separate"/>
            </w:r>
            <w:r w:rsidR="00C74FAA">
              <w:rPr>
                <w:rFonts w:ascii="Cambria" w:hAnsi="Cambria"/>
                <w:noProof/>
                <w:webHidden/>
                <w:sz w:val="20"/>
                <w:szCs w:val="20"/>
              </w:rPr>
              <w:t>52</w:t>
            </w:r>
            <w:r w:rsidRPr="006F64EE">
              <w:rPr>
                <w:rFonts w:ascii="Cambria" w:hAnsi="Cambria"/>
                <w:noProof/>
                <w:webHidden/>
                <w:sz w:val="20"/>
                <w:szCs w:val="20"/>
              </w:rPr>
              <w:fldChar w:fldCharType="end"/>
            </w:r>
          </w:hyperlink>
        </w:p>
        <w:p w14:paraId="75C278F4" w14:textId="21A0A196" w:rsidR="006F64EE" w:rsidRPr="006F64EE" w:rsidRDefault="006F64EE">
          <w:pPr>
            <w:pStyle w:val="Spistreci10"/>
            <w:rPr>
              <w:rFonts w:ascii="Cambria" w:eastAsiaTheme="minorEastAsia" w:hAnsi="Cambria" w:cstheme="minorBidi"/>
              <w:b w:val="0"/>
              <w:noProof/>
              <w:kern w:val="2"/>
              <w:sz w:val="20"/>
              <w:szCs w:val="20"/>
              <w:lang w:val="pl-PL" w:eastAsia="pl-PL"/>
              <w14:ligatures w14:val="standardContextual"/>
            </w:rPr>
          </w:pPr>
          <w:hyperlink w:anchor="_Toc158884681" w:history="1">
            <w:r w:rsidRPr="006F64EE">
              <w:rPr>
                <w:rStyle w:val="Hipercze"/>
                <w:rFonts w:ascii="Cambria" w:hAnsi="Cambria"/>
                <w:noProof/>
                <w:sz w:val="20"/>
                <w:szCs w:val="20"/>
              </w:rPr>
              <w:t>12.</w:t>
            </w:r>
            <w:r w:rsidRPr="006F64EE">
              <w:rPr>
                <w:rFonts w:ascii="Cambria" w:eastAsiaTheme="minorEastAsia" w:hAnsi="Cambria" w:cstheme="minorBidi"/>
                <w:b w:val="0"/>
                <w:noProof/>
                <w:kern w:val="2"/>
                <w:sz w:val="20"/>
                <w:szCs w:val="20"/>
                <w:lang w:val="pl-PL" w:eastAsia="pl-PL"/>
                <w14:ligatures w14:val="standardContextual"/>
              </w:rPr>
              <w:tab/>
            </w:r>
            <w:r w:rsidRPr="006F64EE">
              <w:rPr>
                <w:rStyle w:val="Hipercze"/>
                <w:rFonts w:ascii="Cambria" w:hAnsi="Cambria"/>
                <w:noProof/>
                <w:sz w:val="20"/>
                <w:szCs w:val="20"/>
              </w:rPr>
              <w:t>Oddziaływanie planowanego przedsięwzięcia na środowisko</w:t>
            </w:r>
            <w:r w:rsidRPr="006F64EE">
              <w:rPr>
                <w:rFonts w:ascii="Cambria" w:hAnsi="Cambria"/>
                <w:noProof/>
                <w:webHidden/>
                <w:sz w:val="20"/>
                <w:szCs w:val="20"/>
              </w:rPr>
              <w:tab/>
            </w:r>
            <w:r w:rsidRPr="006F64EE">
              <w:rPr>
                <w:rFonts w:ascii="Cambria" w:hAnsi="Cambria"/>
                <w:noProof/>
                <w:webHidden/>
                <w:sz w:val="20"/>
                <w:szCs w:val="20"/>
              </w:rPr>
              <w:fldChar w:fldCharType="begin"/>
            </w:r>
            <w:r w:rsidRPr="006F64EE">
              <w:rPr>
                <w:rFonts w:ascii="Cambria" w:hAnsi="Cambria"/>
                <w:noProof/>
                <w:webHidden/>
                <w:sz w:val="20"/>
                <w:szCs w:val="20"/>
              </w:rPr>
              <w:instrText xml:space="preserve"> PAGEREF _Toc158884681 \h </w:instrText>
            </w:r>
            <w:r w:rsidRPr="006F64EE">
              <w:rPr>
                <w:rFonts w:ascii="Cambria" w:hAnsi="Cambria"/>
                <w:noProof/>
                <w:webHidden/>
                <w:sz w:val="20"/>
                <w:szCs w:val="20"/>
              </w:rPr>
            </w:r>
            <w:r w:rsidRPr="006F64EE">
              <w:rPr>
                <w:rFonts w:ascii="Cambria" w:hAnsi="Cambria"/>
                <w:noProof/>
                <w:webHidden/>
                <w:sz w:val="20"/>
                <w:szCs w:val="20"/>
              </w:rPr>
              <w:fldChar w:fldCharType="separate"/>
            </w:r>
            <w:r w:rsidR="00C74FAA">
              <w:rPr>
                <w:rFonts w:ascii="Cambria" w:hAnsi="Cambria"/>
                <w:noProof/>
                <w:webHidden/>
                <w:sz w:val="20"/>
                <w:szCs w:val="20"/>
              </w:rPr>
              <w:t>54</w:t>
            </w:r>
            <w:r w:rsidRPr="006F64EE">
              <w:rPr>
                <w:rFonts w:ascii="Cambria" w:hAnsi="Cambria"/>
                <w:noProof/>
                <w:webHidden/>
                <w:sz w:val="20"/>
                <w:szCs w:val="20"/>
              </w:rPr>
              <w:fldChar w:fldCharType="end"/>
            </w:r>
          </w:hyperlink>
        </w:p>
        <w:p w14:paraId="40A721A6" w14:textId="4E352BA9" w:rsidR="006F64EE" w:rsidRPr="006F64EE" w:rsidRDefault="006F64EE">
          <w:pPr>
            <w:pStyle w:val="Spistreci2"/>
            <w:tabs>
              <w:tab w:val="left" w:pos="1132"/>
              <w:tab w:val="right" w:leader="dot" w:pos="9062"/>
            </w:tabs>
            <w:rPr>
              <w:rFonts w:ascii="Cambria" w:eastAsiaTheme="minorEastAsia" w:hAnsi="Cambria" w:cstheme="minorBidi"/>
              <w:noProof/>
              <w:kern w:val="2"/>
              <w:sz w:val="20"/>
              <w:szCs w:val="20"/>
              <w:lang w:eastAsia="pl-PL"/>
              <w14:ligatures w14:val="standardContextual"/>
            </w:rPr>
          </w:pPr>
          <w:hyperlink w:anchor="_Toc158884682" w:history="1">
            <w:r w:rsidRPr="006F64EE">
              <w:rPr>
                <w:rStyle w:val="Hipercze"/>
                <w:rFonts w:ascii="Cambria" w:hAnsi="Cambria"/>
                <w:noProof/>
                <w:sz w:val="20"/>
                <w:szCs w:val="20"/>
              </w:rPr>
              <w:t>12.1</w:t>
            </w:r>
            <w:r w:rsidRPr="006F64EE">
              <w:rPr>
                <w:rFonts w:ascii="Cambria" w:eastAsiaTheme="minorEastAsia" w:hAnsi="Cambria" w:cstheme="minorBidi"/>
                <w:noProof/>
                <w:kern w:val="2"/>
                <w:sz w:val="20"/>
                <w:szCs w:val="20"/>
                <w:lang w:eastAsia="pl-PL"/>
                <w14:ligatures w14:val="standardContextual"/>
              </w:rPr>
              <w:tab/>
            </w:r>
            <w:r w:rsidRPr="006F64EE">
              <w:rPr>
                <w:rStyle w:val="Hipercze"/>
                <w:rFonts w:ascii="Cambria" w:hAnsi="Cambria"/>
                <w:noProof/>
                <w:sz w:val="20"/>
                <w:szCs w:val="20"/>
              </w:rPr>
              <w:t>Środowisko gruntowo-wodne, wody powierzchniowe i podziemne</w:t>
            </w:r>
            <w:r w:rsidRPr="006F64EE">
              <w:rPr>
                <w:rFonts w:ascii="Cambria" w:hAnsi="Cambria"/>
                <w:noProof/>
                <w:webHidden/>
                <w:sz w:val="20"/>
                <w:szCs w:val="20"/>
              </w:rPr>
              <w:tab/>
            </w:r>
            <w:r w:rsidRPr="006F64EE">
              <w:rPr>
                <w:rFonts w:ascii="Cambria" w:hAnsi="Cambria"/>
                <w:noProof/>
                <w:webHidden/>
                <w:sz w:val="20"/>
                <w:szCs w:val="20"/>
              </w:rPr>
              <w:fldChar w:fldCharType="begin"/>
            </w:r>
            <w:r w:rsidRPr="006F64EE">
              <w:rPr>
                <w:rFonts w:ascii="Cambria" w:hAnsi="Cambria"/>
                <w:noProof/>
                <w:webHidden/>
                <w:sz w:val="20"/>
                <w:szCs w:val="20"/>
              </w:rPr>
              <w:instrText xml:space="preserve"> PAGEREF _Toc158884682 \h </w:instrText>
            </w:r>
            <w:r w:rsidRPr="006F64EE">
              <w:rPr>
                <w:rFonts w:ascii="Cambria" w:hAnsi="Cambria"/>
                <w:noProof/>
                <w:webHidden/>
                <w:sz w:val="20"/>
                <w:szCs w:val="20"/>
              </w:rPr>
            </w:r>
            <w:r w:rsidRPr="006F64EE">
              <w:rPr>
                <w:rFonts w:ascii="Cambria" w:hAnsi="Cambria"/>
                <w:noProof/>
                <w:webHidden/>
                <w:sz w:val="20"/>
                <w:szCs w:val="20"/>
              </w:rPr>
              <w:fldChar w:fldCharType="separate"/>
            </w:r>
            <w:r w:rsidR="00C74FAA">
              <w:rPr>
                <w:rFonts w:ascii="Cambria" w:hAnsi="Cambria"/>
                <w:noProof/>
                <w:webHidden/>
                <w:sz w:val="20"/>
                <w:szCs w:val="20"/>
              </w:rPr>
              <w:t>54</w:t>
            </w:r>
            <w:r w:rsidRPr="006F64EE">
              <w:rPr>
                <w:rFonts w:ascii="Cambria" w:hAnsi="Cambria"/>
                <w:noProof/>
                <w:webHidden/>
                <w:sz w:val="20"/>
                <w:szCs w:val="20"/>
              </w:rPr>
              <w:fldChar w:fldCharType="end"/>
            </w:r>
          </w:hyperlink>
        </w:p>
        <w:p w14:paraId="66C2C4A1" w14:textId="5FD52ED4" w:rsidR="006F64EE" w:rsidRPr="006F64EE" w:rsidRDefault="006F64EE">
          <w:pPr>
            <w:pStyle w:val="Spistreci2"/>
            <w:tabs>
              <w:tab w:val="left" w:pos="1132"/>
              <w:tab w:val="right" w:leader="dot" w:pos="9062"/>
            </w:tabs>
            <w:rPr>
              <w:rFonts w:ascii="Cambria" w:eastAsiaTheme="minorEastAsia" w:hAnsi="Cambria" w:cstheme="minorBidi"/>
              <w:noProof/>
              <w:kern w:val="2"/>
              <w:sz w:val="20"/>
              <w:szCs w:val="20"/>
              <w:lang w:eastAsia="pl-PL"/>
              <w14:ligatures w14:val="standardContextual"/>
            </w:rPr>
          </w:pPr>
          <w:hyperlink w:anchor="_Toc158884683" w:history="1">
            <w:r w:rsidRPr="006F64EE">
              <w:rPr>
                <w:rStyle w:val="Hipercze"/>
                <w:rFonts w:ascii="Cambria" w:hAnsi="Cambria"/>
                <w:noProof/>
                <w:sz w:val="20"/>
                <w:szCs w:val="20"/>
              </w:rPr>
              <w:t>12.2</w:t>
            </w:r>
            <w:r w:rsidRPr="006F64EE">
              <w:rPr>
                <w:rFonts w:ascii="Cambria" w:eastAsiaTheme="minorEastAsia" w:hAnsi="Cambria" w:cstheme="minorBidi"/>
                <w:noProof/>
                <w:kern w:val="2"/>
                <w:sz w:val="20"/>
                <w:szCs w:val="20"/>
                <w:lang w:eastAsia="pl-PL"/>
                <w14:ligatures w14:val="standardContextual"/>
              </w:rPr>
              <w:tab/>
            </w:r>
            <w:r w:rsidRPr="006F64EE">
              <w:rPr>
                <w:rStyle w:val="Hipercze"/>
                <w:rFonts w:ascii="Cambria" w:hAnsi="Cambria"/>
                <w:noProof/>
                <w:sz w:val="20"/>
                <w:szCs w:val="20"/>
              </w:rPr>
              <w:t>Oddziaływanie elektromagnetyczne</w:t>
            </w:r>
            <w:r w:rsidRPr="006F64EE">
              <w:rPr>
                <w:rFonts w:ascii="Cambria" w:hAnsi="Cambria"/>
                <w:noProof/>
                <w:webHidden/>
                <w:sz w:val="20"/>
                <w:szCs w:val="20"/>
              </w:rPr>
              <w:tab/>
            </w:r>
            <w:r w:rsidRPr="006F64EE">
              <w:rPr>
                <w:rFonts w:ascii="Cambria" w:hAnsi="Cambria"/>
                <w:noProof/>
                <w:webHidden/>
                <w:sz w:val="20"/>
                <w:szCs w:val="20"/>
              </w:rPr>
              <w:fldChar w:fldCharType="begin"/>
            </w:r>
            <w:r w:rsidRPr="006F64EE">
              <w:rPr>
                <w:rFonts w:ascii="Cambria" w:hAnsi="Cambria"/>
                <w:noProof/>
                <w:webHidden/>
                <w:sz w:val="20"/>
                <w:szCs w:val="20"/>
              </w:rPr>
              <w:instrText xml:space="preserve"> PAGEREF _Toc158884683 \h </w:instrText>
            </w:r>
            <w:r w:rsidRPr="006F64EE">
              <w:rPr>
                <w:rFonts w:ascii="Cambria" w:hAnsi="Cambria"/>
                <w:noProof/>
                <w:webHidden/>
                <w:sz w:val="20"/>
                <w:szCs w:val="20"/>
              </w:rPr>
            </w:r>
            <w:r w:rsidRPr="006F64EE">
              <w:rPr>
                <w:rFonts w:ascii="Cambria" w:hAnsi="Cambria"/>
                <w:noProof/>
                <w:webHidden/>
                <w:sz w:val="20"/>
                <w:szCs w:val="20"/>
              </w:rPr>
              <w:fldChar w:fldCharType="separate"/>
            </w:r>
            <w:r w:rsidR="00C74FAA">
              <w:rPr>
                <w:rFonts w:ascii="Cambria" w:hAnsi="Cambria"/>
                <w:noProof/>
                <w:webHidden/>
                <w:sz w:val="20"/>
                <w:szCs w:val="20"/>
              </w:rPr>
              <w:t>54</w:t>
            </w:r>
            <w:r w:rsidRPr="006F64EE">
              <w:rPr>
                <w:rFonts w:ascii="Cambria" w:hAnsi="Cambria"/>
                <w:noProof/>
                <w:webHidden/>
                <w:sz w:val="20"/>
                <w:szCs w:val="20"/>
              </w:rPr>
              <w:fldChar w:fldCharType="end"/>
            </w:r>
          </w:hyperlink>
        </w:p>
        <w:p w14:paraId="58FE40D5" w14:textId="11ABF381" w:rsidR="006F64EE" w:rsidRPr="006F64EE" w:rsidRDefault="006F64EE">
          <w:pPr>
            <w:pStyle w:val="Spistreci2"/>
            <w:tabs>
              <w:tab w:val="left" w:pos="1132"/>
              <w:tab w:val="right" w:leader="dot" w:pos="9062"/>
            </w:tabs>
            <w:rPr>
              <w:rFonts w:ascii="Cambria" w:eastAsiaTheme="minorEastAsia" w:hAnsi="Cambria" w:cstheme="minorBidi"/>
              <w:noProof/>
              <w:kern w:val="2"/>
              <w:sz w:val="20"/>
              <w:szCs w:val="20"/>
              <w:lang w:eastAsia="pl-PL"/>
              <w14:ligatures w14:val="standardContextual"/>
            </w:rPr>
          </w:pPr>
          <w:hyperlink w:anchor="_Toc158884684" w:history="1">
            <w:r w:rsidRPr="006F64EE">
              <w:rPr>
                <w:rStyle w:val="Hipercze"/>
                <w:rFonts w:ascii="Cambria" w:hAnsi="Cambria"/>
                <w:noProof/>
                <w:sz w:val="20"/>
                <w:szCs w:val="20"/>
              </w:rPr>
              <w:t>12.3</w:t>
            </w:r>
            <w:r w:rsidRPr="006F64EE">
              <w:rPr>
                <w:rFonts w:ascii="Cambria" w:eastAsiaTheme="minorEastAsia" w:hAnsi="Cambria" w:cstheme="minorBidi"/>
                <w:noProof/>
                <w:kern w:val="2"/>
                <w:sz w:val="20"/>
                <w:szCs w:val="20"/>
                <w:lang w:eastAsia="pl-PL"/>
                <w14:ligatures w14:val="standardContextual"/>
              </w:rPr>
              <w:tab/>
            </w:r>
            <w:r w:rsidRPr="006F64EE">
              <w:rPr>
                <w:rStyle w:val="Hipercze"/>
                <w:rFonts w:ascii="Cambria" w:hAnsi="Cambria"/>
                <w:noProof/>
                <w:sz w:val="20"/>
                <w:szCs w:val="20"/>
              </w:rPr>
              <w:t>Powietrze atmosferyczne</w:t>
            </w:r>
            <w:r w:rsidRPr="006F64EE">
              <w:rPr>
                <w:rFonts w:ascii="Cambria" w:hAnsi="Cambria"/>
                <w:noProof/>
                <w:webHidden/>
                <w:sz w:val="20"/>
                <w:szCs w:val="20"/>
              </w:rPr>
              <w:tab/>
            </w:r>
            <w:r w:rsidRPr="006F64EE">
              <w:rPr>
                <w:rFonts w:ascii="Cambria" w:hAnsi="Cambria"/>
                <w:noProof/>
                <w:webHidden/>
                <w:sz w:val="20"/>
                <w:szCs w:val="20"/>
              </w:rPr>
              <w:fldChar w:fldCharType="begin"/>
            </w:r>
            <w:r w:rsidRPr="006F64EE">
              <w:rPr>
                <w:rFonts w:ascii="Cambria" w:hAnsi="Cambria"/>
                <w:noProof/>
                <w:webHidden/>
                <w:sz w:val="20"/>
                <w:szCs w:val="20"/>
              </w:rPr>
              <w:instrText xml:space="preserve"> PAGEREF _Toc158884684 \h </w:instrText>
            </w:r>
            <w:r w:rsidRPr="006F64EE">
              <w:rPr>
                <w:rFonts w:ascii="Cambria" w:hAnsi="Cambria"/>
                <w:noProof/>
                <w:webHidden/>
                <w:sz w:val="20"/>
                <w:szCs w:val="20"/>
              </w:rPr>
            </w:r>
            <w:r w:rsidRPr="006F64EE">
              <w:rPr>
                <w:rFonts w:ascii="Cambria" w:hAnsi="Cambria"/>
                <w:noProof/>
                <w:webHidden/>
                <w:sz w:val="20"/>
                <w:szCs w:val="20"/>
              </w:rPr>
              <w:fldChar w:fldCharType="separate"/>
            </w:r>
            <w:r w:rsidR="00C74FAA">
              <w:rPr>
                <w:rFonts w:ascii="Cambria" w:hAnsi="Cambria"/>
                <w:noProof/>
                <w:webHidden/>
                <w:sz w:val="20"/>
                <w:szCs w:val="20"/>
              </w:rPr>
              <w:t>55</w:t>
            </w:r>
            <w:r w:rsidRPr="006F64EE">
              <w:rPr>
                <w:rFonts w:ascii="Cambria" w:hAnsi="Cambria"/>
                <w:noProof/>
                <w:webHidden/>
                <w:sz w:val="20"/>
                <w:szCs w:val="20"/>
              </w:rPr>
              <w:fldChar w:fldCharType="end"/>
            </w:r>
          </w:hyperlink>
        </w:p>
        <w:p w14:paraId="2D0A1E3F" w14:textId="56724CFC" w:rsidR="006F64EE" w:rsidRPr="006F64EE" w:rsidRDefault="006F64EE">
          <w:pPr>
            <w:pStyle w:val="Spistreci2"/>
            <w:tabs>
              <w:tab w:val="left" w:pos="1132"/>
              <w:tab w:val="right" w:leader="dot" w:pos="9062"/>
            </w:tabs>
            <w:rPr>
              <w:rFonts w:ascii="Cambria" w:eastAsiaTheme="minorEastAsia" w:hAnsi="Cambria" w:cstheme="minorBidi"/>
              <w:noProof/>
              <w:kern w:val="2"/>
              <w:sz w:val="20"/>
              <w:szCs w:val="20"/>
              <w:lang w:eastAsia="pl-PL"/>
              <w14:ligatures w14:val="standardContextual"/>
            </w:rPr>
          </w:pPr>
          <w:hyperlink w:anchor="_Toc158884685" w:history="1">
            <w:r w:rsidRPr="006F64EE">
              <w:rPr>
                <w:rStyle w:val="Hipercze"/>
                <w:rFonts w:ascii="Cambria" w:hAnsi="Cambria"/>
                <w:noProof/>
                <w:sz w:val="20"/>
                <w:szCs w:val="20"/>
              </w:rPr>
              <w:t>12.4</w:t>
            </w:r>
            <w:r w:rsidRPr="006F64EE">
              <w:rPr>
                <w:rFonts w:ascii="Cambria" w:eastAsiaTheme="minorEastAsia" w:hAnsi="Cambria" w:cstheme="minorBidi"/>
                <w:noProof/>
                <w:kern w:val="2"/>
                <w:sz w:val="20"/>
                <w:szCs w:val="20"/>
                <w:lang w:eastAsia="pl-PL"/>
                <w14:ligatures w14:val="standardContextual"/>
              </w:rPr>
              <w:tab/>
            </w:r>
            <w:r w:rsidRPr="006F64EE">
              <w:rPr>
                <w:rStyle w:val="Hipercze"/>
                <w:rFonts w:ascii="Cambria" w:hAnsi="Cambria"/>
                <w:noProof/>
                <w:sz w:val="20"/>
                <w:szCs w:val="20"/>
              </w:rPr>
              <w:t>Zmiany klimatu</w:t>
            </w:r>
            <w:r w:rsidRPr="006F64EE">
              <w:rPr>
                <w:rFonts w:ascii="Cambria" w:hAnsi="Cambria"/>
                <w:noProof/>
                <w:webHidden/>
                <w:sz w:val="20"/>
                <w:szCs w:val="20"/>
              </w:rPr>
              <w:tab/>
            </w:r>
            <w:r w:rsidRPr="006F64EE">
              <w:rPr>
                <w:rFonts w:ascii="Cambria" w:hAnsi="Cambria"/>
                <w:noProof/>
                <w:webHidden/>
                <w:sz w:val="20"/>
                <w:szCs w:val="20"/>
              </w:rPr>
              <w:fldChar w:fldCharType="begin"/>
            </w:r>
            <w:r w:rsidRPr="006F64EE">
              <w:rPr>
                <w:rFonts w:ascii="Cambria" w:hAnsi="Cambria"/>
                <w:noProof/>
                <w:webHidden/>
                <w:sz w:val="20"/>
                <w:szCs w:val="20"/>
              </w:rPr>
              <w:instrText xml:space="preserve"> PAGEREF _Toc158884685 \h </w:instrText>
            </w:r>
            <w:r w:rsidRPr="006F64EE">
              <w:rPr>
                <w:rFonts w:ascii="Cambria" w:hAnsi="Cambria"/>
                <w:noProof/>
                <w:webHidden/>
                <w:sz w:val="20"/>
                <w:szCs w:val="20"/>
              </w:rPr>
            </w:r>
            <w:r w:rsidRPr="006F64EE">
              <w:rPr>
                <w:rFonts w:ascii="Cambria" w:hAnsi="Cambria"/>
                <w:noProof/>
                <w:webHidden/>
                <w:sz w:val="20"/>
                <w:szCs w:val="20"/>
              </w:rPr>
              <w:fldChar w:fldCharType="separate"/>
            </w:r>
            <w:r w:rsidR="00C74FAA">
              <w:rPr>
                <w:rFonts w:ascii="Cambria" w:hAnsi="Cambria"/>
                <w:noProof/>
                <w:webHidden/>
                <w:sz w:val="20"/>
                <w:szCs w:val="20"/>
              </w:rPr>
              <w:t>55</w:t>
            </w:r>
            <w:r w:rsidRPr="006F64EE">
              <w:rPr>
                <w:rFonts w:ascii="Cambria" w:hAnsi="Cambria"/>
                <w:noProof/>
                <w:webHidden/>
                <w:sz w:val="20"/>
                <w:szCs w:val="20"/>
              </w:rPr>
              <w:fldChar w:fldCharType="end"/>
            </w:r>
          </w:hyperlink>
        </w:p>
        <w:p w14:paraId="78371BD1" w14:textId="7527E253" w:rsidR="006F64EE" w:rsidRPr="006F64EE" w:rsidRDefault="006F64EE">
          <w:pPr>
            <w:pStyle w:val="Spistreci2"/>
            <w:tabs>
              <w:tab w:val="left" w:pos="1132"/>
              <w:tab w:val="right" w:leader="dot" w:pos="9062"/>
            </w:tabs>
            <w:rPr>
              <w:rFonts w:ascii="Cambria" w:eastAsiaTheme="minorEastAsia" w:hAnsi="Cambria" w:cstheme="minorBidi"/>
              <w:noProof/>
              <w:kern w:val="2"/>
              <w:sz w:val="20"/>
              <w:szCs w:val="20"/>
              <w:lang w:eastAsia="pl-PL"/>
              <w14:ligatures w14:val="standardContextual"/>
            </w:rPr>
          </w:pPr>
          <w:hyperlink w:anchor="_Toc158884686" w:history="1">
            <w:r w:rsidRPr="006F64EE">
              <w:rPr>
                <w:rStyle w:val="Hipercze"/>
                <w:rFonts w:ascii="Cambria" w:hAnsi="Cambria"/>
                <w:noProof/>
                <w:sz w:val="20"/>
                <w:szCs w:val="20"/>
              </w:rPr>
              <w:t>12.5</w:t>
            </w:r>
            <w:r w:rsidRPr="006F64EE">
              <w:rPr>
                <w:rFonts w:ascii="Cambria" w:eastAsiaTheme="minorEastAsia" w:hAnsi="Cambria" w:cstheme="minorBidi"/>
                <w:noProof/>
                <w:kern w:val="2"/>
                <w:sz w:val="20"/>
                <w:szCs w:val="20"/>
                <w:lang w:eastAsia="pl-PL"/>
                <w14:ligatures w14:val="standardContextual"/>
              </w:rPr>
              <w:tab/>
            </w:r>
            <w:r w:rsidRPr="006F64EE">
              <w:rPr>
                <w:rStyle w:val="Hipercze"/>
                <w:rFonts w:ascii="Cambria" w:hAnsi="Cambria"/>
                <w:noProof/>
                <w:sz w:val="20"/>
                <w:szCs w:val="20"/>
              </w:rPr>
              <w:t>Klimat akustyczny</w:t>
            </w:r>
            <w:r w:rsidRPr="006F64EE">
              <w:rPr>
                <w:rFonts w:ascii="Cambria" w:hAnsi="Cambria"/>
                <w:noProof/>
                <w:webHidden/>
                <w:sz w:val="20"/>
                <w:szCs w:val="20"/>
              </w:rPr>
              <w:tab/>
            </w:r>
            <w:r w:rsidRPr="006F64EE">
              <w:rPr>
                <w:rFonts w:ascii="Cambria" w:hAnsi="Cambria"/>
                <w:noProof/>
                <w:webHidden/>
                <w:sz w:val="20"/>
                <w:szCs w:val="20"/>
              </w:rPr>
              <w:fldChar w:fldCharType="begin"/>
            </w:r>
            <w:r w:rsidRPr="006F64EE">
              <w:rPr>
                <w:rFonts w:ascii="Cambria" w:hAnsi="Cambria"/>
                <w:noProof/>
                <w:webHidden/>
                <w:sz w:val="20"/>
                <w:szCs w:val="20"/>
              </w:rPr>
              <w:instrText xml:space="preserve"> PAGEREF _Toc158884686 \h </w:instrText>
            </w:r>
            <w:r w:rsidRPr="006F64EE">
              <w:rPr>
                <w:rFonts w:ascii="Cambria" w:hAnsi="Cambria"/>
                <w:noProof/>
                <w:webHidden/>
                <w:sz w:val="20"/>
                <w:szCs w:val="20"/>
              </w:rPr>
            </w:r>
            <w:r w:rsidRPr="006F64EE">
              <w:rPr>
                <w:rFonts w:ascii="Cambria" w:hAnsi="Cambria"/>
                <w:noProof/>
                <w:webHidden/>
                <w:sz w:val="20"/>
                <w:szCs w:val="20"/>
              </w:rPr>
              <w:fldChar w:fldCharType="separate"/>
            </w:r>
            <w:r w:rsidR="00C74FAA">
              <w:rPr>
                <w:rFonts w:ascii="Cambria" w:hAnsi="Cambria"/>
                <w:noProof/>
                <w:webHidden/>
                <w:sz w:val="20"/>
                <w:szCs w:val="20"/>
              </w:rPr>
              <w:t>56</w:t>
            </w:r>
            <w:r w:rsidRPr="006F64EE">
              <w:rPr>
                <w:rFonts w:ascii="Cambria" w:hAnsi="Cambria"/>
                <w:noProof/>
                <w:webHidden/>
                <w:sz w:val="20"/>
                <w:szCs w:val="20"/>
              </w:rPr>
              <w:fldChar w:fldCharType="end"/>
            </w:r>
          </w:hyperlink>
        </w:p>
        <w:p w14:paraId="75332552" w14:textId="4484A96E" w:rsidR="006F64EE" w:rsidRPr="006F64EE" w:rsidRDefault="006F64EE">
          <w:pPr>
            <w:pStyle w:val="Spistreci2"/>
            <w:tabs>
              <w:tab w:val="left" w:pos="1132"/>
              <w:tab w:val="right" w:leader="dot" w:pos="9062"/>
            </w:tabs>
            <w:rPr>
              <w:rFonts w:ascii="Cambria" w:eastAsiaTheme="minorEastAsia" w:hAnsi="Cambria" w:cstheme="minorBidi"/>
              <w:noProof/>
              <w:kern w:val="2"/>
              <w:sz w:val="20"/>
              <w:szCs w:val="20"/>
              <w:lang w:eastAsia="pl-PL"/>
              <w14:ligatures w14:val="standardContextual"/>
            </w:rPr>
          </w:pPr>
          <w:hyperlink w:anchor="_Toc158884687" w:history="1">
            <w:r w:rsidRPr="006F64EE">
              <w:rPr>
                <w:rStyle w:val="Hipercze"/>
                <w:rFonts w:ascii="Cambria" w:hAnsi="Cambria"/>
                <w:noProof/>
                <w:sz w:val="20"/>
                <w:szCs w:val="20"/>
              </w:rPr>
              <w:t>12.6</w:t>
            </w:r>
            <w:r w:rsidRPr="006F64EE">
              <w:rPr>
                <w:rFonts w:ascii="Cambria" w:eastAsiaTheme="minorEastAsia" w:hAnsi="Cambria" w:cstheme="minorBidi"/>
                <w:noProof/>
                <w:kern w:val="2"/>
                <w:sz w:val="20"/>
                <w:szCs w:val="20"/>
                <w:lang w:eastAsia="pl-PL"/>
                <w14:ligatures w14:val="standardContextual"/>
              </w:rPr>
              <w:tab/>
            </w:r>
            <w:r w:rsidRPr="006F64EE">
              <w:rPr>
                <w:rStyle w:val="Hipercze"/>
                <w:rFonts w:ascii="Cambria" w:hAnsi="Cambria"/>
                <w:noProof/>
                <w:sz w:val="20"/>
                <w:szCs w:val="20"/>
              </w:rPr>
              <w:t>Środowisko przyrodnicze, obszary chronione</w:t>
            </w:r>
            <w:r w:rsidRPr="006F64EE">
              <w:rPr>
                <w:rFonts w:ascii="Cambria" w:hAnsi="Cambria"/>
                <w:noProof/>
                <w:webHidden/>
                <w:sz w:val="20"/>
                <w:szCs w:val="20"/>
              </w:rPr>
              <w:tab/>
            </w:r>
            <w:r w:rsidRPr="006F64EE">
              <w:rPr>
                <w:rFonts w:ascii="Cambria" w:hAnsi="Cambria"/>
                <w:noProof/>
                <w:webHidden/>
                <w:sz w:val="20"/>
                <w:szCs w:val="20"/>
              </w:rPr>
              <w:fldChar w:fldCharType="begin"/>
            </w:r>
            <w:r w:rsidRPr="006F64EE">
              <w:rPr>
                <w:rFonts w:ascii="Cambria" w:hAnsi="Cambria"/>
                <w:noProof/>
                <w:webHidden/>
                <w:sz w:val="20"/>
                <w:szCs w:val="20"/>
              </w:rPr>
              <w:instrText xml:space="preserve"> PAGEREF _Toc158884687 \h </w:instrText>
            </w:r>
            <w:r w:rsidRPr="006F64EE">
              <w:rPr>
                <w:rFonts w:ascii="Cambria" w:hAnsi="Cambria"/>
                <w:noProof/>
                <w:webHidden/>
                <w:sz w:val="20"/>
                <w:szCs w:val="20"/>
              </w:rPr>
            </w:r>
            <w:r w:rsidRPr="006F64EE">
              <w:rPr>
                <w:rFonts w:ascii="Cambria" w:hAnsi="Cambria"/>
                <w:noProof/>
                <w:webHidden/>
                <w:sz w:val="20"/>
                <w:szCs w:val="20"/>
              </w:rPr>
              <w:fldChar w:fldCharType="separate"/>
            </w:r>
            <w:r w:rsidR="00C74FAA">
              <w:rPr>
                <w:rFonts w:ascii="Cambria" w:hAnsi="Cambria"/>
                <w:noProof/>
                <w:webHidden/>
                <w:sz w:val="20"/>
                <w:szCs w:val="20"/>
              </w:rPr>
              <w:t>57</w:t>
            </w:r>
            <w:r w:rsidRPr="006F64EE">
              <w:rPr>
                <w:rFonts w:ascii="Cambria" w:hAnsi="Cambria"/>
                <w:noProof/>
                <w:webHidden/>
                <w:sz w:val="20"/>
                <w:szCs w:val="20"/>
              </w:rPr>
              <w:fldChar w:fldCharType="end"/>
            </w:r>
          </w:hyperlink>
        </w:p>
        <w:p w14:paraId="462BB97E" w14:textId="214B5412" w:rsidR="006F64EE" w:rsidRPr="006F64EE" w:rsidRDefault="006F64EE">
          <w:pPr>
            <w:pStyle w:val="Spistreci2"/>
            <w:tabs>
              <w:tab w:val="left" w:pos="1132"/>
              <w:tab w:val="right" w:leader="dot" w:pos="9062"/>
            </w:tabs>
            <w:rPr>
              <w:rFonts w:ascii="Cambria" w:eastAsiaTheme="minorEastAsia" w:hAnsi="Cambria" w:cstheme="minorBidi"/>
              <w:noProof/>
              <w:kern w:val="2"/>
              <w:sz w:val="20"/>
              <w:szCs w:val="20"/>
              <w:lang w:eastAsia="pl-PL"/>
              <w14:ligatures w14:val="standardContextual"/>
            </w:rPr>
          </w:pPr>
          <w:hyperlink w:anchor="_Toc158884688" w:history="1">
            <w:r w:rsidRPr="006F64EE">
              <w:rPr>
                <w:rStyle w:val="Hipercze"/>
                <w:rFonts w:ascii="Cambria" w:hAnsi="Cambria"/>
                <w:noProof/>
                <w:sz w:val="20"/>
                <w:szCs w:val="20"/>
              </w:rPr>
              <w:t>12.7</w:t>
            </w:r>
            <w:r w:rsidRPr="006F64EE">
              <w:rPr>
                <w:rFonts w:ascii="Cambria" w:eastAsiaTheme="minorEastAsia" w:hAnsi="Cambria" w:cstheme="minorBidi"/>
                <w:noProof/>
                <w:kern w:val="2"/>
                <w:sz w:val="20"/>
                <w:szCs w:val="20"/>
                <w:lang w:eastAsia="pl-PL"/>
                <w14:ligatures w14:val="standardContextual"/>
              </w:rPr>
              <w:tab/>
            </w:r>
            <w:r w:rsidRPr="006F64EE">
              <w:rPr>
                <w:rStyle w:val="Hipercze"/>
                <w:rFonts w:ascii="Cambria" w:hAnsi="Cambria"/>
                <w:noProof/>
                <w:sz w:val="20"/>
                <w:szCs w:val="20"/>
              </w:rPr>
              <w:t>Bioróżnorodność</w:t>
            </w:r>
            <w:r w:rsidRPr="006F64EE">
              <w:rPr>
                <w:rFonts w:ascii="Cambria" w:hAnsi="Cambria"/>
                <w:noProof/>
                <w:webHidden/>
                <w:sz w:val="20"/>
                <w:szCs w:val="20"/>
              </w:rPr>
              <w:tab/>
            </w:r>
            <w:r w:rsidRPr="006F64EE">
              <w:rPr>
                <w:rFonts w:ascii="Cambria" w:hAnsi="Cambria"/>
                <w:noProof/>
                <w:webHidden/>
                <w:sz w:val="20"/>
                <w:szCs w:val="20"/>
              </w:rPr>
              <w:fldChar w:fldCharType="begin"/>
            </w:r>
            <w:r w:rsidRPr="006F64EE">
              <w:rPr>
                <w:rFonts w:ascii="Cambria" w:hAnsi="Cambria"/>
                <w:noProof/>
                <w:webHidden/>
                <w:sz w:val="20"/>
                <w:szCs w:val="20"/>
              </w:rPr>
              <w:instrText xml:space="preserve"> PAGEREF _Toc158884688 \h </w:instrText>
            </w:r>
            <w:r w:rsidRPr="006F64EE">
              <w:rPr>
                <w:rFonts w:ascii="Cambria" w:hAnsi="Cambria"/>
                <w:noProof/>
                <w:webHidden/>
                <w:sz w:val="20"/>
                <w:szCs w:val="20"/>
              </w:rPr>
            </w:r>
            <w:r w:rsidRPr="006F64EE">
              <w:rPr>
                <w:rFonts w:ascii="Cambria" w:hAnsi="Cambria"/>
                <w:noProof/>
                <w:webHidden/>
                <w:sz w:val="20"/>
                <w:szCs w:val="20"/>
              </w:rPr>
              <w:fldChar w:fldCharType="separate"/>
            </w:r>
            <w:r w:rsidR="00C74FAA">
              <w:rPr>
                <w:rFonts w:ascii="Cambria" w:hAnsi="Cambria"/>
                <w:noProof/>
                <w:webHidden/>
                <w:sz w:val="20"/>
                <w:szCs w:val="20"/>
              </w:rPr>
              <w:t>57</w:t>
            </w:r>
            <w:r w:rsidRPr="006F64EE">
              <w:rPr>
                <w:rFonts w:ascii="Cambria" w:hAnsi="Cambria"/>
                <w:noProof/>
                <w:webHidden/>
                <w:sz w:val="20"/>
                <w:szCs w:val="20"/>
              </w:rPr>
              <w:fldChar w:fldCharType="end"/>
            </w:r>
          </w:hyperlink>
        </w:p>
        <w:p w14:paraId="1677F69C" w14:textId="2AE61418" w:rsidR="006F64EE" w:rsidRPr="006F64EE" w:rsidRDefault="006F64EE">
          <w:pPr>
            <w:pStyle w:val="Spistreci2"/>
            <w:tabs>
              <w:tab w:val="left" w:pos="1132"/>
              <w:tab w:val="right" w:leader="dot" w:pos="9062"/>
            </w:tabs>
            <w:rPr>
              <w:rFonts w:ascii="Cambria" w:eastAsiaTheme="minorEastAsia" w:hAnsi="Cambria" w:cstheme="minorBidi"/>
              <w:noProof/>
              <w:kern w:val="2"/>
              <w:sz w:val="20"/>
              <w:szCs w:val="20"/>
              <w:lang w:eastAsia="pl-PL"/>
              <w14:ligatures w14:val="standardContextual"/>
            </w:rPr>
          </w:pPr>
          <w:hyperlink w:anchor="_Toc158884689" w:history="1">
            <w:r w:rsidRPr="006F64EE">
              <w:rPr>
                <w:rStyle w:val="Hipercze"/>
                <w:rFonts w:ascii="Cambria" w:hAnsi="Cambria"/>
                <w:noProof/>
                <w:sz w:val="20"/>
                <w:szCs w:val="20"/>
              </w:rPr>
              <w:t>12.8</w:t>
            </w:r>
            <w:r w:rsidRPr="006F64EE">
              <w:rPr>
                <w:rFonts w:ascii="Cambria" w:eastAsiaTheme="minorEastAsia" w:hAnsi="Cambria" w:cstheme="minorBidi"/>
                <w:noProof/>
                <w:kern w:val="2"/>
                <w:sz w:val="20"/>
                <w:szCs w:val="20"/>
                <w:lang w:eastAsia="pl-PL"/>
                <w14:ligatures w14:val="standardContextual"/>
              </w:rPr>
              <w:tab/>
            </w:r>
            <w:r w:rsidRPr="006F64EE">
              <w:rPr>
                <w:rStyle w:val="Hipercze"/>
                <w:rFonts w:ascii="Cambria" w:hAnsi="Cambria"/>
                <w:noProof/>
                <w:sz w:val="20"/>
                <w:szCs w:val="20"/>
              </w:rPr>
              <w:t>Dobra materialne i zabytki oraz krajobraz</w:t>
            </w:r>
            <w:r w:rsidRPr="006F64EE">
              <w:rPr>
                <w:rFonts w:ascii="Cambria" w:hAnsi="Cambria"/>
                <w:noProof/>
                <w:webHidden/>
                <w:sz w:val="20"/>
                <w:szCs w:val="20"/>
              </w:rPr>
              <w:tab/>
            </w:r>
            <w:r w:rsidRPr="006F64EE">
              <w:rPr>
                <w:rFonts w:ascii="Cambria" w:hAnsi="Cambria"/>
                <w:noProof/>
                <w:webHidden/>
                <w:sz w:val="20"/>
                <w:szCs w:val="20"/>
              </w:rPr>
              <w:fldChar w:fldCharType="begin"/>
            </w:r>
            <w:r w:rsidRPr="006F64EE">
              <w:rPr>
                <w:rFonts w:ascii="Cambria" w:hAnsi="Cambria"/>
                <w:noProof/>
                <w:webHidden/>
                <w:sz w:val="20"/>
                <w:szCs w:val="20"/>
              </w:rPr>
              <w:instrText xml:space="preserve"> PAGEREF _Toc158884689 \h </w:instrText>
            </w:r>
            <w:r w:rsidRPr="006F64EE">
              <w:rPr>
                <w:rFonts w:ascii="Cambria" w:hAnsi="Cambria"/>
                <w:noProof/>
                <w:webHidden/>
                <w:sz w:val="20"/>
                <w:szCs w:val="20"/>
              </w:rPr>
            </w:r>
            <w:r w:rsidRPr="006F64EE">
              <w:rPr>
                <w:rFonts w:ascii="Cambria" w:hAnsi="Cambria"/>
                <w:noProof/>
                <w:webHidden/>
                <w:sz w:val="20"/>
                <w:szCs w:val="20"/>
              </w:rPr>
              <w:fldChar w:fldCharType="separate"/>
            </w:r>
            <w:r w:rsidR="00C74FAA">
              <w:rPr>
                <w:rFonts w:ascii="Cambria" w:hAnsi="Cambria"/>
                <w:noProof/>
                <w:webHidden/>
                <w:sz w:val="20"/>
                <w:szCs w:val="20"/>
              </w:rPr>
              <w:t>58</w:t>
            </w:r>
            <w:r w:rsidRPr="006F64EE">
              <w:rPr>
                <w:rFonts w:ascii="Cambria" w:hAnsi="Cambria"/>
                <w:noProof/>
                <w:webHidden/>
                <w:sz w:val="20"/>
                <w:szCs w:val="20"/>
              </w:rPr>
              <w:fldChar w:fldCharType="end"/>
            </w:r>
          </w:hyperlink>
        </w:p>
        <w:p w14:paraId="133C7E5D" w14:textId="563B1719" w:rsidR="006F64EE" w:rsidRPr="006F64EE" w:rsidRDefault="006F64EE">
          <w:pPr>
            <w:pStyle w:val="Spistreci10"/>
            <w:rPr>
              <w:rFonts w:ascii="Cambria" w:eastAsiaTheme="minorEastAsia" w:hAnsi="Cambria" w:cstheme="minorBidi"/>
              <w:b w:val="0"/>
              <w:noProof/>
              <w:kern w:val="2"/>
              <w:sz w:val="20"/>
              <w:szCs w:val="20"/>
              <w:lang w:val="pl-PL" w:eastAsia="pl-PL"/>
              <w14:ligatures w14:val="standardContextual"/>
            </w:rPr>
          </w:pPr>
          <w:hyperlink w:anchor="_Toc158884690" w:history="1">
            <w:r w:rsidRPr="006F64EE">
              <w:rPr>
                <w:rStyle w:val="Hipercze"/>
                <w:rFonts w:ascii="Cambria" w:hAnsi="Cambria"/>
                <w:noProof/>
                <w:sz w:val="20"/>
                <w:szCs w:val="20"/>
              </w:rPr>
              <w:t>13.</w:t>
            </w:r>
            <w:r w:rsidRPr="006F64EE">
              <w:rPr>
                <w:rFonts w:ascii="Cambria" w:eastAsiaTheme="minorEastAsia" w:hAnsi="Cambria" w:cstheme="minorBidi"/>
                <w:b w:val="0"/>
                <w:noProof/>
                <w:kern w:val="2"/>
                <w:sz w:val="20"/>
                <w:szCs w:val="20"/>
                <w:lang w:val="pl-PL" w:eastAsia="pl-PL"/>
                <w14:ligatures w14:val="standardContextual"/>
              </w:rPr>
              <w:tab/>
            </w:r>
            <w:r w:rsidRPr="006F64EE">
              <w:rPr>
                <w:rStyle w:val="Hipercze"/>
                <w:rFonts w:ascii="Cambria" w:hAnsi="Cambria"/>
                <w:noProof/>
                <w:sz w:val="20"/>
                <w:szCs w:val="20"/>
              </w:rPr>
              <w:t>Przedsięwzięcia realizowane i zrealizowane, znajdujące się na terenie, na którym planuje się realizację przedsięwzięcia, oraz  w obszarze oddziaływania przedsięwzięcia lub których oddziaływanie mieszczą się w obszarze oddziaływania planowanego przedsięwzęcia – w zakresie, w jakim ich oddziaływania mogą prowadzić do skumulowania oddziaływań z planowanym przedsięwzięciem</w:t>
            </w:r>
            <w:r w:rsidRPr="006F64EE">
              <w:rPr>
                <w:rFonts w:ascii="Cambria" w:hAnsi="Cambria"/>
                <w:noProof/>
                <w:webHidden/>
                <w:sz w:val="20"/>
                <w:szCs w:val="20"/>
              </w:rPr>
              <w:tab/>
            </w:r>
            <w:r w:rsidRPr="006F64EE">
              <w:rPr>
                <w:rFonts w:ascii="Cambria" w:hAnsi="Cambria"/>
                <w:noProof/>
                <w:webHidden/>
                <w:sz w:val="20"/>
                <w:szCs w:val="20"/>
              </w:rPr>
              <w:fldChar w:fldCharType="begin"/>
            </w:r>
            <w:r w:rsidRPr="006F64EE">
              <w:rPr>
                <w:rFonts w:ascii="Cambria" w:hAnsi="Cambria"/>
                <w:noProof/>
                <w:webHidden/>
                <w:sz w:val="20"/>
                <w:szCs w:val="20"/>
              </w:rPr>
              <w:instrText xml:space="preserve"> PAGEREF _Toc158884690 \h </w:instrText>
            </w:r>
            <w:r w:rsidRPr="006F64EE">
              <w:rPr>
                <w:rFonts w:ascii="Cambria" w:hAnsi="Cambria"/>
                <w:noProof/>
                <w:webHidden/>
                <w:sz w:val="20"/>
                <w:szCs w:val="20"/>
              </w:rPr>
            </w:r>
            <w:r w:rsidRPr="006F64EE">
              <w:rPr>
                <w:rFonts w:ascii="Cambria" w:hAnsi="Cambria"/>
                <w:noProof/>
                <w:webHidden/>
                <w:sz w:val="20"/>
                <w:szCs w:val="20"/>
              </w:rPr>
              <w:fldChar w:fldCharType="separate"/>
            </w:r>
            <w:r w:rsidR="00C74FAA">
              <w:rPr>
                <w:rFonts w:ascii="Cambria" w:hAnsi="Cambria"/>
                <w:noProof/>
                <w:webHidden/>
                <w:sz w:val="20"/>
                <w:szCs w:val="20"/>
              </w:rPr>
              <w:t>59</w:t>
            </w:r>
            <w:r w:rsidRPr="006F64EE">
              <w:rPr>
                <w:rFonts w:ascii="Cambria" w:hAnsi="Cambria"/>
                <w:noProof/>
                <w:webHidden/>
                <w:sz w:val="20"/>
                <w:szCs w:val="20"/>
              </w:rPr>
              <w:fldChar w:fldCharType="end"/>
            </w:r>
          </w:hyperlink>
        </w:p>
        <w:p w14:paraId="12C87866" w14:textId="6504CC72" w:rsidR="006F64EE" w:rsidRPr="006F64EE" w:rsidRDefault="006F64EE">
          <w:pPr>
            <w:pStyle w:val="Spistreci10"/>
            <w:rPr>
              <w:rFonts w:ascii="Cambria" w:eastAsiaTheme="minorEastAsia" w:hAnsi="Cambria" w:cstheme="minorBidi"/>
              <w:b w:val="0"/>
              <w:noProof/>
              <w:kern w:val="2"/>
              <w:sz w:val="20"/>
              <w:szCs w:val="20"/>
              <w:lang w:val="pl-PL" w:eastAsia="pl-PL"/>
              <w14:ligatures w14:val="standardContextual"/>
            </w:rPr>
          </w:pPr>
          <w:hyperlink w:anchor="_Toc158884691" w:history="1">
            <w:r w:rsidRPr="006F64EE">
              <w:rPr>
                <w:rStyle w:val="Hipercze"/>
                <w:rFonts w:ascii="Cambria" w:hAnsi="Cambria"/>
                <w:noProof/>
                <w:sz w:val="20"/>
                <w:szCs w:val="20"/>
              </w:rPr>
              <w:t>14.</w:t>
            </w:r>
            <w:r w:rsidRPr="006F64EE">
              <w:rPr>
                <w:rFonts w:ascii="Cambria" w:eastAsiaTheme="minorEastAsia" w:hAnsi="Cambria" w:cstheme="minorBidi"/>
                <w:b w:val="0"/>
                <w:noProof/>
                <w:kern w:val="2"/>
                <w:sz w:val="20"/>
                <w:szCs w:val="20"/>
                <w:lang w:val="pl-PL" w:eastAsia="pl-PL"/>
                <w14:ligatures w14:val="standardContextual"/>
              </w:rPr>
              <w:tab/>
            </w:r>
            <w:r w:rsidRPr="006F64EE">
              <w:rPr>
                <w:rStyle w:val="Hipercze"/>
                <w:rFonts w:ascii="Cambria" w:hAnsi="Cambria"/>
                <w:noProof/>
                <w:sz w:val="20"/>
                <w:szCs w:val="20"/>
              </w:rPr>
              <w:t>Przewidywane ilości i rodzaj wytwarzanych odpadów oraz ich wpływ na środowisko</w:t>
            </w:r>
            <w:r w:rsidRPr="006F64EE">
              <w:rPr>
                <w:rFonts w:ascii="Cambria" w:hAnsi="Cambria"/>
                <w:noProof/>
                <w:webHidden/>
                <w:sz w:val="20"/>
                <w:szCs w:val="20"/>
              </w:rPr>
              <w:tab/>
            </w:r>
            <w:r w:rsidRPr="006F64EE">
              <w:rPr>
                <w:rFonts w:ascii="Cambria" w:hAnsi="Cambria"/>
                <w:noProof/>
                <w:webHidden/>
                <w:sz w:val="20"/>
                <w:szCs w:val="20"/>
              </w:rPr>
              <w:fldChar w:fldCharType="begin"/>
            </w:r>
            <w:r w:rsidRPr="006F64EE">
              <w:rPr>
                <w:rFonts w:ascii="Cambria" w:hAnsi="Cambria"/>
                <w:noProof/>
                <w:webHidden/>
                <w:sz w:val="20"/>
                <w:szCs w:val="20"/>
              </w:rPr>
              <w:instrText xml:space="preserve"> PAGEREF _Toc158884691 \h </w:instrText>
            </w:r>
            <w:r w:rsidRPr="006F64EE">
              <w:rPr>
                <w:rFonts w:ascii="Cambria" w:hAnsi="Cambria"/>
                <w:noProof/>
                <w:webHidden/>
                <w:sz w:val="20"/>
                <w:szCs w:val="20"/>
              </w:rPr>
            </w:r>
            <w:r w:rsidRPr="006F64EE">
              <w:rPr>
                <w:rFonts w:ascii="Cambria" w:hAnsi="Cambria"/>
                <w:noProof/>
                <w:webHidden/>
                <w:sz w:val="20"/>
                <w:szCs w:val="20"/>
              </w:rPr>
              <w:fldChar w:fldCharType="separate"/>
            </w:r>
            <w:r w:rsidR="00C74FAA">
              <w:rPr>
                <w:rFonts w:ascii="Cambria" w:hAnsi="Cambria"/>
                <w:noProof/>
                <w:webHidden/>
                <w:sz w:val="20"/>
                <w:szCs w:val="20"/>
              </w:rPr>
              <w:t>59</w:t>
            </w:r>
            <w:r w:rsidRPr="006F64EE">
              <w:rPr>
                <w:rFonts w:ascii="Cambria" w:hAnsi="Cambria"/>
                <w:noProof/>
                <w:webHidden/>
                <w:sz w:val="20"/>
                <w:szCs w:val="20"/>
              </w:rPr>
              <w:fldChar w:fldCharType="end"/>
            </w:r>
          </w:hyperlink>
        </w:p>
        <w:p w14:paraId="2FBFA6E4" w14:textId="79EF7ED2" w:rsidR="006F64EE" w:rsidRPr="006F64EE" w:rsidRDefault="006F64EE">
          <w:pPr>
            <w:pStyle w:val="Spistreci10"/>
            <w:rPr>
              <w:rFonts w:ascii="Cambria" w:eastAsiaTheme="minorEastAsia" w:hAnsi="Cambria" w:cstheme="minorBidi"/>
              <w:b w:val="0"/>
              <w:noProof/>
              <w:kern w:val="2"/>
              <w:sz w:val="20"/>
              <w:szCs w:val="20"/>
              <w:lang w:val="pl-PL" w:eastAsia="pl-PL"/>
              <w14:ligatures w14:val="standardContextual"/>
            </w:rPr>
          </w:pPr>
          <w:hyperlink w:anchor="_Toc158884692" w:history="1">
            <w:r w:rsidRPr="006F64EE">
              <w:rPr>
                <w:rStyle w:val="Hipercze"/>
                <w:rFonts w:ascii="Cambria" w:hAnsi="Cambria"/>
                <w:noProof/>
                <w:sz w:val="20"/>
                <w:szCs w:val="20"/>
              </w:rPr>
              <w:t>15.</w:t>
            </w:r>
            <w:r w:rsidRPr="006F64EE">
              <w:rPr>
                <w:rFonts w:ascii="Cambria" w:eastAsiaTheme="minorEastAsia" w:hAnsi="Cambria" w:cstheme="minorBidi"/>
                <w:b w:val="0"/>
                <w:noProof/>
                <w:kern w:val="2"/>
                <w:sz w:val="20"/>
                <w:szCs w:val="20"/>
                <w:lang w:val="pl-PL" w:eastAsia="pl-PL"/>
                <w14:ligatures w14:val="standardContextual"/>
              </w:rPr>
              <w:tab/>
            </w:r>
            <w:r w:rsidRPr="006F64EE">
              <w:rPr>
                <w:rStyle w:val="Hipercze"/>
                <w:rFonts w:ascii="Cambria" w:hAnsi="Cambria"/>
                <w:noProof/>
                <w:sz w:val="20"/>
                <w:szCs w:val="20"/>
              </w:rPr>
              <w:t>Możliwe transgraniczne oddziaływanie na środowisko</w:t>
            </w:r>
            <w:r w:rsidRPr="006F64EE">
              <w:rPr>
                <w:rFonts w:ascii="Cambria" w:hAnsi="Cambria"/>
                <w:noProof/>
                <w:webHidden/>
                <w:sz w:val="20"/>
                <w:szCs w:val="20"/>
              </w:rPr>
              <w:tab/>
            </w:r>
            <w:r w:rsidRPr="006F64EE">
              <w:rPr>
                <w:rFonts w:ascii="Cambria" w:hAnsi="Cambria"/>
                <w:noProof/>
                <w:webHidden/>
                <w:sz w:val="20"/>
                <w:szCs w:val="20"/>
              </w:rPr>
              <w:fldChar w:fldCharType="begin"/>
            </w:r>
            <w:r w:rsidRPr="006F64EE">
              <w:rPr>
                <w:rFonts w:ascii="Cambria" w:hAnsi="Cambria"/>
                <w:noProof/>
                <w:webHidden/>
                <w:sz w:val="20"/>
                <w:szCs w:val="20"/>
              </w:rPr>
              <w:instrText xml:space="preserve"> PAGEREF _Toc158884692 \h </w:instrText>
            </w:r>
            <w:r w:rsidRPr="006F64EE">
              <w:rPr>
                <w:rFonts w:ascii="Cambria" w:hAnsi="Cambria"/>
                <w:noProof/>
                <w:webHidden/>
                <w:sz w:val="20"/>
                <w:szCs w:val="20"/>
              </w:rPr>
            </w:r>
            <w:r w:rsidRPr="006F64EE">
              <w:rPr>
                <w:rFonts w:ascii="Cambria" w:hAnsi="Cambria"/>
                <w:noProof/>
                <w:webHidden/>
                <w:sz w:val="20"/>
                <w:szCs w:val="20"/>
              </w:rPr>
              <w:fldChar w:fldCharType="separate"/>
            </w:r>
            <w:r w:rsidR="00C74FAA">
              <w:rPr>
                <w:rFonts w:ascii="Cambria" w:hAnsi="Cambria"/>
                <w:noProof/>
                <w:webHidden/>
                <w:sz w:val="20"/>
                <w:szCs w:val="20"/>
              </w:rPr>
              <w:t>63</w:t>
            </w:r>
            <w:r w:rsidRPr="006F64EE">
              <w:rPr>
                <w:rFonts w:ascii="Cambria" w:hAnsi="Cambria"/>
                <w:noProof/>
                <w:webHidden/>
                <w:sz w:val="20"/>
                <w:szCs w:val="20"/>
              </w:rPr>
              <w:fldChar w:fldCharType="end"/>
            </w:r>
          </w:hyperlink>
        </w:p>
        <w:p w14:paraId="66723764" w14:textId="20A6364A" w:rsidR="006F64EE" w:rsidRPr="006F64EE" w:rsidRDefault="006F64EE">
          <w:pPr>
            <w:pStyle w:val="Spistreci10"/>
            <w:rPr>
              <w:rFonts w:ascii="Cambria" w:eastAsiaTheme="minorEastAsia" w:hAnsi="Cambria" w:cstheme="minorBidi"/>
              <w:b w:val="0"/>
              <w:noProof/>
              <w:kern w:val="2"/>
              <w:sz w:val="20"/>
              <w:szCs w:val="20"/>
              <w:lang w:val="pl-PL" w:eastAsia="pl-PL"/>
              <w14:ligatures w14:val="standardContextual"/>
            </w:rPr>
          </w:pPr>
          <w:hyperlink w:anchor="_Toc158884693" w:history="1">
            <w:r w:rsidRPr="006F64EE">
              <w:rPr>
                <w:rStyle w:val="Hipercze"/>
                <w:rFonts w:ascii="Cambria" w:hAnsi="Cambria"/>
                <w:noProof/>
                <w:sz w:val="20"/>
                <w:szCs w:val="20"/>
              </w:rPr>
              <w:t>16.</w:t>
            </w:r>
            <w:r w:rsidRPr="006F64EE">
              <w:rPr>
                <w:rFonts w:ascii="Cambria" w:eastAsiaTheme="minorEastAsia" w:hAnsi="Cambria" w:cstheme="minorBidi"/>
                <w:b w:val="0"/>
                <w:noProof/>
                <w:kern w:val="2"/>
                <w:sz w:val="20"/>
                <w:szCs w:val="20"/>
                <w:lang w:val="pl-PL" w:eastAsia="pl-PL"/>
                <w14:ligatures w14:val="standardContextual"/>
              </w:rPr>
              <w:tab/>
            </w:r>
            <w:r w:rsidRPr="006F64EE">
              <w:rPr>
                <w:rStyle w:val="Hipercze"/>
                <w:rFonts w:ascii="Cambria" w:hAnsi="Cambria"/>
                <w:noProof/>
                <w:sz w:val="20"/>
                <w:szCs w:val="20"/>
              </w:rPr>
              <w:t>Ryzyko wystąpienia awarii lub katastrofy naturalnej  i budowlanej</w:t>
            </w:r>
            <w:r w:rsidRPr="006F64EE">
              <w:rPr>
                <w:rFonts w:ascii="Cambria" w:hAnsi="Cambria"/>
                <w:noProof/>
                <w:webHidden/>
                <w:sz w:val="20"/>
                <w:szCs w:val="20"/>
              </w:rPr>
              <w:tab/>
            </w:r>
            <w:r w:rsidRPr="006F64EE">
              <w:rPr>
                <w:rFonts w:ascii="Cambria" w:hAnsi="Cambria"/>
                <w:noProof/>
                <w:webHidden/>
                <w:sz w:val="20"/>
                <w:szCs w:val="20"/>
              </w:rPr>
              <w:fldChar w:fldCharType="begin"/>
            </w:r>
            <w:r w:rsidRPr="006F64EE">
              <w:rPr>
                <w:rFonts w:ascii="Cambria" w:hAnsi="Cambria"/>
                <w:noProof/>
                <w:webHidden/>
                <w:sz w:val="20"/>
                <w:szCs w:val="20"/>
              </w:rPr>
              <w:instrText xml:space="preserve"> PAGEREF _Toc158884693 \h </w:instrText>
            </w:r>
            <w:r w:rsidRPr="006F64EE">
              <w:rPr>
                <w:rFonts w:ascii="Cambria" w:hAnsi="Cambria"/>
                <w:noProof/>
                <w:webHidden/>
                <w:sz w:val="20"/>
                <w:szCs w:val="20"/>
              </w:rPr>
            </w:r>
            <w:r w:rsidRPr="006F64EE">
              <w:rPr>
                <w:rFonts w:ascii="Cambria" w:hAnsi="Cambria"/>
                <w:noProof/>
                <w:webHidden/>
                <w:sz w:val="20"/>
                <w:szCs w:val="20"/>
              </w:rPr>
              <w:fldChar w:fldCharType="separate"/>
            </w:r>
            <w:r w:rsidR="00C74FAA">
              <w:rPr>
                <w:rFonts w:ascii="Cambria" w:hAnsi="Cambria"/>
                <w:noProof/>
                <w:webHidden/>
                <w:sz w:val="20"/>
                <w:szCs w:val="20"/>
              </w:rPr>
              <w:t>63</w:t>
            </w:r>
            <w:r w:rsidRPr="006F64EE">
              <w:rPr>
                <w:rFonts w:ascii="Cambria" w:hAnsi="Cambria"/>
                <w:noProof/>
                <w:webHidden/>
                <w:sz w:val="20"/>
                <w:szCs w:val="20"/>
              </w:rPr>
              <w:fldChar w:fldCharType="end"/>
            </w:r>
          </w:hyperlink>
        </w:p>
        <w:p w14:paraId="46C3EADE" w14:textId="1CC8E6B8" w:rsidR="006F64EE" w:rsidRPr="006F64EE" w:rsidRDefault="006F64EE">
          <w:pPr>
            <w:pStyle w:val="Spistreci10"/>
            <w:rPr>
              <w:rFonts w:ascii="Cambria" w:eastAsiaTheme="minorEastAsia" w:hAnsi="Cambria" w:cstheme="minorBidi"/>
              <w:b w:val="0"/>
              <w:noProof/>
              <w:kern w:val="2"/>
              <w:sz w:val="20"/>
              <w:szCs w:val="20"/>
              <w:lang w:val="pl-PL" w:eastAsia="pl-PL"/>
              <w14:ligatures w14:val="standardContextual"/>
            </w:rPr>
          </w:pPr>
          <w:hyperlink w:anchor="_Toc158884694" w:history="1">
            <w:r w:rsidRPr="006F64EE">
              <w:rPr>
                <w:rStyle w:val="Hipercze"/>
                <w:rFonts w:ascii="Cambria" w:hAnsi="Cambria"/>
                <w:noProof/>
                <w:sz w:val="20"/>
                <w:szCs w:val="20"/>
              </w:rPr>
              <w:t>17.</w:t>
            </w:r>
            <w:r w:rsidRPr="006F64EE">
              <w:rPr>
                <w:rFonts w:ascii="Cambria" w:eastAsiaTheme="minorEastAsia" w:hAnsi="Cambria" w:cstheme="minorBidi"/>
                <w:b w:val="0"/>
                <w:noProof/>
                <w:kern w:val="2"/>
                <w:sz w:val="20"/>
                <w:szCs w:val="20"/>
                <w:lang w:val="pl-PL" w:eastAsia="pl-PL"/>
                <w14:ligatures w14:val="standardContextual"/>
              </w:rPr>
              <w:tab/>
            </w:r>
            <w:r w:rsidRPr="006F64EE">
              <w:rPr>
                <w:rStyle w:val="Hipercze"/>
                <w:rFonts w:ascii="Cambria" w:hAnsi="Cambria"/>
                <w:noProof/>
                <w:sz w:val="20"/>
                <w:szCs w:val="20"/>
              </w:rPr>
              <w:t>Prace rozbiórkowe</w:t>
            </w:r>
            <w:r w:rsidRPr="006F64EE">
              <w:rPr>
                <w:rFonts w:ascii="Cambria" w:hAnsi="Cambria"/>
                <w:noProof/>
                <w:webHidden/>
                <w:sz w:val="20"/>
                <w:szCs w:val="20"/>
              </w:rPr>
              <w:tab/>
            </w:r>
            <w:r w:rsidRPr="006F64EE">
              <w:rPr>
                <w:rFonts w:ascii="Cambria" w:hAnsi="Cambria"/>
                <w:noProof/>
                <w:webHidden/>
                <w:sz w:val="20"/>
                <w:szCs w:val="20"/>
              </w:rPr>
              <w:fldChar w:fldCharType="begin"/>
            </w:r>
            <w:r w:rsidRPr="006F64EE">
              <w:rPr>
                <w:rFonts w:ascii="Cambria" w:hAnsi="Cambria"/>
                <w:noProof/>
                <w:webHidden/>
                <w:sz w:val="20"/>
                <w:szCs w:val="20"/>
              </w:rPr>
              <w:instrText xml:space="preserve"> PAGEREF _Toc158884694 \h </w:instrText>
            </w:r>
            <w:r w:rsidRPr="006F64EE">
              <w:rPr>
                <w:rFonts w:ascii="Cambria" w:hAnsi="Cambria"/>
                <w:noProof/>
                <w:webHidden/>
                <w:sz w:val="20"/>
                <w:szCs w:val="20"/>
              </w:rPr>
            </w:r>
            <w:r w:rsidRPr="006F64EE">
              <w:rPr>
                <w:rFonts w:ascii="Cambria" w:hAnsi="Cambria"/>
                <w:noProof/>
                <w:webHidden/>
                <w:sz w:val="20"/>
                <w:szCs w:val="20"/>
              </w:rPr>
              <w:fldChar w:fldCharType="separate"/>
            </w:r>
            <w:r w:rsidR="00C74FAA">
              <w:rPr>
                <w:rFonts w:ascii="Cambria" w:hAnsi="Cambria"/>
                <w:noProof/>
                <w:webHidden/>
                <w:sz w:val="20"/>
                <w:szCs w:val="20"/>
              </w:rPr>
              <w:t>64</w:t>
            </w:r>
            <w:r w:rsidRPr="006F64EE">
              <w:rPr>
                <w:rFonts w:ascii="Cambria" w:hAnsi="Cambria"/>
                <w:noProof/>
                <w:webHidden/>
                <w:sz w:val="20"/>
                <w:szCs w:val="20"/>
              </w:rPr>
              <w:fldChar w:fldCharType="end"/>
            </w:r>
          </w:hyperlink>
        </w:p>
        <w:p w14:paraId="651623EF" w14:textId="78A35FB7" w:rsidR="006F64EE" w:rsidRDefault="006F64EE">
          <w:pPr>
            <w:pStyle w:val="Spistreci10"/>
            <w:rPr>
              <w:rFonts w:asciiTheme="minorHAnsi" w:eastAsiaTheme="minorEastAsia" w:hAnsiTheme="minorHAnsi" w:cstheme="minorBidi"/>
              <w:b w:val="0"/>
              <w:noProof/>
              <w:kern w:val="2"/>
              <w:sz w:val="22"/>
              <w:szCs w:val="22"/>
              <w:lang w:val="pl-PL" w:eastAsia="pl-PL"/>
              <w14:ligatures w14:val="standardContextual"/>
            </w:rPr>
          </w:pPr>
          <w:hyperlink w:anchor="_Toc158884695" w:history="1">
            <w:r w:rsidRPr="006F64EE">
              <w:rPr>
                <w:rStyle w:val="Hipercze"/>
                <w:rFonts w:ascii="Cambria" w:hAnsi="Cambria"/>
                <w:noProof/>
                <w:sz w:val="20"/>
                <w:szCs w:val="20"/>
              </w:rPr>
              <w:t>18.</w:t>
            </w:r>
            <w:r w:rsidRPr="006F64EE">
              <w:rPr>
                <w:rFonts w:ascii="Cambria" w:eastAsiaTheme="minorEastAsia" w:hAnsi="Cambria" w:cstheme="minorBidi"/>
                <w:b w:val="0"/>
                <w:noProof/>
                <w:kern w:val="2"/>
                <w:sz w:val="20"/>
                <w:szCs w:val="20"/>
                <w:lang w:val="pl-PL" w:eastAsia="pl-PL"/>
                <w14:ligatures w14:val="standardContextual"/>
              </w:rPr>
              <w:tab/>
            </w:r>
            <w:r w:rsidRPr="006F64EE">
              <w:rPr>
                <w:rStyle w:val="Hipercze"/>
                <w:rFonts w:ascii="Cambria" w:hAnsi="Cambria"/>
                <w:noProof/>
                <w:sz w:val="20"/>
                <w:szCs w:val="20"/>
              </w:rPr>
              <w:t>Załączniki</w:t>
            </w:r>
            <w:r w:rsidRPr="006F64EE">
              <w:rPr>
                <w:rFonts w:ascii="Cambria" w:hAnsi="Cambria"/>
                <w:noProof/>
                <w:webHidden/>
                <w:sz w:val="20"/>
                <w:szCs w:val="20"/>
              </w:rPr>
              <w:tab/>
            </w:r>
            <w:r w:rsidRPr="006F64EE">
              <w:rPr>
                <w:rFonts w:ascii="Cambria" w:hAnsi="Cambria"/>
                <w:noProof/>
                <w:webHidden/>
                <w:sz w:val="20"/>
                <w:szCs w:val="20"/>
              </w:rPr>
              <w:fldChar w:fldCharType="begin"/>
            </w:r>
            <w:r w:rsidRPr="006F64EE">
              <w:rPr>
                <w:rFonts w:ascii="Cambria" w:hAnsi="Cambria"/>
                <w:noProof/>
                <w:webHidden/>
                <w:sz w:val="20"/>
                <w:szCs w:val="20"/>
              </w:rPr>
              <w:instrText xml:space="preserve"> PAGEREF _Toc158884695 \h </w:instrText>
            </w:r>
            <w:r w:rsidRPr="006F64EE">
              <w:rPr>
                <w:rFonts w:ascii="Cambria" w:hAnsi="Cambria"/>
                <w:noProof/>
                <w:webHidden/>
                <w:sz w:val="20"/>
                <w:szCs w:val="20"/>
              </w:rPr>
            </w:r>
            <w:r w:rsidRPr="006F64EE">
              <w:rPr>
                <w:rFonts w:ascii="Cambria" w:hAnsi="Cambria"/>
                <w:noProof/>
                <w:webHidden/>
                <w:sz w:val="20"/>
                <w:szCs w:val="20"/>
              </w:rPr>
              <w:fldChar w:fldCharType="separate"/>
            </w:r>
            <w:r w:rsidR="00C74FAA">
              <w:rPr>
                <w:rFonts w:ascii="Cambria" w:hAnsi="Cambria"/>
                <w:noProof/>
                <w:webHidden/>
                <w:sz w:val="20"/>
                <w:szCs w:val="20"/>
              </w:rPr>
              <w:t>65</w:t>
            </w:r>
            <w:r w:rsidRPr="006F64EE">
              <w:rPr>
                <w:rFonts w:ascii="Cambria" w:hAnsi="Cambria"/>
                <w:noProof/>
                <w:webHidden/>
                <w:sz w:val="20"/>
                <w:szCs w:val="20"/>
              </w:rPr>
              <w:fldChar w:fldCharType="end"/>
            </w:r>
          </w:hyperlink>
        </w:p>
        <w:p w14:paraId="5294C00B" w14:textId="1D6D6723" w:rsidR="00FF7EB0" w:rsidRPr="009414CD" w:rsidRDefault="00FF7EB0" w:rsidP="00FF7EB0">
          <w:pPr>
            <w:tabs>
              <w:tab w:val="right" w:pos="9071"/>
            </w:tabs>
            <w:spacing w:after="80"/>
            <w:rPr>
              <w:rFonts w:ascii="Cambria" w:eastAsia="Cambria" w:hAnsi="Cambria" w:cs="Cambria"/>
              <w:b/>
              <w:sz w:val="22"/>
              <w:szCs w:val="22"/>
            </w:rPr>
          </w:pPr>
          <w:r w:rsidRPr="00A33075">
            <w:rPr>
              <w:rFonts w:ascii="Cambria" w:hAnsi="Cambria"/>
              <w:sz w:val="20"/>
              <w:szCs w:val="22"/>
            </w:rPr>
            <w:fldChar w:fldCharType="end"/>
          </w:r>
        </w:p>
      </w:sdtContent>
    </w:sdt>
    <w:p w14:paraId="2F98392B" w14:textId="77777777" w:rsidR="00FF7EB0" w:rsidRPr="005D12BD" w:rsidRDefault="00FF7EB0" w:rsidP="00FF7EB0">
      <w:pPr>
        <w:rPr>
          <w:rFonts w:ascii="Cambria" w:eastAsia="Cambria" w:hAnsi="Cambria" w:cs="Cambria"/>
          <w:b/>
          <w:sz w:val="22"/>
          <w:szCs w:val="22"/>
        </w:rPr>
      </w:pPr>
    </w:p>
    <w:p w14:paraId="7DD5F1EC" w14:textId="77777777" w:rsidR="00FF7EB0" w:rsidRDefault="00FF7EB0" w:rsidP="00FF7EB0">
      <w:pPr>
        <w:suppressAutoHyphens w:val="0"/>
        <w:textAlignment w:val="auto"/>
      </w:pPr>
      <w:bookmarkStart w:id="0" w:name="_heading=h.6a0h46kmo6vk" w:colFirst="0" w:colLast="0"/>
      <w:bookmarkStart w:id="1" w:name="_heading=h.1v0npl1kj6ky" w:colFirst="0" w:colLast="0"/>
      <w:bookmarkStart w:id="2" w:name="_heading=h.nhn7kzwy9ir" w:colFirst="0" w:colLast="0"/>
      <w:bookmarkStart w:id="3" w:name="_heading=h.e9k97wcqaqx9" w:colFirst="0" w:colLast="0"/>
      <w:bookmarkStart w:id="4" w:name="_heading=h.r7a7xkoj5g4m" w:colFirst="0" w:colLast="0"/>
      <w:bookmarkStart w:id="5" w:name="_heading=h.g2gyclfts365" w:colFirst="0" w:colLast="0"/>
      <w:bookmarkStart w:id="6" w:name="_heading=h.6el51rgamoq2" w:colFirst="0" w:colLast="0"/>
      <w:bookmarkStart w:id="7" w:name="_heading=h.31hecn71u06n" w:colFirst="0" w:colLast="0"/>
      <w:bookmarkStart w:id="8" w:name="_heading=h.du3w04swmxzb" w:colFirst="0" w:colLast="0"/>
      <w:bookmarkStart w:id="9" w:name="_heading=h.ujmddvti5gwu" w:colFirst="0" w:colLast="0"/>
      <w:bookmarkStart w:id="10" w:name="_heading=h.z8vcas4t564b" w:colFirst="0" w:colLast="0"/>
      <w:bookmarkStart w:id="11" w:name="_heading=h.hfzrvwva18rq" w:colFirst="0" w:colLast="0"/>
      <w:bookmarkEnd w:id="0"/>
      <w:bookmarkEnd w:id="1"/>
      <w:bookmarkEnd w:id="2"/>
      <w:bookmarkEnd w:id="3"/>
      <w:bookmarkEnd w:id="4"/>
      <w:bookmarkEnd w:id="5"/>
      <w:bookmarkEnd w:id="6"/>
      <w:bookmarkEnd w:id="7"/>
      <w:bookmarkEnd w:id="8"/>
      <w:bookmarkEnd w:id="9"/>
      <w:bookmarkEnd w:id="10"/>
      <w:bookmarkEnd w:id="11"/>
      <w:r w:rsidRPr="005D12BD">
        <w:rPr>
          <w:rFonts w:ascii="Cambria" w:hAnsi="Cambria"/>
          <w:sz w:val="22"/>
          <w:szCs w:val="22"/>
        </w:rPr>
        <w:br w:type="page"/>
      </w:r>
    </w:p>
    <w:p w14:paraId="16AED45D" w14:textId="77777777" w:rsidR="005A02A1" w:rsidRDefault="005A02A1">
      <w:pPr>
        <w:suppressAutoHyphens w:val="0"/>
        <w:spacing w:after="160" w:line="259" w:lineRule="auto"/>
        <w:jc w:val="left"/>
        <w:textAlignment w:val="auto"/>
        <w:rPr>
          <w:rFonts w:ascii="Cambria" w:hAnsi="Cambria" w:cs="Cambria"/>
          <w:b/>
          <w:sz w:val="28"/>
        </w:rPr>
      </w:pPr>
      <w:r>
        <w:lastRenderedPageBreak/>
        <w:br w:type="page"/>
      </w:r>
    </w:p>
    <w:p w14:paraId="13AED9A2" w14:textId="2A6C4564" w:rsidR="00FF7EB0" w:rsidRDefault="00FF7EB0" w:rsidP="00306888">
      <w:pPr>
        <w:pStyle w:val="Nagwek1"/>
        <w:numPr>
          <w:ilvl w:val="0"/>
          <w:numId w:val="6"/>
        </w:numPr>
      </w:pPr>
      <w:bookmarkStart w:id="12" w:name="_Toc158884663"/>
      <w:r>
        <w:lastRenderedPageBreak/>
        <w:t>Wstęp</w:t>
      </w:r>
      <w:bookmarkEnd w:id="12"/>
    </w:p>
    <w:p w14:paraId="35DFC8BC" w14:textId="34ED8005" w:rsidR="00FF7EB0" w:rsidRDefault="00FF7EB0" w:rsidP="001F12DC">
      <w:pPr>
        <w:spacing w:line="360" w:lineRule="auto"/>
        <w:ind w:firstLine="425"/>
        <w:rPr>
          <w:rFonts w:ascii="Cambria" w:eastAsia="Cambria" w:hAnsi="Cambria" w:cs="Cambria"/>
          <w:bCs/>
          <w:sz w:val="22"/>
          <w:szCs w:val="22"/>
        </w:rPr>
      </w:pPr>
      <w:r>
        <w:rPr>
          <w:rFonts w:ascii="Cambria" w:eastAsia="Cambria" w:hAnsi="Cambria" w:cs="Cambria"/>
          <w:sz w:val="22"/>
          <w:szCs w:val="22"/>
        </w:rPr>
        <w:t xml:space="preserve">Przedmiotem niniejszego opracowania jest charakterystyka planowanej inwestycji, polegającej na </w:t>
      </w:r>
      <w:r w:rsidR="004617BC">
        <w:rPr>
          <w:rFonts w:ascii="Cambria" w:eastAsia="Cambria" w:hAnsi="Cambria" w:cs="Cambria"/>
          <w:sz w:val="22"/>
          <w:szCs w:val="22"/>
        </w:rPr>
        <w:t>b</w:t>
      </w:r>
      <w:r w:rsidR="004617BC" w:rsidRPr="004617BC">
        <w:rPr>
          <w:rFonts w:ascii="Cambria" w:eastAsia="Cambria" w:hAnsi="Cambria" w:cs="Cambria"/>
          <w:sz w:val="22"/>
          <w:szCs w:val="22"/>
        </w:rPr>
        <w:t>udow</w:t>
      </w:r>
      <w:r w:rsidR="004617BC">
        <w:rPr>
          <w:rFonts w:ascii="Cambria" w:eastAsia="Cambria" w:hAnsi="Cambria" w:cs="Cambria"/>
          <w:sz w:val="22"/>
          <w:szCs w:val="22"/>
        </w:rPr>
        <w:t>ie</w:t>
      </w:r>
      <w:r w:rsidR="004617BC" w:rsidRPr="004617BC">
        <w:rPr>
          <w:rFonts w:ascii="Cambria" w:eastAsia="Cambria" w:hAnsi="Cambria" w:cs="Cambria"/>
          <w:sz w:val="22"/>
          <w:szCs w:val="22"/>
        </w:rPr>
        <w:t xml:space="preserve"> </w:t>
      </w:r>
      <w:r w:rsidR="009A4046" w:rsidRPr="009A4046">
        <w:rPr>
          <w:rFonts w:ascii="Cambria" w:eastAsia="Cambria" w:hAnsi="Cambria" w:cs="Cambria"/>
          <w:sz w:val="22"/>
          <w:szCs w:val="22"/>
        </w:rPr>
        <w:t>pola kempingowego, toalety ogólnodostępnej, otwartej kuchni plenerowej, placu zabaw, zaplecza parkingowego</w:t>
      </w:r>
      <w:r w:rsidR="00866E35">
        <w:rPr>
          <w:rFonts w:ascii="Cambria" w:eastAsia="Cambria" w:hAnsi="Cambria" w:cs="Cambria"/>
          <w:sz w:val="22"/>
          <w:szCs w:val="22"/>
        </w:rPr>
        <w:t>,</w:t>
      </w:r>
      <w:r w:rsidR="009A4046" w:rsidRPr="009A4046">
        <w:rPr>
          <w:rFonts w:ascii="Cambria" w:eastAsia="Cambria" w:hAnsi="Cambria" w:cs="Cambria"/>
          <w:sz w:val="22"/>
          <w:szCs w:val="22"/>
        </w:rPr>
        <w:t xml:space="preserve"> elementów małej architektury oraz infrastruktury towarzyszącej</w:t>
      </w:r>
      <w:r w:rsidR="001F12DC">
        <w:rPr>
          <w:rFonts w:ascii="Cambria" w:eastAsia="Cambria" w:hAnsi="Cambria" w:cs="Cambria"/>
          <w:bCs/>
          <w:sz w:val="22"/>
          <w:szCs w:val="22"/>
        </w:rPr>
        <w:t>.</w:t>
      </w:r>
      <w:r w:rsidR="00CA00B6">
        <w:rPr>
          <w:rFonts w:ascii="Cambria" w:eastAsia="Cambria" w:hAnsi="Cambria" w:cs="Cambria"/>
          <w:bCs/>
          <w:sz w:val="22"/>
          <w:szCs w:val="22"/>
        </w:rPr>
        <w:t xml:space="preserve"> </w:t>
      </w:r>
      <w:r w:rsidR="00CA00B6" w:rsidRPr="00234940">
        <w:rPr>
          <w:rStyle w:val="fontstyle01"/>
          <w:rFonts w:ascii="Cambria" w:hAnsi="Cambria"/>
          <w:sz w:val="22"/>
          <w:szCs w:val="22"/>
        </w:rPr>
        <w:t xml:space="preserve">Przedmiotowe przedsięwzięcie zlokalizowane będzie na </w:t>
      </w:r>
      <w:r w:rsidR="00CA00B6">
        <w:rPr>
          <w:rStyle w:val="fontstyle01"/>
          <w:rFonts w:ascii="Cambria" w:hAnsi="Cambria"/>
          <w:sz w:val="22"/>
          <w:szCs w:val="22"/>
        </w:rPr>
        <w:t xml:space="preserve">części </w:t>
      </w:r>
      <w:r w:rsidR="00CA00B6" w:rsidRPr="00234940">
        <w:rPr>
          <w:rStyle w:val="fontstyle01"/>
          <w:rFonts w:ascii="Cambria" w:hAnsi="Cambria"/>
          <w:sz w:val="22"/>
          <w:szCs w:val="22"/>
        </w:rPr>
        <w:t>dział</w:t>
      </w:r>
      <w:r w:rsidR="00CA00B6">
        <w:rPr>
          <w:rStyle w:val="fontstyle01"/>
          <w:rFonts w:ascii="Cambria" w:hAnsi="Cambria"/>
          <w:sz w:val="22"/>
          <w:szCs w:val="22"/>
        </w:rPr>
        <w:t>k</w:t>
      </w:r>
      <w:r w:rsidR="00E810E7">
        <w:rPr>
          <w:rStyle w:val="fontstyle01"/>
          <w:rFonts w:ascii="Cambria" w:hAnsi="Cambria"/>
          <w:sz w:val="22"/>
          <w:szCs w:val="22"/>
        </w:rPr>
        <w:t>i ewidencyjnej</w:t>
      </w:r>
      <w:r w:rsidR="00CA00B6" w:rsidRPr="00234940">
        <w:rPr>
          <w:rStyle w:val="fontstyle01"/>
          <w:rFonts w:ascii="Cambria" w:hAnsi="Cambria"/>
          <w:sz w:val="22"/>
          <w:szCs w:val="22"/>
        </w:rPr>
        <w:t xml:space="preserve"> nr </w:t>
      </w:r>
      <w:r w:rsidR="00CA00B6">
        <w:rPr>
          <w:rStyle w:val="fontstyle21"/>
          <w:rFonts w:ascii="Cambria" w:hAnsi="Cambria"/>
          <w:b w:val="0"/>
          <w:bCs w:val="0"/>
          <w:sz w:val="22"/>
          <w:szCs w:val="22"/>
        </w:rPr>
        <w:t>2</w:t>
      </w:r>
      <w:r w:rsidR="00CA00B6" w:rsidRPr="00234940">
        <w:rPr>
          <w:rStyle w:val="fontstyle21"/>
          <w:rFonts w:ascii="Cambria" w:hAnsi="Cambria"/>
          <w:b w:val="0"/>
          <w:bCs w:val="0"/>
          <w:sz w:val="22"/>
          <w:szCs w:val="22"/>
        </w:rPr>
        <w:t>5</w:t>
      </w:r>
      <w:r w:rsidR="00CA00B6">
        <w:rPr>
          <w:rStyle w:val="fontstyle21"/>
          <w:rFonts w:ascii="Cambria" w:hAnsi="Cambria"/>
          <w:b w:val="0"/>
          <w:bCs w:val="0"/>
          <w:sz w:val="22"/>
          <w:szCs w:val="22"/>
        </w:rPr>
        <w:t>0</w:t>
      </w:r>
      <w:r w:rsidR="00CA00B6" w:rsidRPr="00234940">
        <w:rPr>
          <w:rStyle w:val="fontstyle21"/>
          <w:rFonts w:ascii="Cambria" w:hAnsi="Cambria"/>
          <w:b w:val="0"/>
          <w:bCs w:val="0"/>
          <w:sz w:val="22"/>
          <w:szCs w:val="22"/>
        </w:rPr>
        <w:t>/</w:t>
      </w:r>
      <w:r w:rsidR="00CA00B6">
        <w:rPr>
          <w:rStyle w:val="fontstyle21"/>
          <w:rFonts w:ascii="Cambria" w:hAnsi="Cambria"/>
          <w:b w:val="0"/>
          <w:bCs w:val="0"/>
          <w:sz w:val="22"/>
          <w:szCs w:val="22"/>
        </w:rPr>
        <w:t xml:space="preserve">1 </w:t>
      </w:r>
      <w:r w:rsidR="00CA00B6" w:rsidRPr="00234940">
        <w:rPr>
          <w:rStyle w:val="fontstyle21"/>
          <w:rFonts w:ascii="Cambria" w:hAnsi="Cambria"/>
          <w:b w:val="0"/>
          <w:bCs w:val="0"/>
          <w:sz w:val="22"/>
          <w:szCs w:val="22"/>
        </w:rPr>
        <w:t xml:space="preserve">w miejscowości </w:t>
      </w:r>
      <w:r w:rsidR="00CA00B6">
        <w:rPr>
          <w:rStyle w:val="fontstyle21"/>
          <w:rFonts w:ascii="Cambria" w:hAnsi="Cambria"/>
          <w:b w:val="0"/>
          <w:bCs w:val="0"/>
          <w:sz w:val="22"/>
          <w:szCs w:val="22"/>
        </w:rPr>
        <w:t>Osłonin</w:t>
      </w:r>
      <w:r w:rsidR="00CA00B6" w:rsidRPr="00234940">
        <w:rPr>
          <w:rStyle w:val="fontstyle21"/>
          <w:rFonts w:ascii="Cambria" w:hAnsi="Cambria"/>
          <w:b w:val="0"/>
          <w:bCs w:val="0"/>
          <w:sz w:val="22"/>
          <w:szCs w:val="22"/>
        </w:rPr>
        <w:t xml:space="preserve">, gmina </w:t>
      </w:r>
      <w:r w:rsidR="00CA00B6">
        <w:rPr>
          <w:rStyle w:val="fontstyle21"/>
          <w:rFonts w:ascii="Cambria" w:hAnsi="Cambria"/>
          <w:b w:val="0"/>
          <w:bCs w:val="0"/>
          <w:sz w:val="22"/>
          <w:szCs w:val="22"/>
        </w:rPr>
        <w:t>Przemęt</w:t>
      </w:r>
      <w:r w:rsidR="00CA00B6" w:rsidRPr="00234940">
        <w:rPr>
          <w:rStyle w:val="fontstyle21"/>
          <w:rFonts w:ascii="Cambria" w:hAnsi="Cambria"/>
          <w:b w:val="0"/>
          <w:bCs w:val="0"/>
          <w:sz w:val="22"/>
          <w:szCs w:val="22"/>
        </w:rPr>
        <w:t xml:space="preserve">, powiat </w:t>
      </w:r>
      <w:r w:rsidR="00CA00B6">
        <w:rPr>
          <w:rStyle w:val="fontstyle21"/>
          <w:rFonts w:ascii="Cambria" w:hAnsi="Cambria"/>
          <w:b w:val="0"/>
          <w:bCs w:val="0"/>
          <w:sz w:val="22"/>
          <w:szCs w:val="22"/>
        </w:rPr>
        <w:t>wolsztyński</w:t>
      </w:r>
      <w:r w:rsidR="00CA00B6" w:rsidRPr="00234940">
        <w:rPr>
          <w:rStyle w:val="fontstyle21"/>
          <w:rFonts w:ascii="Cambria" w:hAnsi="Cambria"/>
          <w:b w:val="0"/>
          <w:bCs w:val="0"/>
          <w:sz w:val="22"/>
          <w:szCs w:val="22"/>
        </w:rPr>
        <w:t>.</w:t>
      </w:r>
    </w:p>
    <w:p w14:paraId="2DE371D2" w14:textId="18292592" w:rsidR="005D43F4" w:rsidRPr="001F12DC" w:rsidRDefault="005D43F4" w:rsidP="005D43F4">
      <w:pPr>
        <w:spacing w:line="360" w:lineRule="auto"/>
        <w:ind w:firstLine="425"/>
        <w:rPr>
          <w:rFonts w:ascii="Cambria" w:eastAsia="Cambria" w:hAnsi="Cambria" w:cs="Cambria"/>
          <w:bCs/>
          <w:sz w:val="22"/>
          <w:szCs w:val="22"/>
        </w:rPr>
      </w:pPr>
      <w:r w:rsidRPr="005D43F4">
        <w:rPr>
          <w:rFonts w:ascii="Cambria" w:eastAsia="Cambria" w:hAnsi="Cambria" w:cs="Cambria"/>
          <w:bCs/>
          <w:sz w:val="22"/>
          <w:szCs w:val="22"/>
        </w:rPr>
        <w:t>Inwestycję podzielono funkcjonalnie na 3 strefy. Wiodąc</w:t>
      </w:r>
      <w:r>
        <w:rPr>
          <w:rFonts w:ascii="Cambria" w:eastAsia="Cambria" w:hAnsi="Cambria" w:cs="Cambria"/>
          <w:bCs/>
          <w:sz w:val="22"/>
          <w:szCs w:val="22"/>
        </w:rPr>
        <w:t>ą</w:t>
      </w:r>
      <w:r w:rsidRPr="005D43F4">
        <w:rPr>
          <w:rFonts w:ascii="Cambria" w:eastAsia="Cambria" w:hAnsi="Cambria" w:cs="Cambria"/>
          <w:bCs/>
          <w:sz w:val="22"/>
          <w:szCs w:val="22"/>
        </w:rPr>
        <w:t xml:space="preserve"> funkcją jest </w:t>
      </w:r>
      <w:r>
        <w:rPr>
          <w:rFonts w:ascii="Cambria" w:eastAsia="Cambria" w:hAnsi="Cambria" w:cs="Cambria"/>
          <w:bCs/>
          <w:sz w:val="22"/>
          <w:szCs w:val="22"/>
        </w:rPr>
        <w:t xml:space="preserve">planowany </w:t>
      </w:r>
      <w:r w:rsidRPr="005D43F4">
        <w:rPr>
          <w:rFonts w:ascii="Cambria" w:eastAsia="Cambria" w:hAnsi="Cambria" w:cs="Cambria"/>
          <w:bCs/>
          <w:sz w:val="22"/>
          <w:szCs w:val="22"/>
        </w:rPr>
        <w:t>park kamperowy</w:t>
      </w:r>
      <w:r w:rsidR="009A4046">
        <w:rPr>
          <w:rFonts w:ascii="Cambria" w:eastAsia="Cambria" w:hAnsi="Cambria" w:cs="Cambria"/>
          <w:bCs/>
          <w:sz w:val="22"/>
          <w:szCs w:val="22"/>
        </w:rPr>
        <w:t xml:space="preserve"> (1 strefa)</w:t>
      </w:r>
      <w:r w:rsidRPr="005D43F4">
        <w:rPr>
          <w:rFonts w:ascii="Cambria" w:eastAsia="Cambria" w:hAnsi="Cambria" w:cs="Cambria"/>
          <w:bCs/>
          <w:sz w:val="22"/>
          <w:szCs w:val="22"/>
        </w:rPr>
        <w:t xml:space="preserve"> wraz z infrastrukturą techniczną oraz uzupełniającą funkcją rekreacyjną</w:t>
      </w:r>
      <w:r w:rsidR="009A4046">
        <w:rPr>
          <w:rFonts w:ascii="Cambria" w:eastAsia="Cambria" w:hAnsi="Cambria" w:cs="Cambria"/>
          <w:bCs/>
          <w:sz w:val="22"/>
          <w:szCs w:val="22"/>
        </w:rPr>
        <w:t xml:space="preserve"> (2 strefa)</w:t>
      </w:r>
      <w:r>
        <w:rPr>
          <w:rFonts w:ascii="Cambria" w:eastAsia="Cambria" w:hAnsi="Cambria" w:cs="Cambria"/>
          <w:bCs/>
          <w:sz w:val="22"/>
          <w:szCs w:val="22"/>
        </w:rPr>
        <w:t>. P</w:t>
      </w:r>
      <w:r w:rsidRPr="005D43F4">
        <w:rPr>
          <w:rFonts w:ascii="Cambria" w:eastAsia="Cambria" w:hAnsi="Cambria" w:cs="Cambria"/>
          <w:bCs/>
          <w:sz w:val="22"/>
          <w:szCs w:val="22"/>
        </w:rPr>
        <w:t>onadto projektuje się strefę parkingową</w:t>
      </w:r>
      <w:r w:rsidR="009A4046">
        <w:rPr>
          <w:rFonts w:ascii="Cambria" w:eastAsia="Cambria" w:hAnsi="Cambria" w:cs="Cambria"/>
          <w:bCs/>
          <w:sz w:val="22"/>
          <w:szCs w:val="22"/>
        </w:rPr>
        <w:t xml:space="preserve"> (3 strefa). Planowane zagospodarowanie terenu prezentuje </w:t>
      </w:r>
      <w:r w:rsidR="009A4046" w:rsidRPr="009A4046">
        <w:rPr>
          <w:rFonts w:ascii="Cambria" w:eastAsia="Cambria" w:hAnsi="Cambria" w:cs="Cambria"/>
          <w:b/>
          <w:sz w:val="22"/>
          <w:szCs w:val="22"/>
        </w:rPr>
        <w:t>Załącznik 1</w:t>
      </w:r>
      <w:r w:rsidR="009A4046">
        <w:rPr>
          <w:rFonts w:ascii="Cambria" w:eastAsia="Cambria" w:hAnsi="Cambria" w:cs="Cambria"/>
          <w:bCs/>
          <w:sz w:val="22"/>
          <w:szCs w:val="22"/>
        </w:rPr>
        <w:t>.</w:t>
      </w:r>
    </w:p>
    <w:p w14:paraId="64EE3273" w14:textId="0D1D0EDC" w:rsidR="00E23C99" w:rsidRPr="00E23C99" w:rsidRDefault="004617BC" w:rsidP="00E23C99">
      <w:pPr>
        <w:spacing w:line="360" w:lineRule="auto"/>
        <w:ind w:firstLine="425"/>
        <w:rPr>
          <w:rFonts w:ascii="Cambria" w:eastAsia="Cambria" w:hAnsi="Cambria" w:cs="Cambria"/>
          <w:sz w:val="22"/>
          <w:szCs w:val="22"/>
        </w:rPr>
      </w:pPr>
      <w:r>
        <w:rPr>
          <w:rFonts w:ascii="Cambria" w:eastAsia="Cambria" w:hAnsi="Cambria" w:cs="Cambria"/>
          <w:sz w:val="22"/>
          <w:szCs w:val="22"/>
        </w:rPr>
        <w:t xml:space="preserve">W chwili obecnej przedmiotowy teren jest już wykorzystywany </w:t>
      </w:r>
      <w:r w:rsidR="009A4046">
        <w:rPr>
          <w:rFonts w:ascii="Cambria" w:eastAsia="Cambria" w:hAnsi="Cambria" w:cs="Cambria"/>
          <w:sz w:val="22"/>
          <w:szCs w:val="22"/>
        </w:rPr>
        <w:t>zwyczajowo</w:t>
      </w:r>
      <w:r>
        <w:rPr>
          <w:rFonts w:ascii="Cambria" w:eastAsia="Cambria" w:hAnsi="Cambria" w:cs="Cambria"/>
          <w:sz w:val="22"/>
          <w:szCs w:val="22"/>
        </w:rPr>
        <w:t xml:space="preserve"> jako </w:t>
      </w:r>
      <w:r w:rsidR="00E23C99">
        <w:rPr>
          <w:rFonts w:ascii="Cambria" w:eastAsia="Cambria" w:hAnsi="Cambria" w:cs="Cambria"/>
          <w:sz w:val="22"/>
          <w:szCs w:val="22"/>
        </w:rPr>
        <w:t>miejsce biwakowania.</w:t>
      </w:r>
      <w:r>
        <w:rPr>
          <w:rFonts w:ascii="Cambria" w:eastAsia="Cambria" w:hAnsi="Cambria" w:cs="Cambria"/>
          <w:sz w:val="22"/>
          <w:szCs w:val="22"/>
        </w:rPr>
        <w:t xml:space="preserve"> </w:t>
      </w:r>
      <w:r w:rsidR="00E23C99">
        <w:rPr>
          <w:rFonts w:ascii="Cambria" w:eastAsia="Cambria" w:hAnsi="Cambria" w:cs="Cambria"/>
          <w:sz w:val="22"/>
          <w:szCs w:val="22"/>
        </w:rPr>
        <w:t>R</w:t>
      </w:r>
      <w:r>
        <w:rPr>
          <w:rFonts w:ascii="Cambria" w:eastAsia="Cambria" w:hAnsi="Cambria" w:cs="Cambria"/>
          <w:sz w:val="22"/>
          <w:szCs w:val="22"/>
        </w:rPr>
        <w:t>ealizacja przedmiotowego przedsięwzięcia ma na celu uregulowanie i sformalizowanie tego stanu rzeczy</w:t>
      </w:r>
      <w:r w:rsidR="009A4046">
        <w:rPr>
          <w:rFonts w:ascii="Cambria" w:eastAsia="Cambria" w:hAnsi="Cambria" w:cs="Cambria"/>
          <w:sz w:val="22"/>
          <w:szCs w:val="22"/>
        </w:rPr>
        <w:t xml:space="preserve"> i jednocześnie uatrakcyjnienie analizowanego terenu</w:t>
      </w:r>
      <w:r>
        <w:rPr>
          <w:rFonts w:ascii="Cambria" w:eastAsia="Cambria" w:hAnsi="Cambria" w:cs="Cambria"/>
          <w:sz w:val="22"/>
          <w:szCs w:val="22"/>
        </w:rPr>
        <w:t>.</w:t>
      </w:r>
      <w:r w:rsidR="00E23C99">
        <w:rPr>
          <w:rFonts w:ascii="Cambria" w:eastAsia="Cambria" w:hAnsi="Cambria" w:cs="Cambria"/>
          <w:sz w:val="22"/>
          <w:szCs w:val="22"/>
        </w:rPr>
        <w:t xml:space="preserve"> Planowane </w:t>
      </w:r>
      <w:r w:rsidR="00E23C99" w:rsidRPr="00E23C99">
        <w:rPr>
          <w:rFonts w:ascii="Cambria" w:eastAsia="Cambria" w:hAnsi="Cambria" w:cs="Cambria"/>
          <w:sz w:val="22"/>
          <w:szCs w:val="22"/>
        </w:rPr>
        <w:t>zagospodarowani</w:t>
      </w:r>
      <w:r w:rsidR="00E23C99">
        <w:rPr>
          <w:rFonts w:ascii="Cambria" w:eastAsia="Cambria" w:hAnsi="Cambria" w:cs="Cambria"/>
          <w:sz w:val="22"/>
          <w:szCs w:val="22"/>
        </w:rPr>
        <w:t>e</w:t>
      </w:r>
      <w:r w:rsidR="00E23C99" w:rsidRPr="00E23C99">
        <w:rPr>
          <w:rFonts w:ascii="Cambria" w:eastAsia="Cambria" w:hAnsi="Cambria" w:cs="Cambria"/>
          <w:sz w:val="22"/>
          <w:szCs w:val="22"/>
        </w:rPr>
        <w:t xml:space="preserve"> terenu </w:t>
      </w:r>
      <w:r w:rsidR="00E23C99">
        <w:rPr>
          <w:rFonts w:ascii="Cambria" w:eastAsia="Cambria" w:hAnsi="Cambria" w:cs="Cambria"/>
          <w:sz w:val="22"/>
          <w:szCs w:val="22"/>
        </w:rPr>
        <w:t>u</w:t>
      </w:r>
      <w:r w:rsidR="00E23C99" w:rsidRPr="00E23C99">
        <w:rPr>
          <w:rFonts w:ascii="Cambria" w:eastAsia="Cambria" w:hAnsi="Cambria" w:cs="Cambria"/>
          <w:sz w:val="22"/>
          <w:szCs w:val="22"/>
        </w:rPr>
        <w:t>porządkuje istniejąc</w:t>
      </w:r>
      <w:r w:rsidR="00E23C99">
        <w:rPr>
          <w:rFonts w:ascii="Cambria" w:eastAsia="Cambria" w:hAnsi="Cambria" w:cs="Cambria"/>
          <w:sz w:val="22"/>
          <w:szCs w:val="22"/>
        </w:rPr>
        <w:t>ą</w:t>
      </w:r>
      <w:r w:rsidR="00E23C99" w:rsidRPr="00E23C99">
        <w:rPr>
          <w:rFonts w:ascii="Cambria" w:eastAsia="Cambria" w:hAnsi="Cambria" w:cs="Cambria"/>
          <w:sz w:val="22"/>
          <w:szCs w:val="22"/>
        </w:rPr>
        <w:t xml:space="preserve"> przestrzeń, nada jej ład przestrzenny i organizacyjny</w:t>
      </w:r>
      <w:r w:rsidR="00E23C99">
        <w:rPr>
          <w:rFonts w:ascii="Cambria" w:eastAsia="Cambria" w:hAnsi="Cambria" w:cs="Cambria"/>
          <w:sz w:val="22"/>
          <w:szCs w:val="22"/>
        </w:rPr>
        <w:t xml:space="preserve"> i dzięki temu p</w:t>
      </w:r>
      <w:r w:rsidR="00E23C99" w:rsidRPr="00E23C99">
        <w:rPr>
          <w:rFonts w:ascii="Cambria" w:eastAsia="Cambria" w:hAnsi="Cambria" w:cs="Cambria"/>
          <w:sz w:val="22"/>
          <w:szCs w:val="22"/>
        </w:rPr>
        <w:t xml:space="preserve">rzyczyni się znacząco do poprawy jakości wypoczynku, bezpieczeństwa oraz </w:t>
      </w:r>
      <w:r w:rsidR="00E23C99">
        <w:rPr>
          <w:rFonts w:ascii="Cambria" w:eastAsia="Cambria" w:hAnsi="Cambria" w:cs="Cambria"/>
          <w:sz w:val="22"/>
          <w:szCs w:val="22"/>
        </w:rPr>
        <w:t>s</w:t>
      </w:r>
      <w:r w:rsidR="00E23C99" w:rsidRPr="00E23C99">
        <w:rPr>
          <w:rFonts w:ascii="Cambria" w:eastAsia="Cambria" w:hAnsi="Cambria" w:cs="Cambria"/>
          <w:sz w:val="22"/>
          <w:szCs w:val="22"/>
        </w:rPr>
        <w:t>popularyzuje wypoczynek w bliskim kontakcie z naturą.</w:t>
      </w:r>
    </w:p>
    <w:p w14:paraId="66B2F3B4" w14:textId="211252CD" w:rsidR="004617BC" w:rsidRDefault="004617BC" w:rsidP="00FF7EB0">
      <w:pPr>
        <w:spacing w:line="360" w:lineRule="auto"/>
        <w:ind w:firstLine="425"/>
        <w:rPr>
          <w:rFonts w:ascii="Cambria" w:eastAsia="Cambria" w:hAnsi="Cambria" w:cs="Cambria"/>
          <w:sz w:val="22"/>
          <w:szCs w:val="22"/>
        </w:rPr>
      </w:pPr>
      <w:r>
        <w:rPr>
          <w:rFonts w:ascii="Cambria" w:eastAsia="Cambria" w:hAnsi="Cambria" w:cs="Cambria"/>
          <w:sz w:val="22"/>
          <w:szCs w:val="22"/>
        </w:rPr>
        <w:t xml:space="preserve"> Powstałe w ramach niniejszego przedsięwzięcia obiekty i infrastruktura wpłyn</w:t>
      </w:r>
      <w:r w:rsidR="00E23C99">
        <w:rPr>
          <w:rFonts w:ascii="Cambria" w:eastAsia="Cambria" w:hAnsi="Cambria" w:cs="Cambria"/>
          <w:sz w:val="22"/>
          <w:szCs w:val="22"/>
        </w:rPr>
        <w:t>ą</w:t>
      </w:r>
      <w:r>
        <w:rPr>
          <w:rFonts w:ascii="Cambria" w:eastAsia="Cambria" w:hAnsi="Cambria" w:cs="Cambria"/>
          <w:sz w:val="22"/>
          <w:szCs w:val="22"/>
        </w:rPr>
        <w:t xml:space="preserve"> na poprawę wykorzystania potencjału turystycznego gminy i poprawę jakości życia jej mieszkańców.</w:t>
      </w:r>
      <w:r w:rsidR="00E23C99">
        <w:rPr>
          <w:rFonts w:ascii="Cambria" w:eastAsia="Cambria" w:hAnsi="Cambria" w:cs="Cambria"/>
          <w:sz w:val="22"/>
          <w:szCs w:val="22"/>
        </w:rPr>
        <w:t xml:space="preserve"> </w:t>
      </w:r>
    </w:p>
    <w:p w14:paraId="62745B0F" w14:textId="062CCB17" w:rsidR="00FF7EB0" w:rsidRDefault="00FF7EB0" w:rsidP="00FF7EB0">
      <w:pPr>
        <w:spacing w:line="360" w:lineRule="auto"/>
        <w:ind w:firstLine="425"/>
        <w:rPr>
          <w:rFonts w:ascii="Cambria" w:eastAsia="Cambria" w:hAnsi="Cambria" w:cs="Cambria"/>
          <w:sz w:val="22"/>
          <w:szCs w:val="22"/>
        </w:rPr>
      </w:pPr>
      <w:r>
        <w:rPr>
          <w:rFonts w:ascii="Cambria" w:eastAsia="Cambria" w:hAnsi="Cambria" w:cs="Cambria"/>
          <w:sz w:val="22"/>
          <w:szCs w:val="22"/>
        </w:rPr>
        <w:t>Niniejsze opracowanie zawiera charakterystykę planowanego przedsięwzięcia mogącego potencjalnie oddziaływać na środowisko, zgodnie z wymogami art. 62a ustawy z dnia 3 października 2008 r</w:t>
      </w:r>
      <w:r w:rsidRPr="00986AC8">
        <w:rPr>
          <w:rFonts w:ascii="Cambria" w:eastAsia="Cambria" w:hAnsi="Cambria" w:cs="Cambria"/>
          <w:sz w:val="22"/>
          <w:szCs w:val="22"/>
        </w:rPr>
        <w:t xml:space="preserve">. </w:t>
      </w:r>
      <w:r w:rsidRPr="00572A9D">
        <w:rPr>
          <w:rFonts w:ascii="Cambria" w:eastAsia="Cambria" w:hAnsi="Cambria" w:cs="Cambria"/>
          <w:iCs/>
          <w:sz w:val="22"/>
          <w:szCs w:val="22"/>
        </w:rPr>
        <w:t>o udostępnianiu informacji o środowisku i jego ochronie, udziale społeczeństwa w ochronie środowiska oraz o ocenach oddziaływania na środowisko (</w:t>
      </w:r>
      <w:r w:rsidR="007D1B69" w:rsidRPr="007D1B69">
        <w:rPr>
          <w:rFonts w:ascii="Cambria" w:eastAsia="Cambria" w:hAnsi="Cambria" w:cs="Cambria"/>
          <w:iCs/>
          <w:sz w:val="22"/>
          <w:szCs w:val="22"/>
        </w:rPr>
        <w:t>t.j. Dz. U. z 2023 r. poz. 1094 z późn. zm.</w:t>
      </w:r>
      <w:r w:rsidRPr="00986AC8">
        <w:rPr>
          <w:rFonts w:ascii="Cambria" w:eastAsia="Cambria" w:hAnsi="Cambria" w:cs="Cambria"/>
          <w:sz w:val="22"/>
          <w:szCs w:val="22"/>
        </w:rPr>
        <w:t>)</w:t>
      </w:r>
      <w:r w:rsidR="003C738D">
        <w:rPr>
          <w:rFonts w:ascii="Cambria" w:eastAsia="Cambria" w:hAnsi="Cambria" w:cs="Cambria"/>
          <w:sz w:val="22"/>
          <w:szCs w:val="22"/>
        </w:rPr>
        <w:t xml:space="preserve">, dalej </w:t>
      </w:r>
      <w:r w:rsidR="003C738D" w:rsidRPr="003C738D">
        <w:rPr>
          <w:rFonts w:ascii="Cambria" w:eastAsia="Cambria" w:hAnsi="Cambria" w:cs="Cambria"/>
          <w:i/>
          <w:iCs/>
          <w:sz w:val="22"/>
          <w:szCs w:val="22"/>
        </w:rPr>
        <w:t>ustawa ooś</w:t>
      </w:r>
      <w:r w:rsidRPr="00986AC8">
        <w:rPr>
          <w:rFonts w:ascii="Cambria" w:eastAsia="Cambria" w:hAnsi="Cambria" w:cs="Cambria"/>
          <w:sz w:val="22"/>
          <w:szCs w:val="22"/>
        </w:rPr>
        <w:t>.</w:t>
      </w:r>
    </w:p>
    <w:p w14:paraId="19F0A29F" w14:textId="06A03F39" w:rsidR="00AF464F" w:rsidRPr="00AF464F" w:rsidRDefault="00AF464F" w:rsidP="00AF464F">
      <w:pPr>
        <w:spacing w:line="360" w:lineRule="auto"/>
        <w:ind w:firstLine="425"/>
        <w:rPr>
          <w:rFonts w:ascii="Cambria" w:eastAsia="Cambria" w:hAnsi="Cambria" w:cs="Cambria"/>
          <w:sz w:val="22"/>
          <w:szCs w:val="22"/>
        </w:rPr>
      </w:pPr>
      <w:r w:rsidRPr="00AF464F">
        <w:rPr>
          <w:rFonts w:ascii="Cambria" w:eastAsia="Cambria" w:hAnsi="Cambria" w:cs="Cambria"/>
          <w:sz w:val="22"/>
          <w:szCs w:val="22"/>
        </w:rPr>
        <w:t xml:space="preserve">Wnioskodawcą, ubiegającym się o uzyskanie decyzji o środowiskowych uwarunkowaniach jest: </w:t>
      </w:r>
    </w:p>
    <w:p w14:paraId="355867AD" w14:textId="77777777" w:rsidR="00AF464F" w:rsidRPr="00AF464F" w:rsidRDefault="00AF464F" w:rsidP="00AF464F">
      <w:pPr>
        <w:spacing w:line="360" w:lineRule="auto"/>
        <w:ind w:firstLine="425"/>
        <w:jc w:val="center"/>
        <w:rPr>
          <w:rFonts w:ascii="Cambria" w:eastAsia="Cambria" w:hAnsi="Cambria" w:cs="Cambria"/>
          <w:b/>
          <w:bCs/>
          <w:sz w:val="22"/>
          <w:szCs w:val="22"/>
        </w:rPr>
      </w:pPr>
      <w:r w:rsidRPr="00AF464F">
        <w:rPr>
          <w:rFonts w:ascii="Cambria" w:eastAsia="Cambria" w:hAnsi="Cambria" w:cs="Cambria"/>
          <w:b/>
          <w:bCs/>
          <w:sz w:val="22"/>
          <w:szCs w:val="22"/>
        </w:rPr>
        <w:t>Gmina Przemęt</w:t>
      </w:r>
    </w:p>
    <w:p w14:paraId="02A7842E" w14:textId="77777777" w:rsidR="00AF464F" w:rsidRPr="00AF464F" w:rsidRDefault="00AF464F" w:rsidP="00AF464F">
      <w:pPr>
        <w:spacing w:line="360" w:lineRule="auto"/>
        <w:ind w:firstLine="425"/>
        <w:jc w:val="center"/>
        <w:rPr>
          <w:rFonts w:ascii="Cambria" w:eastAsia="Cambria" w:hAnsi="Cambria" w:cs="Cambria"/>
          <w:b/>
          <w:sz w:val="22"/>
          <w:szCs w:val="22"/>
        </w:rPr>
      </w:pPr>
      <w:r w:rsidRPr="00AF464F">
        <w:rPr>
          <w:rFonts w:ascii="Cambria" w:eastAsia="Cambria" w:hAnsi="Cambria" w:cs="Cambria"/>
          <w:b/>
          <w:sz w:val="22"/>
          <w:szCs w:val="22"/>
        </w:rPr>
        <w:t>ul. Jagiellońska 8</w:t>
      </w:r>
    </w:p>
    <w:p w14:paraId="3C6C414C" w14:textId="2EAECAD1" w:rsidR="00AF464F" w:rsidRPr="00AF464F" w:rsidRDefault="00AF464F" w:rsidP="00AF464F">
      <w:pPr>
        <w:spacing w:line="360" w:lineRule="auto"/>
        <w:ind w:firstLine="425"/>
        <w:jc w:val="center"/>
        <w:rPr>
          <w:rFonts w:ascii="Cambria" w:eastAsia="Cambria" w:hAnsi="Cambria" w:cs="Cambria"/>
          <w:b/>
          <w:sz w:val="22"/>
          <w:szCs w:val="22"/>
        </w:rPr>
      </w:pPr>
      <w:r w:rsidRPr="00AF464F">
        <w:rPr>
          <w:rFonts w:ascii="Cambria" w:eastAsia="Cambria" w:hAnsi="Cambria" w:cs="Cambria"/>
          <w:b/>
          <w:sz w:val="22"/>
          <w:szCs w:val="22"/>
        </w:rPr>
        <w:t>64-234 Przemęt</w:t>
      </w:r>
    </w:p>
    <w:p w14:paraId="2011E2FE" w14:textId="50D4B3D7" w:rsidR="00AF464F" w:rsidRPr="00AF464F" w:rsidRDefault="00AF464F" w:rsidP="00AF464F">
      <w:pPr>
        <w:spacing w:line="360" w:lineRule="auto"/>
        <w:ind w:firstLine="425"/>
        <w:rPr>
          <w:rFonts w:ascii="Cambria" w:eastAsia="Cambria" w:hAnsi="Cambria" w:cs="Cambria"/>
          <w:sz w:val="22"/>
          <w:szCs w:val="22"/>
        </w:rPr>
      </w:pPr>
      <w:r w:rsidRPr="00AF464F">
        <w:rPr>
          <w:rFonts w:ascii="Cambria" w:eastAsia="Cambria" w:hAnsi="Cambria" w:cs="Cambria"/>
          <w:sz w:val="22"/>
          <w:szCs w:val="22"/>
        </w:rPr>
        <w:t>Przedmiotowy teren nie jest objęty miejscowym planem zagospodarowania przestrzennego.</w:t>
      </w:r>
      <w:r w:rsidRPr="00AF464F">
        <w:rPr>
          <w:rFonts w:ascii="Cambria" w:eastAsia="Cambria" w:hAnsi="Cambria" w:cs="Cambria"/>
          <w:sz w:val="22"/>
          <w:szCs w:val="22"/>
          <w:highlight w:val="yellow"/>
        </w:rPr>
        <w:t xml:space="preserve"> </w:t>
      </w:r>
    </w:p>
    <w:p w14:paraId="1F21DD69" w14:textId="1C6FD904" w:rsidR="00AF464F" w:rsidRPr="00DD3DF9" w:rsidRDefault="00AF464F" w:rsidP="00AF464F">
      <w:pPr>
        <w:spacing w:line="360" w:lineRule="auto"/>
        <w:ind w:firstLine="425"/>
        <w:rPr>
          <w:rFonts w:ascii="Cambria" w:eastAsia="Cambria" w:hAnsi="Cambria" w:cs="Cambria"/>
          <w:sz w:val="22"/>
          <w:szCs w:val="22"/>
        </w:rPr>
      </w:pPr>
      <w:r w:rsidRPr="00DD3DF9">
        <w:rPr>
          <w:rFonts w:ascii="Cambria" w:eastAsia="Cambria" w:hAnsi="Cambria" w:cs="Cambria"/>
          <w:sz w:val="22"/>
          <w:szCs w:val="22"/>
        </w:rPr>
        <w:t>Głównym celem niniejsze</w:t>
      </w:r>
      <w:r w:rsidR="00DD3DF9" w:rsidRPr="00DD3DF9">
        <w:rPr>
          <w:rFonts w:ascii="Cambria" w:eastAsia="Cambria" w:hAnsi="Cambria" w:cs="Cambria"/>
          <w:sz w:val="22"/>
          <w:szCs w:val="22"/>
        </w:rPr>
        <w:t>j karty informacyjnej</w:t>
      </w:r>
      <w:r w:rsidRPr="00DD3DF9">
        <w:rPr>
          <w:rFonts w:ascii="Cambria" w:eastAsia="Cambria" w:hAnsi="Cambria" w:cs="Cambria"/>
          <w:sz w:val="22"/>
          <w:szCs w:val="22"/>
        </w:rPr>
        <w:t xml:space="preserve"> jest zidentyfikowanie mogącego wystąpić wpływu oraz potencjalnych uciążliwości dla środowiska generowanych przez realizację przedmiotowego przedsięwzięcia, a także określenie i udokumentowanie skali oraz zasięgu tych oddziaływań.</w:t>
      </w:r>
    </w:p>
    <w:p w14:paraId="3DF9640C" w14:textId="36814C3B" w:rsidR="00AE7957" w:rsidRDefault="00AE7957" w:rsidP="00FF7EB0">
      <w:pPr>
        <w:spacing w:line="360" w:lineRule="auto"/>
        <w:ind w:firstLine="425"/>
        <w:rPr>
          <w:rFonts w:ascii="Cambria" w:eastAsia="Cambria" w:hAnsi="Cambria" w:cs="Cambria"/>
          <w:sz w:val="22"/>
          <w:szCs w:val="22"/>
        </w:rPr>
      </w:pPr>
      <w:r w:rsidRPr="00AE7957">
        <w:rPr>
          <w:rFonts w:ascii="Cambria" w:eastAsia="Cambria" w:hAnsi="Cambria" w:cs="Cambria"/>
          <w:sz w:val="22"/>
          <w:szCs w:val="22"/>
        </w:rPr>
        <w:lastRenderedPageBreak/>
        <w:t>Opracowanie niniejszej karty informacyjnej dla omawianego</w:t>
      </w:r>
      <w:r>
        <w:rPr>
          <w:rFonts w:ascii="Cambria" w:eastAsia="Cambria" w:hAnsi="Cambria" w:cs="Cambria"/>
          <w:sz w:val="22"/>
          <w:szCs w:val="22"/>
        </w:rPr>
        <w:t xml:space="preserve"> </w:t>
      </w:r>
      <w:r w:rsidRPr="00AE7957">
        <w:rPr>
          <w:rFonts w:ascii="Cambria" w:eastAsia="Cambria" w:hAnsi="Cambria" w:cs="Cambria"/>
          <w:sz w:val="22"/>
          <w:szCs w:val="22"/>
        </w:rPr>
        <w:t xml:space="preserve">przedsięwzięcia </w:t>
      </w:r>
      <w:r w:rsidR="00E810E7">
        <w:rPr>
          <w:rFonts w:ascii="Cambria" w:eastAsia="Cambria" w:hAnsi="Cambria" w:cs="Cambria"/>
          <w:sz w:val="22"/>
          <w:szCs w:val="22"/>
        </w:rPr>
        <w:t xml:space="preserve">jest </w:t>
      </w:r>
      <w:r w:rsidRPr="00AE7957">
        <w:rPr>
          <w:rFonts w:ascii="Cambria" w:eastAsia="Cambria" w:hAnsi="Cambria" w:cs="Cambria"/>
          <w:sz w:val="22"/>
          <w:szCs w:val="22"/>
        </w:rPr>
        <w:t xml:space="preserve">niezbędne w celu złożenia </w:t>
      </w:r>
      <w:r w:rsidR="00DD3DF9">
        <w:rPr>
          <w:rFonts w:ascii="Cambria" w:eastAsia="Cambria" w:hAnsi="Cambria" w:cs="Cambria"/>
          <w:sz w:val="22"/>
          <w:szCs w:val="22"/>
        </w:rPr>
        <w:t xml:space="preserve">Wójtowi </w:t>
      </w:r>
      <w:r w:rsidRPr="00AE7957">
        <w:rPr>
          <w:rFonts w:ascii="Cambria" w:eastAsia="Cambria" w:hAnsi="Cambria" w:cs="Cambria"/>
          <w:sz w:val="22"/>
          <w:szCs w:val="22"/>
        </w:rPr>
        <w:t xml:space="preserve">Gminy </w:t>
      </w:r>
      <w:r w:rsidR="00DD3DF9">
        <w:rPr>
          <w:rFonts w:ascii="Cambria" w:eastAsia="Cambria" w:hAnsi="Cambria" w:cs="Cambria"/>
          <w:sz w:val="22"/>
          <w:szCs w:val="22"/>
        </w:rPr>
        <w:t xml:space="preserve">Przemęt </w:t>
      </w:r>
      <w:r w:rsidRPr="00AE7957">
        <w:rPr>
          <w:rFonts w:ascii="Cambria" w:eastAsia="Cambria" w:hAnsi="Cambria" w:cs="Cambria"/>
          <w:sz w:val="22"/>
          <w:szCs w:val="22"/>
        </w:rPr>
        <w:t>wniosku o wydanie</w:t>
      </w:r>
      <w:r>
        <w:rPr>
          <w:rFonts w:ascii="Cambria" w:eastAsia="Cambria" w:hAnsi="Cambria" w:cs="Cambria"/>
          <w:sz w:val="22"/>
          <w:szCs w:val="22"/>
        </w:rPr>
        <w:t xml:space="preserve"> </w:t>
      </w:r>
      <w:r w:rsidRPr="00AE7957">
        <w:rPr>
          <w:rFonts w:ascii="Cambria" w:eastAsia="Cambria" w:hAnsi="Cambria" w:cs="Cambria"/>
          <w:sz w:val="22"/>
          <w:szCs w:val="22"/>
        </w:rPr>
        <w:t>decyzji o środowiskowych uwarunkowaniach dla analizowanego przedsięwzięcia.</w:t>
      </w:r>
    </w:p>
    <w:p w14:paraId="1B59CC3E" w14:textId="685C22DA" w:rsidR="00FF7EB0" w:rsidRDefault="00FF7EB0" w:rsidP="008662F6">
      <w:pPr>
        <w:spacing w:line="360" w:lineRule="auto"/>
        <w:ind w:firstLine="425"/>
        <w:rPr>
          <w:rFonts w:ascii="Cambria" w:eastAsia="Cambria" w:hAnsi="Cambria" w:cs="Cambria"/>
          <w:sz w:val="22"/>
          <w:szCs w:val="22"/>
        </w:rPr>
      </w:pPr>
      <w:r>
        <w:rPr>
          <w:rFonts w:ascii="Cambria" w:eastAsia="Cambria" w:hAnsi="Cambria" w:cs="Cambria"/>
          <w:sz w:val="22"/>
          <w:szCs w:val="22"/>
        </w:rPr>
        <w:t xml:space="preserve">Inwestor ubiega się o wydanie decyzji o środowiskowych uwarunkowaniach celem uzyskania </w:t>
      </w:r>
      <w:r w:rsidR="00DD3DF9" w:rsidRPr="00AF464F">
        <w:rPr>
          <w:rFonts w:ascii="Cambria" w:eastAsia="Cambria" w:hAnsi="Cambria" w:cs="Cambria"/>
          <w:sz w:val="22"/>
          <w:szCs w:val="22"/>
        </w:rPr>
        <w:t>decyzji o warunkach zabudowy i zagospodarowania terenu</w:t>
      </w:r>
      <w:r w:rsidR="00DD3DF9">
        <w:rPr>
          <w:rFonts w:ascii="Cambria" w:eastAsia="Cambria" w:hAnsi="Cambria" w:cs="Cambria"/>
          <w:sz w:val="22"/>
          <w:szCs w:val="22"/>
        </w:rPr>
        <w:t>,</w:t>
      </w:r>
      <w:r w:rsidR="009A4046">
        <w:rPr>
          <w:rFonts w:ascii="Cambria" w:eastAsia="Cambria" w:hAnsi="Cambria" w:cs="Cambria"/>
          <w:sz w:val="22"/>
          <w:szCs w:val="22"/>
        </w:rPr>
        <w:t xml:space="preserve"> a następnie</w:t>
      </w:r>
      <w:r w:rsidR="00DD3DF9">
        <w:rPr>
          <w:rFonts w:ascii="Cambria" w:eastAsia="Cambria" w:hAnsi="Cambria" w:cs="Cambria"/>
          <w:sz w:val="22"/>
          <w:szCs w:val="22"/>
        </w:rPr>
        <w:t xml:space="preserve"> </w:t>
      </w:r>
      <w:r>
        <w:rPr>
          <w:rFonts w:ascii="Cambria" w:eastAsia="Cambria" w:hAnsi="Cambria" w:cs="Cambria"/>
          <w:sz w:val="22"/>
          <w:szCs w:val="22"/>
        </w:rPr>
        <w:t xml:space="preserve">decyzji </w:t>
      </w:r>
      <w:r w:rsidRPr="00EB345D">
        <w:rPr>
          <w:rFonts w:ascii="Cambria" w:eastAsia="Cambria" w:hAnsi="Cambria" w:cs="Cambria"/>
          <w:sz w:val="22"/>
          <w:szCs w:val="22"/>
        </w:rPr>
        <w:t>o</w:t>
      </w:r>
      <w:r w:rsidR="00CE2C0C" w:rsidRPr="00EB345D">
        <w:rPr>
          <w:rFonts w:ascii="Cambria" w:eastAsia="Cambria" w:hAnsi="Cambria" w:cs="Cambria"/>
          <w:sz w:val="22"/>
          <w:szCs w:val="22"/>
        </w:rPr>
        <w:t xml:space="preserve"> </w:t>
      </w:r>
      <w:r w:rsidR="008A6583" w:rsidRPr="00EB345D">
        <w:rPr>
          <w:rFonts w:ascii="Cambria" w:eastAsia="Cambria" w:hAnsi="Cambria" w:cs="Cambria"/>
          <w:sz w:val="22"/>
          <w:szCs w:val="22"/>
        </w:rPr>
        <w:t>pozwoleniu na budowę.</w:t>
      </w:r>
    </w:p>
    <w:p w14:paraId="5EFD192C" w14:textId="77777777" w:rsidR="00FF7EB0" w:rsidRDefault="00FF7EB0" w:rsidP="00FF7EB0">
      <w:pPr>
        <w:spacing w:line="360" w:lineRule="auto"/>
        <w:ind w:firstLine="425"/>
        <w:rPr>
          <w:rFonts w:ascii="Cambria" w:eastAsia="Cambria" w:hAnsi="Cambria" w:cs="Cambria"/>
          <w:sz w:val="22"/>
          <w:szCs w:val="22"/>
        </w:rPr>
      </w:pPr>
      <w:r>
        <w:rPr>
          <w:rFonts w:ascii="Cambria" w:eastAsia="Cambria" w:hAnsi="Cambria" w:cs="Cambria"/>
          <w:sz w:val="22"/>
          <w:szCs w:val="22"/>
        </w:rPr>
        <w:t xml:space="preserve">Przedsięwzięcie </w:t>
      </w:r>
      <w:commentRangeStart w:id="13"/>
      <w:r>
        <w:rPr>
          <w:rFonts w:ascii="Cambria" w:eastAsia="Cambria" w:hAnsi="Cambria" w:cs="Cambria"/>
          <w:sz w:val="22"/>
          <w:szCs w:val="22"/>
        </w:rPr>
        <w:t xml:space="preserve">nie będzie dofinansowywane z funduszy Unii </w:t>
      </w:r>
      <w:commentRangeEnd w:id="13"/>
      <w:r w:rsidR="00B909F7">
        <w:rPr>
          <w:rStyle w:val="Odwoaniedokomentarza"/>
        </w:rPr>
        <w:commentReference w:id="13"/>
      </w:r>
      <w:r>
        <w:rPr>
          <w:rFonts w:ascii="Cambria" w:eastAsia="Cambria" w:hAnsi="Cambria" w:cs="Cambria"/>
          <w:sz w:val="22"/>
          <w:szCs w:val="22"/>
        </w:rPr>
        <w:t>Europejskiej.</w:t>
      </w:r>
    </w:p>
    <w:p w14:paraId="3BFB32E7" w14:textId="160C63BF" w:rsidR="00100DB3" w:rsidRDefault="00100DB3" w:rsidP="00100DB3">
      <w:pPr>
        <w:pStyle w:val="Nagwek1"/>
        <w:numPr>
          <w:ilvl w:val="0"/>
          <w:numId w:val="6"/>
        </w:numPr>
      </w:pPr>
      <w:bookmarkStart w:id="14" w:name="_Toc158884664"/>
      <w:r>
        <w:t>Kwalifikacja przedsięwzięcia</w:t>
      </w:r>
      <w:bookmarkEnd w:id="14"/>
    </w:p>
    <w:p w14:paraId="138583CB" w14:textId="77777777" w:rsidR="00100DB3" w:rsidRPr="00100DB3" w:rsidRDefault="00100DB3" w:rsidP="00100DB3">
      <w:pPr>
        <w:spacing w:line="360" w:lineRule="auto"/>
        <w:ind w:firstLine="425"/>
        <w:rPr>
          <w:rFonts w:ascii="Cambria" w:eastAsia="Cambria" w:hAnsi="Cambria" w:cs="Cambria"/>
          <w:sz w:val="22"/>
          <w:szCs w:val="22"/>
        </w:rPr>
      </w:pPr>
      <w:r w:rsidRPr="00100DB3">
        <w:rPr>
          <w:rFonts w:ascii="Cambria" w:eastAsia="Cambria" w:hAnsi="Cambria" w:cs="Cambria"/>
          <w:sz w:val="22"/>
          <w:szCs w:val="22"/>
        </w:rPr>
        <w:t>W ramach inwestycji powstanie:</w:t>
      </w:r>
    </w:p>
    <w:p w14:paraId="2570E8F9" w14:textId="77777777" w:rsidR="00100DB3" w:rsidRPr="00100DB3" w:rsidRDefault="00100DB3" w:rsidP="00100DB3">
      <w:pPr>
        <w:pStyle w:val="Akapitzlist"/>
        <w:numPr>
          <w:ilvl w:val="0"/>
          <w:numId w:val="75"/>
        </w:numPr>
        <w:spacing w:line="360" w:lineRule="auto"/>
        <w:rPr>
          <w:rFonts w:ascii="Cambria" w:eastAsia="Cambria" w:hAnsi="Cambria" w:cs="Cambria"/>
          <w:sz w:val="22"/>
          <w:szCs w:val="22"/>
        </w:rPr>
      </w:pPr>
      <w:r w:rsidRPr="00100DB3">
        <w:rPr>
          <w:rFonts w:ascii="Cambria" w:eastAsia="Cambria" w:hAnsi="Cambria" w:cs="Cambria"/>
          <w:sz w:val="22"/>
          <w:szCs w:val="22"/>
        </w:rPr>
        <w:t>park kamperowy wraz z infrastrukturą techniczną oraz uzupełniającą funkcją rekreacyjną,</w:t>
      </w:r>
    </w:p>
    <w:p w14:paraId="3E7E6502" w14:textId="516BD876" w:rsidR="00100DB3" w:rsidRPr="00150E20" w:rsidRDefault="00100DB3" w:rsidP="00150E20">
      <w:pPr>
        <w:pStyle w:val="Akapitzlist"/>
        <w:numPr>
          <w:ilvl w:val="0"/>
          <w:numId w:val="75"/>
        </w:numPr>
        <w:spacing w:line="360" w:lineRule="auto"/>
        <w:rPr>
          <w:rFonts w:ascii="Cambria" w:eastAsia="Cambria" w:hAnsi="Cambria" w:cs="Cambria"/>
          <w:sz w:val="22"/>
          <w:szCs w:val="22"/>
        </w:rPr>
      </w:pPr>
      <w:r w:rsidRPr="00100DB3">
        <w:rPr>
          <w:rFonts w:ascii="Cambria" w:eastAsia="Cambria" w:hAnsi="Cambria" w:cs="Cambria"/>
          <w:sz w:val="22"/>
          <w:szCs w:val="22"/>
        </w:rPr>
        <w:t>strefa parkingowa</w:t>
      </w:r>
      <w:r w:rsidRPr="00150E20">
        <w:rPr>
          <w:rFonts w:ascii="Cambria" w:eastAsia="Cambria" w:hAnsi="Cambria" w:cs="Cambria"/>
          <w:sz w:val="22"/>
          <w:szCs w:val="22"/>
        </w:rPr>
        <w:t>.</w:t>
      </w:r>
    </w:p>
    <w:p w14:paraId="1EBB0B14" w14:textId="52E8DC09" w:rsidR="00100DB3" w:rsidRPr="00100DB3" w:rsidRDefault="00100DB3" w:rsidP="00100DB3">
      <w:pPr>
        <w:spacing w:line="360" w:lineRule="auto"/>
        <w:ind w:firstLine="425"/>
        <w:rPr>
          <w:rFonts w:ascii="Cambria" w:eastAsia="Cambria" w:hAnsi="Cambria" w:cs="Cambria"/>
          <w:sz w:val="22"/>
          <w:szCs w:val="22"/>
        </w:rPr>
      </w:pPr>
      <w:r w:rsidRPr="00100DB3">
        <w:rPr>
          <w:rFonts w:ascii="Cambria" w:eastAsia="Cambria" w:hAnsi="Cambria" w:cs="Cambria"/>
          <w:sz w:val="22"/>
          <w:szCs w:val="22"/>
        </w:rPr>
        <w:t xml:space="preserve">W związku z powyższym, zgodnie z rozporządzeniem </w:t>
      </w:r>
      <w:bookmarkStart w:id="15" w:name="_Hlk141465990"/>
      <w:r w:rsidRPr="00100DB3">
        <w:rPr>
          <w:rFonts w:ascii="Cambria" w:eastAsia="Cambria" w:hAnsi="Cambria" w:cs="Cambria"/>
          <w:sz w:val="22"/>
          <w:szCs w:val="22"/>
        </w:rPr>
        <w:t>Rady Ministrów z dnia 10 września 2019 roku w sprawie przedsięwzięć mogących znacząco oddziaływać na środowisko (Dz. U. z 2019 r. poz. 1839</w:t>
      </w:r>
      <w:r>
        <w:rPr>
          <w:rFonts w:ascii="Cambria" w:eastAsia="Cambria" w:hAnsi="Cambria" w:cs="Cambria"/>
          <w:sz w:val="22"/>
          <w:szCs w:val="22"/>
        </w:rPr>
        <w:t xml:space="preserve"> z późn. zm.</w:t>
      </w:r>
      <w:r w:rsidRPr="00100DB3">
        <w:rPr>
          <w:rFonts w:ascii="Cambria" w:eastAsia="Cambria" w:hAnsi="Cambria" w:cs="Cambria"/>
          <w:sz w:val="22"/>
          <w:szCs w:val="22"/>
        </w:rPr>
        <w:t>)</w:t>
      </w:r>
      <w:bookmarkEnd w:id="15"/>
      <w:r w:rsidRPr="00100DB3">
        <w:rPr>
          <w:rFonts w:ascii="Cambria" w:eastAsia="Cambria" w:hAnsi="Cambria" w:cs="Cambria"/>
          <w:sz w:val="22"/>
          <w:szCs w:val="22"/>
        </w:rPr>
        <w:t xml:space="preserve"> przedmiotowe przedsięwzięcie zostało zaliczone do przedsięwzięć mogących </w:t>
      </w:r>
      <w:r>
        <w:rPr>
          <w:rFonts w:ascii="Cambria" w:eastAsia="Cambria" w:hAnsi="Cambria" w:cs="Cambria"/>
          <w:sz w:val="22"/>
          <w:szCs w:val="22"/>
        </w:rPr>
        <w:t xml:space="preserve">potencjalnie </w:t>
      </w:r>
      <w:r w:rsidRPr="00100DB3">
        <w:rPr>
          <w:rFonts w:ascii="Cambria" w:eastAsia="Cambria" w:hAnsi="Cambria" w:cs="Cambria"/>
          <w:sz w:val="22"/>
          <w:szCs w:val="22"/>
        </w:rPr>
        <w:t>znacząco oddziaływać na środowisko zgodnie z:</w:t>
      </w:r>
    </w:p>
    <w:p w14:paraId="3DF5AD19" w14:textId="5F6021EE" w:rsidR="00E810E7" w:rsidRDefault="00100DB3" w:rsidP="00E810E7">
      <w:pPr>
        <w:pStyle w:val="Akapitzlist"/>
        <w:numPr>
          <w:ilvl w:val="0"/>
          <w:numId w:val="76"/>
        </w:numPr>
        <w:spacing w:line="360" w:lineRule="auto"/>
        <w:rPr>
          <w:rFonts w:ascii="Cambria" w:eastAsia="Cambria" w:hAnsi="Cambria" w:cs="Cambria"/>
          <w:sz w:val="22"/>
          <w:szCs w:val="22"/>
        </w:rPr>
      </w:pPr>
      <w:r w:rsidRPr="00100DB3">
        <w:rPr>
          <w:rFonts w:ascii="Cambria" w:eastAsia="Cambria" w:hAnsi="Cambria" w:cs="Cambria"/>
          <w:sz w:val="22"/>
          <w:szCs w:val="22"/>
        </w:rPr>
        <w:t xml:space="preserve">§ </w:t>
      </w:r>
      <w:r>
        <w:rPr>
          <w:rFonts w:ascii="Cambria" w:eastAsia="Cambria" w:hAnsi="Cambria" w:cs="Cambria"/>
          <w:sz w:val="22"/>
          <w:szCs w:val="22"/>
        </w:rPr>
        <w:t>3</w:t>
      </w:r>
      <w:r w:rsidRPr="00100DB3">
        <w:rPr>
          <w:rFonts w:ascii="Cambria" w:eastAsia="Cambria" w:hAnsi="Cambria" w:cs="Cambria"/>
          <w:sz w:val="22"/>
          <w:szCs w:val="22"/>
        </w:rPr>
        <w:t xml:space="preserve"> ust. 1 </w:t>
      </w:r>
      <w:r w:rsidRPr="00822809">
        <w:rPr>
          <w:rFonts w:ascii="Cambria" w:eastAsia="Cambria" w:hAnsi="Cambria" w:cs="Cambria"/>
          <w:sz w:val="22"/>
          <w:szCs w:val="22"/>
        </w:rPr>
        <w:t>pkt 53</w:t>
      </w:r>
      <w:r w:rsidR="00C56A76" w:rsidRPr="00822809">
        <w:rPr>
          <w:rFonts w:ascii="Cambria" w:eastAsia="Cambria" w:hAnsi="Cambria" w:cs="Cambria"/>
          <w:sz w:val="22"/>
          <w:szCs w:val="22"/>
        </w:rPr>
        <w:t xml:space="preserve"> lit. a</w:t>
      </w:r>
      <w:r w:rsidR="00E810E7">
        <w:rPr>
          <w:rFonts w:ascii="Cambria" w:eastAsia="Cambria" w:hAnsi="Cambria" w:cs="Cambria"/>
          <w:sz w:val="22"/>
          <w:szCs w:val="22"/>
        </w:rPr>
        <w:t xml:space="preserve"> ww. rozporządzenia</w:t>
      </w:r>
      <w:r w:rsidRPr="00822809">
        <w:rPr>
          <w:rFonts w:ascii="Cambria" w:eastAsia="Cambria" w:hAnsi="Cambria" w:cs="Cambria"/>
          <w:sz w:val="22"/>
          <w:szCs w:val="22"/>
        </w:rPr>
        <w:t xml:space="preserve"> - </w:t>
      </w:r>
      <w:r w:rsidRPr="006B1B34">
        <w:rPr>
          <w:rFonts w:ascii="Cambria" w:eastAsia="Cambria" w:hAnsi="Cambria" w:cs="Cambria"/>
          <w:sz w:val="22"/>
          <w:szCs w:val="22"/>
        </w:rPr>
        <w:t>stałe pola kempingowe lub karawaningowe</w:t>
      </w:r>
      <w:r w:rsidR="00C56A76" w:rsidRPr="006B1B34">
        <w:rPr>
          <w:rFonts w:ascii="Cambria" w:eastAsia="Cambria" w:hAnsi="Cambria" w:cs="Cambria"/>
          <w:sz w:val="22"/>
          <w:szCs w:val="22"/>
        </w:rPr>
        <w:t xml:space="preserve"> </w:t>
      </w:r>
      <w:r w:rsidRPr="006B1B34">
        <w:rPr>
          <w:rFonts w:ascii="Cambria" w:eastAsia="Cambria" w:hAnsi="Cambria" w:cs="Cambria"/>
          <w:sz w:val="22"/>
          <w:szCs w:val="22"/>
        </w:rPr>
        <w:t xml:space="preserve">na obszarach objętych formami ochrony przyrody, o których mowa w </w:t>
      </w:r>
      <w:hyperlink r:id="rId15" w:anchor="/document/17091515?unitId=art(6)ust(1)pkt(1)&amp;cm=DOCUMENT" w:history="1">
        <w:r w:rsidRPr="006B1B34">
          <w:rPr>
            <w:rStyle w:val="Hipercze"/>
            <w:rFonts w:ascii="Cambria" w:eastAsia="Cambria" w:hAnsi="Cambria" w:cs="Cambria"/>
            <w:color w:val="auto"/>
            <w:sz w:val="22"/>
            <w:szCs w:val="22"/>
            <w:u w:val="none"/>
          </w:rPr>
          <w:t>art. 6 ust. 1 pkt 1-5</w:t>
        </w:r>
      </w:hyperlink>
      <w:r w:rsidRPr="006B1B34">
        <w:rPr>
          <w:rFonts w:ascii="Cambria" w:eastAsia="Cambria" w:hAnsi="Cambria" w:cs="Cambria"/>
          <w:sz w:val="22"/>
          <w:szCs w:val="22"/>
        </w:rPr>
        <w:t xml:space="preserve">, </w:t>
      </w:r>
      <w:hyperlink r:id="rId16" w:anchor="/document/17091515?unitId=art(6)ust(1)pkt(8)&amp;cm=DOCUMENT" w:history="1">
        <w:r w:rsidRPr="006B1B34">
          <w:rPr>
            <w:rStyle w:val="Hipercze"/>
            <w:rFonts w:ascii="Cambria" w:eastAsia="Cambria" w:hAnsi="Cambria" w:cs="Cambria"/>
            <w:color w:val="auto"/>
            <w:sz w:val="22"/>
            <w:szCs w:val="22"/>
            <w:u w:val="none"/>
          </w:rPr>
          <w:t>8</w:t>
        </w:r>
      </w:hyperlink>
      <w:r w:rsidRPr="006B1B34">
        <w:rPr>
          <w:rFonts w:ascii="Cambria" w:eastAsia="Cambria" w:hAnsi="Cambria" w:cs="Cambria"/>
          <w:sz w:val="22"/>
          <w:szCs w:val="22"/>
        </w:rPr>
        <w:t xml:space="preserve"> i </w:t>
      </w:r>
      <w:hyperlink r:id="rId17" w:anchor="/document/17091515?unitId=art(6)ust(1)pkt(9)&amp;cm=DOCUMENT" w:history="1">
        <w:r w:rsidRPr="006B1B34">
          <w:rPr>
            <w:rStyle w:val="Hipercze"/>
            <w:rFonts w:ascii="Cambria" w:eastAsia="Cambria" w:hAnsi="Cambria" w:cs="Cambria"/>
            <w:color w:val="auto"/>
            <w:sz w:val="22"/>
            <w:szCs w:val="22"/>
            <w:u w:val="none"/>
          </w:rPr>
          <w:t>9</w:t>
        </w:r>
      </w:hyperlink>
      <w:r w:rsidRPr="006B1B34">
        <w:rPr>
          <w:rFonts w:ascii="Cambria" w:eastAsia="Cambria" w:hAnsi="Cambria" w:cs="Cambria"/>
          <w:sz w:val="22"/>
          <w:szCs w:val="22"/>
        </w:rPr>
        <w:t xml:space="preserve"> ustawy z dnia 16 kwietnia 2004 r. o ochronie </w:t>
      </w:r>
      <w:r w:rsidRPr="00822809">
        <w:rPr>
          <w:rFonts w:ascii="Cambria" w:eastAsia="Cambria" w:hAnsi="Cambria" w:cs="Cambria"/>
          <w:sz w:val="22"/>
          <w:szCs w:val="22"/>
        </w:rPr>
        <w:t>przyrody</w:t>
      </w:r>
      <w:r w:rsidR="00C56A76" w:rsidRPr="00822809">
        <w:rPr>
          <w:rFonts w:ascii="Cambria" w:eastAsia="Cambria" w:hAnsi="Cambria" w:cs="Cambria"/>
          <w:sz w:val="22"/>
          <w:szCs w:val="22"/>
        </w:rPr>
        <w:t xml:space="preserve"> – w zakresie budowy parku kamperowego,</w:t>
      </w:r>
    </w:p>
    <w:p w14:paraId="5623244C" w14:textId="3C651685" w:rsidR="00100DB3" w:rsidRPr="00331E5C" w:rsidRDefault="00331E5C" w:rsidP="005A02A1">
      <w:pPr>
        <w:spacing w:line="360" w:lineRule="auto"/>
        <w:ind w:firstLine="425"/>
        <w:rPr>
          <w:rFonts w:ascii="Cambria" w:eastAsia="Cambria" w:hAnsi="Cambria" w:cs="Cambria"/>
          <w:sz w:val="22"/>
          <w:szCs w:val="22"/>
        </w:rPr>
      </w:pPr>
      <w:r w:rsidRPr="00331E5C">
        <w:rPr>
          <w:rFonts w:ascii="Cambria" w:eastAsia="Cambria" w:hAnsi="Cambria" w:cs="Cambria"/>
          <w:sz w:val="22"/>
          <w:szCs w:val="22"/>
        </w:rPr>
        <w:t xml:space="preserve">Jednocześnie przedsięwzięcie nie </w:t>
      </w:r>
      <w:r>
        <w:rPr>
          <w:rFonts w:ascii="Cambria" w:eastAsia="Cambria" w:hAnsi="Cambria" w:cs="Cambria"/>
          <w:sz w:val="22"/>
          <w:szCs w:val="22"/>
        </w:rPr>
        <w:t xml:space="preserve">kwalifikuje się do przedsięwzięć wymienionych w </w:t>
      </w:r>
      <w:r w:rsidR="00C56A76" w:rsidRPr="00331E5C">
        <w:rPr>
          <w:rFonts w:ascii="Cambria" w:eastAsia="Cambria" w:hAnsi="Cambria" w:cs="Cambria"/>
          <w:sz w:val="22"/>
          <w:szCs w:val="22"/>
        </w:rPr>
        <w:t xml:space="preserve">§ 3 ust. 1 pkt </w:t>
      </w:r>
      <w:r w:rsidR="00150E20" w:rsidRPr="00331E5C">
        <w:rPr>
          <w:rFonts w:ascii="Cambria" w:eastAsia="Cambria" w:hAnsi="Cambria" w:cs="Cambria"/>
          <w:sz w:val="22"/>
          <w:szCs w:val="22"/>
        </w:rPr>
        <w:t>58</w:t>
      </w:r>
      <w:r w:rsidR="00C56A76" w:rsidRPr="00331E5C">
        <w:rPr>
          <w:rFonts w:ascii="Cambria" w:eastAsia="Cambria" w:hAnsi="Cambria" w:cs="Cambria"/>
          <w:sz w:val="22"/>
          <w:szCs w:val="22"/>
        </w:rPr>
        <w:t xml:space="preserve"> ww. rozporządzenia, tj.</w:t>
      </w:r>
      <w:r>
        <w:rPr>
          <w:rFonts w:ascii="Cambria" w:eastAsia="Cambria" w:hAnsi="Cambria" w:cs="Cambria"/>
          <w:sz w:val="22"/>
          <w:szCs w:val="22"/>
        </w:rPr>
        <w:t xml:space="preserve"> nie polega na</w:t>
      </w:r>
      <w:r w:rsidR="00C56A76" w:rsidRPr="00331E5C">
        <w:rPr>
          <w:rFonts w:ascii="Cambria" w:eastAsia="Cambria" w:hAnsi="Cambria" w:cs="Cambria"/>
          <w:sz w:val="22"/>
          <w:szCs w:val="22"/>
        </w:rPr>
        <w:t xml:space="preserve"> </w:t>
      </w:r>
      <w:r>
        <w:rPr>
          <w:rFonts w:ascii="Cambria" w:eastAsia="Cambria" w:hAnsi="Cambria" w:cs="Cambria"/>
          <w:sz w:val="22"/>
          <w:szCs w:val="22"/>
        </w:rPr>
        <w:t xml:space="preserve">budowie </w:t>
      </w:r>
      <w:r w:rsidR="00E810E7" w:rsidRPr="00331E5C">
        <w:rPr>
          <w:rFonts w:ascii="Cambria" w:eastAsia="Cambria" w:hAnsi="Cambria" w:cs="Cambria"/>
          <w:sz w:val="22"/>
          <w:szCs w:val="22"/>
        </w:rPr>
        <w:t>parking</w:t>
      </w:r>
      <w:r>
        <w:rPr>
          <w:rFonts w:ascii="Cambria" w:eastAsia="Cambria" w:hAnsi="Cambria" w:cs="Cambria"/>
          <w:sz w:val="22"/>
          <w:szCs w:val="22"/>
        </w:rPr>
        <w:t>u</w:t>
      </w:r>
      <w:r w:rsidR="00E810E7" w:rsidRPr="00331E5C">
        <w:rPr>
          <w:rFonts w:ascii="Cambria" w:eastAsia="Cambria" w:hAnsi="Cambria" w:cs="Cambria"/>
          <w:sz w:val="22"/>
          <w:szCs w:val="22"/>
        </w:rPr>
        <w:t xml:space="preserve"> samochodowe</w:t>
      </w:r>
      <w:r>
        <w:rPr>
          <w:rFonts w:ascii="Cambria" w:eastAsia="Cambria" w:hAnsi="Cambria" w:cs="Cambria"/>
          <w:sz w:val="22"/>
          <w:szCs w:val="22"/>
        </w:rPr>
        <w:t>go</w:t>
      </w:r>
      <w:r w:rsidR="00E810E7" w:rsidRPr="00331E5C">
        <w:rPr>
          <w:rFonts w:ascii="Cambria" w:eastAsia="Cambria" w:hAnsi="Cambria" w:cs="Cambria"/>
          <w:sz w:val="22"/>
          <w:szCs w:val="22"/>
        </w:rPr>
        <w:t xml:space="preserve"> lub zespoł</w:t>
      </w:r>
      <w:r>
        <w:rPr>
          <w:rFonts w:ascii="Cambria" w:eastAsia="Cambria" w:hAnsi="Cambria" w:cs="Cambria"/>
          <w:sz w:val="22"/>
          <w:szCs w:val="22"/>
        </w:rPr>
        <w:t>u</w:t>
      </w:r>
      <w:r w:rsidR="00E810E7" w:rsidRPr="00331E5C">
        <w:rPr>
          <w:rFonts w:ascii="Cambria" w:eastAsia="Cambria" w:hAnsi="Cambria" w:cs="Cambria"/>
          <w:sz w:val="22"/>
          <w:szCs w:val="22"/>
        </w:rPr>
        <w:t xml:space="preserve"> parkingów wraz z towarzyszącą im infrastrukturą</w:t>
      </w:r>
      <w:r>
        <w:rPr>
          <w:rFonts w:ascii="Cambria" w:eastAsia="Cambria" w:hAnsi="Cambria" w:cs="Cambria"/>
          <w:sz w:val="22"/>
          <w:szCs w:val="22"/>
        </w:rPr>
        <w:t>,</w:t>
      </w:r>
      <w:r w:rsidR="00E810E7" w:rsidRPr="00331E5C">
        <w:rPr>
          <w:rFonts w:ascii="Cambria" w:eastAsia="Cambria" w:hAnsi="Cambria" w:cs="Cambria"/>
          <w:sz w:val="22"/>
          <w:szCs w:val="22"/>
        </w:rPr>
        <w:t xml:space="preserve"> o powierzchni użytkowej nie mniejszej niż 0,5 ha na obszarach objętych formami ochrony przyrody</w:t>
      </w:r>
      <w:r>
        <w:rPr>
          <w:rFonts w:ascii="Cambria" w:eastAsia="Cambria" w:hAnsi="Cambria" w:cs="Cambria"/>
          <w:sz w:val="22"/>
          <w:szCs w:val="22"/>
        </w:rPr>
        <w:t>, ponieważ</w:t>
      </w:r>
      <w:r w:rsidR="00E810E7" w:rsidRPr="00331E5C">
        <w:rPr>
          <w:rFonts w:ascii="Cambria" w:eastAsia="Cambria" w:hAnsi="Cambria" w:cs="Cambria"/>
          <w:sz w:val="22"/>
          <w:szCs w:val="22"/>
        </w:rPr>
        <w:t xml:space="preserve"> </w:t>
      </w:r>
      <w:r>
        <w:rPr>
          <w:rFonts w:ascii="Cambria" w:eastAsia="Cambria" w:hAnsi="Cambria" w:cs="Cambria"/>
          <w:sz w:val="22"/>
          <w:szCs w:val="22"/>
        </w:rPr>
        <w:t xml:space="preserve">projektowana </w:t>
      </w:r>
      <w:r w:rsidR="00E810E7" w:rsidRPr="00331E5C">
        <w:rPr>
          <w:rFonts w:ascii="Cambria" w:eastAsia="Cambria" w:hAnsi="Cambria" w:cs="Cambria"/>
          <w:sz w:val="22"/>
          <w:szCs w:val="22"/>
        </w:rPr>
        <w:t>stref</w:t>
      </w:r>
      <w:r>
        <w:rPr>
          <w:rFonts w:ascii="Cambria" w:eastAsia="Cambria" w:hAnsi="Cambria" w:cs="Cambria"/>
          <w:sz w:val="22"/>
          <w:szCs w:val="22"/>
        </w:rPr>
        <w:t>a</w:t>
      </w:r>
      <w:r w:rsidR="00E810E7" w:rsidRPr="00331E5C">
        <w:rPr>
          <w:rFonts w:ascii="Cambria" w:eastAsia="Cambria" w:hAnsi="Cambria" w:cs="Cambria"/>
          <w:sz w:val="22"/>
          <w:szCs w:val="22"/>
        </w:rPr>
        <w:t xml:space="preserve"> parkingow</w:t>
      </w:r>
      <w:r>
        <w:rPr>
          <w:rFonts w:ascii="Cambria" w:eastAsia="Cambria" w:hAnsi="Cambria" w:cs="Cambria"/>
          <w:sz w:val="22"/>
          <w:szCs w:val="22"/>
        </w:rPr>
        <w:t>a będzie posiadać</w:t>
      </w:r>
      <w:r w:rsidR="00150E20" w:rsidRPr="00331E5C">
        <w:rPr>
          <w:rFonts w:ascii="Cambria" w:eastAsia="Cambria" w:hAnsi="Cambria" w:cs="Cambria"/>
          <w:sz w:val="22"/>
          <w:szCs w:val="22"/>
        </w:rPr>
        <w:t xml:space="preserve"> powierzchni</w:t>
      </w:r>
      <w:r>
        <w:rPr>
          <w:rFonts w:ascii="Cambria" w:eastAsia="Cambria" w:hAnsi="Cambria" w:cs="Cambria"/>
          <w:sz w:val="22"/>
          <w:szCs w:val="22"/>
        </w:rPr>
        <w:t>ę</w:t>
      </w:r>
      <w:r w:rsidR="00150E20" w:rsidRPr="00331E5C">
        <w:rPr>
          <w:rFonts w:ascii="Cambria" w:eastAsia="Cambria" w:hAnsi="Cambria" w:cs="Cambria"/>
          <w:sz w:val="22"/>
          <w:szCs w:val="22"/>
        </w:rPr>
        <w:t xml:space="preserve"> użytkow</w:t>
      </w:r>
      <w:r>
        <w:rPr>
          <w:rFonts w:ascii="Cambria" w:eastAsia="Cambria" w:hAnsi="Cambria" w:cs="Cambria"/>
          <w:sz w:val="22"/>
          <w:szCs w:val="22"/>
        </w:rPr>
        <w:t>ą</w:t>
      </w:r>
      <w:r w:rsidR="00150E20" w:rsidRPr="00331E5C">
        <w:rPr>
          <w:rFonts w:ascii="Cambria" w:eastAsia="Cambria" w:hAnsi="Cambria" w:cs="Cambria"/>
          <w:sz w:val="22"/>
          <w:szCs w:val="22"/>
        </w:rPr>
        <w:t xml:space="preserve"> </w:t>
      </w:r>
      <w:r>
        <w:rPr>
          <w:rFonts w:ascii="Cambria" w:eastAsia="Cambria" w:hAnsi="Cambria" w:cs="Cambria"/>
          <w:sz w:val="22"/>
          <w:szCs w:val="22"/>
        </w:rPr>
        <w:t xml:space="preserve">poniżej progu </w:t>
      </w:r>
      <w:r w:rsidR="00150E20" w:rsidRPr="00331E5C">
        <w:rPr>
          <w:rFonts w:ascii="Cambria" w:eastAsia="Cambria" w:hAnsi="Cambria" w:cs="Cambria"/>
          <w:sz w:val="22"/>
          <w:szCs w:val="22"/>
        </w:rPr>
        <w:t>0,5 ha</w:t>
      </w:r>
      <w:r w:rsidR="00C56A76" w:rsidRPr="00331E5C">
        <w:rPr>
          <w:rFonts w:ascii="Cambria" w:eastAsia="Cambria" w:hAnsi="Cambria" w:cs="Cambria"/>
          <w:sz w:val="22"/>
          <w:szCs w:val="22"/>
        </w:rPr>
        <w:t>.</w:t>
      </w:r>
    </w:p>
    <w:p w14:paraId="2EBBA519" w14:textId="4B6BCF74" w:rsidR="00FF7EB0" w:rsidRDefault="00FF7EB0" w:rsidP="00306888">
      <w:pPr>
        <w:pStyle w:val="Nagwek1"/>
        <w:numPr>
          <w:ilvl w:val="0"/>
          <w:numId w:val="6"/>
        </w:numPr>
      </w:pPr>
      <w:bookmarkStart w:id="16" w:name="_Toc158884665"/>
      <w:r>
        <w:t>Lokalizacja przedsięwzięcia</w:t>
      </w:r>
      <w:bookmarkEnd w:id="16"/>
    </w:p>
    <w:p w14:paraId="6FB96A13" w14:textId="60A1FD74" w:rsidR="00FF7EB0" w:rsidRDefault="008E0047" w:rsidP="00FF7EB0">
      <w:pPr>
        <w:pBdr>
          <w:top w:val="nil"/>
          <w:left w:val="nil"/>
          <w:bottom w:val="nil"/>
          <w:right w:val="nil"/>
          <w:between w:val="nil"/>
        </w:pBdr>
        <w:spacing w:line="360" w:lineRule="auto"/>
        <w:ind w:firstLine="425"/>
        <w:rPr>
          <w:rStyle w:val="fontstyle01"/>
          <w:rFonts w:ascii="Cambria" w:hAnsi="Cambria"/>
          <w:sz w:val="22"/>
          <w:szCs w:val="22"/>
        </w:rPr>
      </w:pPr>
      <w:r w:rsidRPr="00234940">
        <w:rPr>
          <w:rStyle w:val="fontstyle01"/>
          <w:rFonts w:ascii="Cambria" w:hAnsi="Cambria"/>
          <w:sz w:val="22"/>
          <w:szCs w:val="22"/>
        </w:rPr>
        <w:t xml:space="preserve">Przedmiotowe przedsięwzięcie zlokalizowane będzie na </w:t>
      </w:r>
      <w:r w:rsidR="00B43CCA">
        <w:rPr>
          <w:rStyle w:val="fontstyle01"/>
          <w:rFonts w:ascii="Cambria" w:hAnsi="Cambria"/>
          <w:sz w:val="22"/>
          <w:szCs w:val="22"/>
        </w:rPr>
        <w:t xml:space="preserve">części </w:t>
      </w:r>
      <w:r w:rsidRPr="00234940">
        <w:rPr>
          <w:rStyle w:val="fontstyle01"/>
          <w:rFonts w:ascii="Cambria" w:hAnsi="Cambria"/>
          <w:sz w:val="22"/>
          <w:szCs w:val="22"/>
        </w:rPr>
        <w:t>dział</w:t>
      </w:r>
      <w:r w:rsidR="00B43CCA">
        <w:rPr>
          <w:rStyle w:val="fontstyle01"/>
          <w:rFonts w:ascii="Cambria" w:hAnsi="Cambria"/>
          <w:sz w:val="22"/>
          <w:szCs w:val="22"/>
        </w:rPr>
        <w:t>k</w:t>
      </w:r>
      <w:r w:rsidR="00E810E7">
        <w:rPr>
          <w:rStyle w:val="fontstyle01"/>
          <w:rFonts w:ascii="Cambria" w:hAnsi="Cambria"/>
          <w:sz w:val="22"/>
          <w:szCs w:val="22"/>
        </w:rPr>
        <w:t>i</w:t>
      </w:r>
      <w:r w:rsidRPr="00234940">
        <w:rPr>
          <w:rStyle w:val="fontstyle01"/>
          <w:rFonts w:ascii="Cambria" w:hAnsi="Cambria"/>
          <w:sz w:val="22"/>
          <w:szCs w:val="22"/>
        </w:rPr>
        <w:t xml:space="preserve"> nr </w:t>
      </w:r>
      <w:r w:rsidR="00B43CCA">
        <w:rPr>
          <w:rStyle w:val="fontstyle21"/>
          <w:rFonts w:ascii="Cambria" w:hAnsi="Cambria"/>
          <w:b w:val="0"/>
          <w:bCs w:val="0"/>
          <w:sz w:val="22"/>
          <w:szCs w:val="22"/>
        </w:rPr>
        <w:t>2</w:t>
      </w:r>
      <w:r w:rsidRPr="00234940">
        <w:rPr>
          <w:rStyle w:val="fontstyle21"/>
          <w:rFonts w:ascii="Cambria" w:hAnsi="Cambria"/>
          <w:b w:val="0"/>
          <w:bCs w:val="0"/>
          <w:sz w:val="22"/>
          <w:szCs w:val="22"/>
        </w:rPr>
        <w:t>5</w:t>
      </w:r>
      <w:r w:rsidR="00B43CCA">
        <w:rPr>
          <w:rStyle w:val="fontstyle21"/>
          <w:rFonts w:ascii="Cambria" w:hAnsi="Cambria"/>
          <w:b w:val="0"/>
          <w:bCs w:val="0"/>
          <w:sz w:val="22"/>
          <w:szCs w:val="22"/>
        </w:rPr>
        <w:t>0</w:t>
      </w:r>
      <w:r w:rsidRPr="00234940">
        <w:rPr>
          <w:rStyle w:val="fontstyle21"/>
          <w:rFonts w:ascii="Cambria" w:hAnsi="Cambria"/>
          <w:b w:val="0"/>
          <w:bCs w:val="0"/>
          <w:sz w:val="22"/>
          <w:szCs w:val="22"/>
        </w:rPr>
        <w:t>/</w:t>
      </w:r>
      <w:r w:rsidR="00B43CCA">
        <w:rPr>
          <w:rStyle w:val="fontstyle21"/>
          <w:rFonts w:ascii="Cambria" w:hAnsi="Cambria"/>
          <w:b w:val="0"/>
          <w:bCs w:val="0"/>
          <w:sz w:val="22"/>
          <w:szCs w:val="22"/>
        </w:rPr>
        <w:t xml:space="preserve">1 </w:t>
      </w:r>
      <w:r w:rsidRPr="00234940">
        <w:rPr>
          <w:rStyle w:val="fontstyle21"/>
          <w:rFonts w:ascii="Cambria" w:hAnsi="Cambria"/>
          <w:b w:val="0"/>
          <w:bCs w:val="0"/>
          <w:sz w:val="22"/>
          <w:szCs w:val="22"/>
        </w:rPr>
        <w:t xml:space="preserve">w miejscowości </w:t>
      </w:r>
      <w:r w:rsidR="00B43CCA">
        <w:rPr>
          <w:rStyle w:val="fontstyle21"/>
          <w:rFonts w:ascii="Cambria" w:hAnsi="Cambria"/>
          <w:b w:val="0"/>
          <w:bCs w:val="0"/>
          <w:sz w:val="22"/>
          <w:szCs w:val="22"/>
        </w:rPr>
        <w:t>Osłonin</w:t>
      </w:r>
      <w:r w:rsidRPr="00234940">
        <w:rPr>
          <w:rStyle w:val="fontstyle21"/>
          <w:rFonts w:ascii="Cambria" w:hAnsi="Cambria"/>
          <w:b w:val="0"/>
          <w:bCs w:val="0"/>
          <w:sz w:val="22"/>
          <w:szCs w:val="22"/>
        </w:rPr>
        <w:t xml:space="preserve">, gmina </w:t>
      </w:r>
      <w:r w:rsidR="00B43CCA">
        <w:rPr>
          <w:rStyle w:val="fontstyle21"/>
          <w:rFonts w:ascii="Cambria" w:hAnsi="Cambria"/>
          <w:b w:val="0"/>
          <w:bCs w:val="0"/>
          <w:sz w:val="22"/>
          <w:szCs w:val="22"/>
        </w:rPr>
        <w:t>Przemęt</w:t>
      </w:r>
      <w:r w:rsidRPr="00234940">
        <w:rPr>
          <w:rStyle w:val="fontstyle21"/>
          <w:rFonts w:ascii="Cambria" w:hAnsi="Cambria"/>
          <w:b w:val="0"/>
          <w:bCs w:val="0"/>
          <w:sz w:val="22"/>
          <w:szCs w:val="22"/>
        </w:rPr>
        <w:t xml:space="preserve">, powiat </w:t>
      </w:r>
      <w:r w:rsidR="00B43CCA">
        <w:rPr>
          <w:rStyle w:val="fontstyle21"/>
          <w:rFonts w:ascii="Cambria" w:hAnsi="Cambria"/>
          <w:b w:val="0"/>
          <w:bCs w:val="0"/>
          <w:sz w:val="22"/>
          <w:szCs w:val="22"/>
        </w:rPr>
        <w:t>wolsztyński</w:t>
      </w:r>
      <w:r w:rsidRPr="00234940">
        <w:rPr>
          <w:rStyle w:val="fontstyle21"/>
          <w:rFonts w:ascii="Cambria" w:hAnsi="Cambria"/>
          <w:b w:val="0"/>
          <w:bCs w:val="0"/>
          <w:sz w:val="22"/>
          <w:szCs w:val="22"/>
        </w:rPr>
        <w:t xml:space="preserve">. </w:t>
      </w:r>
      <w:r w:rsidR="00AD0C19">
        <w:rPr>
          <w:rStyle w:val="fontstyle01"/>
          <w:rFonts w:ascii="Cambria" w:hAnsi="Cambria"/>
          <w:sz w:val="22"/>
          <w:szCs w:val="22"/>
        </w:rPr>
        <w:t>Poniższy rysunek prezentuje poglądowo lokalizację przedmiotowego przedsięwzięcia.</w:t>
      </w:r>
    </w:p>
    <w:p w14:paraId="3A9D67E3" w14:textId="2E19F94E" w:rsidR="00BB1E5A" w:rsidRDefault="00EF7291" w:rsidP="0014047D">
      <w:pPr>
        <w:keepNext/>
        <w:pBdr>
          <w:top w:val="nil"/>
          <w:left w:val="nil"/>
          <w:bottom w:val="nil"/>
          <w:right w:val="nil"/>
          <w:between w:val="nil"/>
        </w:pBdr>
        <w:spacing w:line="360" w:lineRule="auto"/>
        <w:jc w:val="center"/>
      </w:pPr>
      <w:r>
        <w:rPr>
          <w:noProof/>
          <w14:ligatures w14:val="standardContextual"/>
        </w:rPr>
        <w:lastRenderedPageBreak/>
        <w:drawing>
          <wp:inline distT="0" distB="0" distL="0" distR="0" wp14:anchorId="357DFE0D" wp14:editId="60A75749">
            <wp:extent cx="4481458" cy="3169920"/>
            <wp:effectExtent l="0" t="0" r="0" b="0"/>
            <wp:docPr id="1811986453"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986453" name="Obraz 1811986453"/>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483472" cy="3171345"/>
                    </a:xfrm>
                    <a:prstGeom prst="rect">
                      <a:avLst/>
                    </a:prstGeom>
                  </pic:spPr>
                </pic:pic>
              </a:graphicData>
            </a:graphic>
          </wp:inline>
        </w:drawing>
      </w:r>
    </w:p>
    <w:p w14:paraId="412A0597" w14:textId="05FC3162" w:rsidR="00AD0C19" w:rsidRPr="00234940" w:rsidRDefault="00BB1E5A" w:rsidP="00BB1E5A">
      <w:pPr>
        <w:pStyle w:val="Legenda"/>
        <w:rPr>
          <w:rFonts w:eastAsia="Cambria"/>
          <w:color w:val="000000"/>
          <w:sz w:val="22"/>
          <w:szCs w:val="22"/>
        </w:rPr>
      </w:pPr>
      <w:r>
        <w:t xml:space="preserve">Rysunek </w:t>
      </w:r>
      <w:r>
        <w:fldChar w:fldCharType="begin"/>
      </w:r>
      <w:r>
        <w:instrText xml:space="preserve"> SEQ Rysunek \* ARABIC </w:instrText>
      </w:r>
      <w:r>
        <w:fldChar w:fldCharType="separate"/>
      </w:r>
      <w:r w:rsidR="00C74FAA">
        <w:rPr>
          <w:noProof/>
        </w:rPr>
        <w:t>1</w:t>
      </w:r>
      <w:r>
        <w:rPr>
          <w:noProof/>
        </w:rPr>
        <w:fldChar w:fldCharType="end"/>
      </w:r>
      <w:r>
        <w:t xml:space="preserve"> Lokalizacja przedmiotowego przedsięwzięcia</w:t>
      </w:r>
    </w:p>
    <w:p w14:paraId="37274B5F" w14:textId="4953DF5D" w:rsidR="00FF7EB0" w:rsidRDefault="00FF7EB0" w:rsidP="00FF7EB0">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Najbliższe otoczenie inwestycji stanowią</w:t>
      </w:r>
      <w:r w:rsidR="000C2BAA">
        <w:rPr>
          <w:rFonts w:ascii="Cambria" w:eastAsia="Cambria" w:hAnsi="Cambria" w:cs="Cambria"/>
          <w:color w:val="000000"/>
          <w:sz w:val="22"/>
          <w:szCs w:val="22"/>
        </w:rPr>
        <w:t>:</w:t>
      </w:r>
      <w:r>
        <w:rPr>
          <w:rFonts w:ascii="Cambria" w:eastAsia="Cambria" w:hAnsi="Cambria" w:cs="Cambria"/>
          <w:color w:val="000000"/>
          <w:sz w:val="22"/>
          <w:szCs w:val="22"/>
        </w:rPr>
        <w:t xml:space="preserve"> </w:t>
      </w:r>
    </w:p>
    <w:p w14:paraId="798347B6" w14:textId="2CEFF074" w:rsidR="00FF7EB0" w:rsidRDefault="00FF7EB0" w:rsidP="00306888">
      <w:pPr>
        <w:numPr>
          <w:ilvl w:val="0"/>
          <w:numId w:val="35"/>
        </w:numPr>
        <w:pBdr>
          <w:top w:val="nil"/>
          <w:left w:val="nil"/>
          <w:bottom w:val="nil"/>
          <w:right w:val="nil"/>
          <w:between w:val="nil"/>
        </w:pBdr>
        <w:spacing w:line="360" w:lineRule="auto"/>
        <w:ind w:left="851"/>
        <w:rPr>
          <w:rFonts w:ascii="Cambria" w:eastAsia="Cambria" w:hAnsi="Cambria" w:cs="Cambria"/>
          <w:color w:val="000000"/>
          <w:sz w:val="22"/>
          <w:szCs w:val="22"/>
        </w:rPr>
      </w:pPr>
      <w:r>
        <w:rPr>
          <w:rFonts w:ascii="Cambria" w:eastAsia="Cambria" w:hAnsi="Cambria" w:cs="Cambria"/>
          <w:color w:val="000000"/>
          <w:sz w:val="22"/>
          <w:szCs w:val="22"/>
        </w:rPr>
        <w:t xml:space="preserve">od północy: </w:t>
      </w:r>
      <w:r w:rsidR="00DE4267">
        <w:rPr>
          <w:rFonts w:ascii="Cambria" w:eastAsia="Cambria" w:hAnsi="Cambria" w:cs="Cambria"/>
          <w:color w:val="000000"/>
          <w:sz w:val="22"/>
          <w:szCs w:val="22"/>
        </w:rPr>
        <w:t>zabudowa zagrodowa i mieszkaniowa jednorodzinna</w:t>
      </w:r>
      <w:r>
        <w:rPr>
          <w:rFonts w:ascii="Cambria" w:eastAsia="Cambria" w:hAnsi="Cambria" w:cs="Cambria"/>
          <w:color w:val="000000"/>
          <w:sz w:val="22"/>
          <w:szCs w:val="22"/>
        </w:rPr>
        <w:t xml:space="preserve">, </w:t>
      </w:r>
    </w:p>
    <w:p w14:paraId="3C6306E8" w14:textId="7C9F4152" w:rsidR="00FF7EB0" w:rsidRDefault="00FF7EB0" w:rsidP="00306888">
      <w:pPr>
        <w:numPr>
          <w:ilvl w:val="0"/>
          <w:numId w:val="35"/>
        </w:numPr>
        <w:pBdr>
          <w:top w:val="nil"/>
          <w:left w:val="nil"/>
          <w:bottom w:val="nil"/>
          <w:right w:val="nil"/>
          <w:between w:val="nil"/>
        </w:pBdr>
        <w:spacing w:line="360" w:lineRule="auto"/>
        <w:ind w:left="851"/>
        <w:rPr>
          <w:rFonts w:ascii="Cambria" w:eastAsia="Cambria" w:hAnsi="Cambria" w:cs="Cambria"/>
          <w:color w:val="000000"/>
          <w:sz w:val="22"/>
          <w:szCs w:val="22"/>
        </w:rPr>
      </w:pPr>
      <w:r>
        <w:rPr>
          <w:rFonts w:ascii="Cambria" w:eastAsia="Cambria" w:hAnsi="Cambria" w:cs="Cambria"/>
          <w:color w:val="000000"/>
          <w:sz w:val="22"/>
          <w:szCs w:val="22"/>
        </w:rPr>
        <w:t xml:space="preserve">od wschodu: </w:t>
      </w:r>
      <w:r w:rsidR="00DE4267">
        <w:rPr>
          <w:rFonts w:ascii="Cambria" w:eastAsia="Cambria" w:hAnsi="Cambria" w:cs="Cambria"/>
          <w:color w:val="000000"/>
          <w:sz w:val="22"/>
          <w:szCs w:val="22"/>
        </w:rPr>
        <w:t>ul. Sportowa, a za nią boisko g</w:t>
      </w:r>
      <w:r w:rsidR="00DE4267" w:rsidRPr="00DE4267">
        <w:rPr>
          <w:rFonts w:ascii="Cambria" w:eastAsia="Cambria" w:hAnsi="Cambria" w:cs="Cambria"/>
          <w:color w:val="000000"/>
          <w:sz w:val="22"/>
          <w:szCs w:val="22"/>
        </w:rPr>
        <w:t>minne do piłki nożnej i dalej tereny rekreacyjno-wypoczynkowe (MPZP</w:t>
      </w:r>
      <w:r w:rsidR="00EF7291">
        <w:rPr>
          <w:rFonts w:ascii="Cambria" w:eastAsia="Cambria" w:hAnsi="Cambria" w:cs="Cambria"/>
          <w:color w:val="000000"/>
          <w:sz w:val="22"/>
          <w:szCs w:val="22"/>
        </w:rPr>
        <w:t>:</w:t>
      </w:r>
      <w:r w:rsidR="00DE4267" w:rsidRPr="00DE4267">
        <w:rPr>
          <w:rFonts w:ascii="Cambria" w:eastAsia="Cambria" w:hAnsi="Cambria" w:cs="Cambria"/>
          <w:color w:val="000000"/>
          <w:sz w:val="22"/>
          <w:szCs w:val="22"/>
        </w:rPr>
        <w:t xml:space="preserve"> Uchwała XXXVI/328/2005 z dnia</w:t>
      </w:r>
      <w:r w:rsidR="00DE4267">
        <w:rPr>
          <w:rFonts w:ascii="Cambria" w:eastAsia="Cambria" w:hAnsi="Cambria" w:cs="Cambria"/>
          <w:color w:val="000000"/>
          <w:sz w:val="22"/>
          <w:szCs w:val="22"/>
        </w:rPr>
        <w:t xml:space="preserve"> </w:t>
      </w:r>
      <w:r w:rsidR="00DE4267" w:rsidRPr="00DE4267">
        <w:rPr>
          <w:rFonts w:ascii="Cambria" w:eastAsia="Cambria" w:hAnsi="Cambria" w:cs="Cambria"/>
          <w:color w:val="000000"/>
          <w:sz w:val="22"/>
          <w:szCs w:val="22"/>
        </w:rPr>
        <w:t>18</w:t>
      </w:r>
      <w:r w:rsidR="00DE4267">
        <w:rPr>
          <w:rFonts w:ascii="Cambria" w:eastAsia="Cambria" w:hAnsi="Cambria" w:cs="Cambria"/>
          <w:color w:val="000000"/>
          <w:sz w:val="22"/>
          <w:szCs w:val="22"/>
        </w:rPr>
        <w:t>.11.2005 r.</w:t>
      </w:r>
      <w:r w:rsidR="00DE4267" w:rsidRPr="00DE4267">
        <w:rPr>
          <w:rFonts w:ascii="Cambria" w:eastAsia="Cambria" w:hAnsi="Cambria" w:cs="Cambria"/>
          <w:color w:val="000000"/>
          <w:sz w:val="22"/>
          <w:szCs w:val="22"/>
        </w:rPr>
        <w:t>) oraz zabudowa mieszkaniowa jednorodzinna</w:t>
      </w:r>
      <w:r>
        <w:rPr>
          <w:rFonts w:ascii="Cambria" w:eastAsia="Cambria" w:hAnsi="Cambria" w:cs="Cambria"/>
          <w:sz w:val="22"/>
          <w:szCs w:val="22"/>
        </w:rPr>
        <w:t>,</w:t>
      </w:r>
    </w:p>
    <w:p w14:paraId="3E0CBA70" w14:textId="49275AD3" w:rsidR="00FF7EB0" w:rsidRDefault="00FF7EB0" w:rsidP="00306888">
      <w:pPr>
        <w:numPr>
          <w:ilvl w:val="0"/>
          <w:numId w:val="35"/>
        </w:numPr>
        <w:pBdr>
          <w:top w:val="nil"/>
          <w:left w:val="nil"/>
          <w:bottom w:val="nil"/>
          <w:right w:val="nil"/>
          <w:between w:val="nil"/>
        </w:pBdr>
        <w:spacing w:line="360" w:lineRule="auto"/>
        <w:ind w:left="851"/>
        <w:rPr>
          <w:rFonts w:ascii="Cambria" w:eastAsia="Cambria" w:hAnsi="Cambria" w:cs="Cambria"/>
          <w:color w:val="000000"/>
          <w:sz w:val="22"/>
          <w:szCs w:val="22"/>
        </w:rPr>
      </w:pPr>
      <w:r>
        <w:rPr>
          <w:rFonts w:ascii="Cambria" w:eastAsia="Cambria" w:hAnsi="Cambria" w:cs="Cambria"/>
          <w:color w:val="000000"/>
          <w:sz w:val="22"/>
          <w:szCs w:val="22"/>
        </w:rPr>
        <w:t xml:space="preserve">od południa: </w:t>
      </w:r>
      <w:r w:rsidR="00DE4267">
        <w:rPr>
          <w:rFonts w:ascii="Cambria" w:eastAsia="Cambria" w:hAnsi="Cambria" w:cs="Cambria"/>
          <w:color w:val="000000"/>
          <w:sz w:val="22"/>
          <w:szCs w:val="22"/>
        </w:rPr>
        <w:t>ul. Spacerowa i jezioro Wieleńskie</w:t>
      </w:r>
      <w:r w:rsidR="00EF7291">
        <w:rPr>
          <w:rFonts w:ascii="Cambria" w:eastAsia="Cambria" w:hAnsi="Cambria" w:cs="Cambria"/>
          <w:color w:val="000000"/>
          <w:sz w:val="22"/>
          <w:szCs w:val="22"/>
        </w:rPr>
        <w:t xml:space="preserve"> oraz jezioro Osłonińskie</w:t>
      </w:r>
      <w:r w:rsidR="00DE4267">
        <w:rPr>
          <w:rFonts w:ascii="Cambria" w:eastAsia="Cambria" w:hAnsi="Cambria" w:cs="Cambria"/>
          <w:color w:val="000000"/>
          <w:sz w:val="22"/>
          <w:szCs w:val="22"/>
        </w:rPr>
        <w:t>,</w:t>
      </w:r>
    </w:p>
    <w:p w14:paraId="09593175" w14:textId="410EB514" w:rsidR="00FF7EB0" w:rsidRDefault="00FF7EB0" w:rsidP="00306888">
      <w:pPr>
        <w:numPr>
          <w:ilvl w:val="0"/>
          <w:numId w:val="35"/>
        </w:numPr>
        <w:pBdr>
          <w:top w:val="nil"/>
          <w:left w:val="nil"/>
          <w:bottom w:val="nil"/>
          <w:right w:val="nil"/>
          <w:between w:val="nil"/>
        </w:pBdr>
        <w:spacing w:line="360" w:lineRule="auto"/>
        <w:ind w:left="851"/>
        <w:rPr>
          <w:rFonts w:ascii="Cambria" w:eastAsia="Cambria" w:hAnsi="Cambria" w:cs="Cambria"/>
          <w:color w:val="000000"/>
          <w:sz w:val="22"/>
          <w:szCs w:val="22"/>
        </w:rPr>
      </w:pPr>
      <w:r w:rsidRPr="00000526">
        <w:rPr>
          <w:rFonts w:ascii="Cambria" w:eastAsia="Cambria" w:hAnsi="Cambria" w:cs="Cambria"/>
          <w:color w:val="000000"/>
          <w:sz w:val="22"/>
          <w:szCs w:val="22"/>
        </w:rPr>
        <w:t xml:space="preserve">od zachodu: </w:t>
      </w:r>
      <w:r w:rsidR="00DE4267">
        <w:rPr>
          <w:rFonts w:ascii="Cambria" w:eastAsia="Cambria" w:hAnsi="Cambria" w:cs="Cambria"/>
          <w:color w:val="000000"/>
          <w:sz w:val="22"/>
          <w:szCs w:val="22"/>
        </w:rPr>
        <w:t xml:space="preserve">plac zabaw, gminna plaża Osłonin </w:t>
      </w:r>
      <w:r w:rsidR="00397DC4">
        <w:rPr>
          <w:rFonts w:ascii="Cambria" w:eastAsia="Cambria" w:hAnsi="Cambria" w:cs="Cambria"/>
          <w:color w:val="000000"/>
          <w:sz w:val="22"/>
          <w:szCs w:val="22"/>
        </w:rPr>
        <w:t>oraz tereny rekreacyjno-wypoczynkowe, w tym istniejący pomost na jez. Wieleńskim.</w:t>
      </w:r>
    </w:p>
    <w:p w14:paraId="42ECE524" w14:textId="151F6E59" w:rsidR="00470085" w:rsidRDefault="00470085" w:rsidP="00470085">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Aktualne zagospodarowanie terenu przedsięwzięcia prezentuje poniższa fotografia.</w:t>
      </w:r>
    </w:p>
    <w:p w14:paraId="7D4CA3EC" w14:textId="77777777" w:rsidR="00470085" w:rsidRDefault="00470085" w:rsidP="0014047D">
      <w:pPr>
        <w:keepNext/>
        <w:pBdr>
          <w:top w:val="nil"/>
          <w:left w:val="nil"/>
          <w:bottom w:val="nil"/>
          <w:right w:val="nil"/>
          <w:between w:val="nil"/>
        </w:pBdr>
        <w:spacing w:line="360" w:lineRule="auto"/>
        <w:jc w:val="center"/>
      </w:pPr>
      <w:r>
        <w:rPr>
          <w:rFonts w:ascii="Cambria" w:eastAsia="Cambria" w:hAnsi="Cambria" w:cs="Cambria"/>
          <w:noProof/>
          <w:color w:val="000000"/>
          <w:sz w:val="22"/>
          <w:szCs w:val="22"/>
          <w14:ligatures w14:val="standardContextual"/>
        </w:rPr>
        <w:drawing>
          <wp:inline distT="0" distB="0" distL="0" distR="0" wp14:anchorId="4DFDA887" wp14:editId="2AD930BA">
            <wp:extent cx="4290060" cy="2415523"/>
            <wp:effectExtent l="0" t="0" r="0" b="4445"/>
            <wp:docPr id="1859049402"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049402" name="Obraz 1859049402"/>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297589" cy="2419762"/>
                    </a:xfrm>
                    <a:prstGeom prst="rect">
                      <a:avLst/>
                    </a:prstGeom>
                  </pic:spPr>
                </pic:pic>
              </a:graphicData>
            </a:graphic>
          </wp:inline>
        </w:drawing>
      </w:r>
    </w:p>
    <w:p w14:paraId="2CB23BAF" w14:textId="74182D51" w:rsidR="00470085" w:rsidRDefault="00470085" w:rsidP="00470085">
      <w:pPr>
        <w:pStyle w:val="Legenda"/>
        <w:rPr>
          <w:rFonts w:eastAsia="Cambria"/>
          <w:color w:val="000000"/>
          <w:sz w:val="22"/>
          <w:szCs w:val="22"/>
        </w:rPr>
      </w:pPr>
      <w:r>
        <w:t xml:space="preserve">Rysunek </w:t>
      </w:r>
      <w:r>
        <w:fldChar w:fldCharType="begin"/>
      </w:r>
      <w:r>
        <w:instrText xml:space="preserve"> SEQ Rysunek \* ARABIC </w:instrText>
      </w:r>
      <w:r>
        <w:fldChar w:fldCharType="separate"/>
      </w:r>
      <w:r w:rsidR="00C74FAA">
        <w:rPr>
          <w:noProof/>
        </w:rPr>
        <w:t>2</w:t>
      </w:r>
      <w:r>
        <w:fldChar w:fldCharType="end"/>
      </w:r>
      <w:r>
        <w:t xml:space="preserve"> Aktualne zagospodarowanie terenu przedsięwzięcia (część działki 250/1 obręb Osłonin) – widok w kierunku zachodnim</w:t>
      </w:r>
    </w:p>
    <w:p w14:paraId="0160E132" w14:textId="1ECE2937" w:rsidR="00BB1E5A" w:rsidRDefault="00BB1E5A" w:rsidP="00FF7EB0">
      <w:pPr>
        <w:pBdr>
          <w:top w:val="nil"/>
          <w:left w:val="nil"/>
          <w:bottom w:val="nil"/>
          <w:right w:val="nil"/>
          <w:between w:val="nil"/>
        </w:pBdr>
        <w:spacing w:line="360" w:lineRule="auto"/>
        <w:ind w:firstLine="425"/>
        <w:rPr>
          <w:rFonts w:ascii="Cambria" w:eastAsia="Cambria" w:hAnsi="Cambria" w:cs="Cambria"/>
          <w:color w:val="000000"/>
          <w:sz w:val="22"/>
          <w:szCs w:val="22"/>
        </w:rPr>
      </w:pPr>
      <w:r w:rsidRPr="00BB1E5A">
        <w:rPr>
          <w:rFonts w:ascii="Cambria" w:eastAsia="Cambria" w:hAnsi="Cambria" w:cs="Cambria"/>
          <w:color w:val="000000"/>
          <w:sz w:val="22"/>
          <w:szCs w:val="22"/>
        </w:rPr>
        <w:lastRenderedPageBreak/>
        <w:t xml:space="preserve">Na terenie </w:t>
      </w:r>
      <w:r w:rsidR="00EF7291">
        <w:rPr>
          <w:rFonts w:ascii="Cambria" w:eastAsia="Cambria" w:hAnsi="Cambria" w:cs="Cambria"/>
          <w:color w:val="000000"/>
          <w:sz w:val="22"/>
          <w:szCs w:val="22"/>
        </w:rPr>
        <w:t>przedmiotowego</w:t>
      </w:r>
      <w:r w:rsidRPr="00BB1E5A">
        <w:rPr>
          <w:rFonts w:ascii="Cambria" w:eastAsia="Cambria" w:hAnsi="Cambria" w:cs="Cambria"/>
          <w:color w:val="000000"/>
          <w:sz w:val="22"/>
          <w:szCs w:val="22"/>
        </w:rPr>
        <w:t xml:space="preserve"> przedsięwzięcia nie obowiązuje miejscowy plan</w:t>
      </w:r>
      <w:r>
        <w:rPr>
          <w:rFonts w:ascii="Cambria" w:eastAsia="Cambria" w:hAnsi="Cambria" w:cs="Cambria"/>
          <w:color w:val="000000"/>
          <w:sz w:val="22"/>
          <w:szCs w:val="22"/>
        </w:rPr>
        <w:t xml:space="preserve"> </w:t>
      </w:r>
      <w:r w:rsidRPr="00BB1E5A">
        <w:rPr>
          <w:rFonts w:ascii="Cambria" w:eastAsia="Cambria" w:hAnsi="Cambria" w:cs="Cambria"/>
          <w:color w:val="000000"/>
          <w:sz w:val="22"/>
          <w:szCs w:val="22"/>
        </w:rPr>
        <w:t>zagospodarowania przestrzennego, a zapisy studium uwarunkowań i kierunków</w:t>
      </w:r>
      <w:r>
        <w:rPr>
          <w:rFonts w:ascii="Cambria" w:eastAsia="Cambria" w:hAnsi="Cambria" w:cs="Cambria"/>
          <w:color w:val="000000"/>
          <w:sz w:val="22"/>
          <w:szCs w:val="22"/>
        </w:rPr>
        <w:t xml:space="preserve"> </w:t>
      </w:r>
      <w:r w:rsidRPr="00BB1E5A">
        <w:rPr>
          <w:rFonts w:ascii="Cambria" w:eastAsia="Cambria" w:hAnsi="Cambria" w:cs="Cambria"/>
          <w:color w:val="000000"/>
          <w:sz w:val="22"/>
          <w:szCs w:val="22"/>
        </w:rPr>
        <w:t xml:space="preserve">zagospodarowania przestrzennego gminy </w:t>
      </w:r>
      <w:r w:rsidR="00397DC4">
        <w:rPr>
          <w:rFonts w:ascii="Cambria" w:eastAsia="Cambria" w:hAnsi="Cambria" w:cs="Cambria"/>
          <w:color w:val="000000"/>
          <w:sz w:val="22"/>
          <w:szCs w:val="22"/>
        </w:rPr>
        <w:t>Przemęt</w:t>
      </w:r>
      <w:r w:rsidR="00EF7291">
        <w:rPr>
          <w:rFonts w:ascii="Cambria" w:eastAsia="Cambria" w:hAnsi="Cambria" w:cs="Cambria"/>
          <w:color w:val="000000"/>
          <w:sz w:val="22"/>
          <w:szCs w:val="22"/>
        </w:rPr>
        <w:t xml:space="preserve"> przyjętego </w:t>
      </w:r>
      <w:r w:rsidR="00983716" w:rsidRPr="00983716">
        <w:rPr>
          <w:rFonts w:ascii="Cambria" w:eastAsia="Cambria" w:hAnsi="Cambria" w:cs="Cambria"/>
          <w:color w:val="000000"/>
          <w:sz w:val="22"/>
          <w:szCs w:val="22"/>
        </w:rPr>
        <w:t>U</w:t>
      </w:r>
      <w:r w:rsidR="00983716">
        <w:rPr>
          <w:rFonts w:ascii="Cambria" w:eastAsia="Cambria" w:hAnsi="Cambria" w:cs="Cambria"/>
          <w:color w:val="000000"/>
          <w:sz w:val="22"/>
          <w:szCs w:val="22"/>
        </w:rPr>
        <w:t>chwał</w:t>
      </w:r>
      <w:r w:rsidR="00EF7291">
        <w:rPr>
          <w:rFonts w:ascii="Cambria" w:eastAsia="Cambria" w:hAnsi="Cambria" w:cs="Cambria"/>
          <w:color w:val="000000"/>
          <w:sz w:val="22"/>
          <w:szCs w:val="22"/>
        </w:rPr>
        <w:t>ą</w:t>
      </w:r>
      <w:r w:rsidR="00983716" w:rsidRPr="00983716">
        <w:rPr>
          <w:rFonts w:ascii="Cambria" w:eastAsia="Cambria" w:hAnsi="Cambria" w:cs="Cambria"/>
          <w:color w:val="000000"/>
          <w:sz w:val="22"/>
          <w:szCs w:val="22"/>
        </w:rPr>
        <w:t xml:space="preserve"> </w:t>
      </w:r>
      <w:r w:rsidR="00983716">
        <w:rPr>
          <w:rFonts w:ascii="Cambria" w:eastAsia="Cambria" w:hAnsi="Cambria" w:cs="Cambria"/>
          <w:color w:val="000000"/>
          <w:sz w:val="22"/>
          <w:szCs w:val="22"/>
        </w:rPr>
        <w:t>nr</w:t>
      </w:r>
      <w:r w:rsidR="00983716" w:rsidRPr="00983716">
        <w:rPr>
          <w:rFonts w:ascii="Cambria" w:eastAsia="Cambria" w:hAnsi="Cambria" w:cs="Cambria"/>
          <w:color w:val="000000"/>
          <w:sz w:val="22"/>
          <w:szCs w:val="22"/>
        </w:rPr>
        <w:t xml:space="preserve"> 473/2023 R</w:t>
      </w:r>
      <w:r w:rsidR="00983716">
        <w:rPr>
          <w:rFonts w:ascii="Cambria" w:eastAsia="Cambria" w:hAnsi="Cambria" w:cs="Cambria"/>
          <w:color w:val="000000"/>
          <w:sz w:val="22"/>
          <w:szCs w:val="22"/>
        </w:rPr>
        <w:t>ady</w:t>
      </w:r>
      <w:r w:rsidR="00983716" w:rsidRPr="00983716">
        <w:rPr>
          <w:rFonts w:ascii="Cambria" w:eastAsia="Cambria" w:hAnsi="Cambria" w:cs="Cambria"/>
          <w:color w:val="000000"/>
          <w:sz w:val="22"/>
          <w:szCs w:val="22"/>
        </w:rPr>
        <w:t xml:space="preserve"> G</w:t>
      </w:r>
      <w:r w:rsidR="00983716">
        <w:rPr>
          <w:rFonts w:ascii="Cambria" w:eastAsia="Cambria" w:hAnsi="Cambria" w:cs="Cambria"/>
          <w:color w:val="000000"/>
          <w:sz w:val="22"/>
          <w:szCs w:val="22"/>
        </w:rPr>
        <w:t>miny</w:t>
      </w:r>
      <w:r w:rsidR="00983716" w:rsidRPr="00983716">
        <w:rPr>
          <w:rFonts w:ascii="Cambria" w:eastAsia="Cambria" w:hAnsi="Cambria" w:cs="Cambria"/>
          <w:color w:val="000000"/>
          <w:sz w:val="22"/>
          <w:szCs w:val="22"/>
        </w:rPr>
        <w:t xml:space="preserve"> P</w:t>
      </w:r>
      <w:r w:rsidR="00983716">
        <w:rPr>
          <w:rFonts w:ascii="Cambria" w:eastAsia="Cambria" w:hAnsi="Cambria" w:cs="Cambria"/>
          <w:color w:val="000000"/>
          <w:sz w:val="22"/>
          <w:szCs w:val="22"/>
        </w:rPr>
        <w:t xml:space="preserve">rzemęt </w:t>
      </w:r>
      <w:r w:rsidR="00983716" w:rsidRPr="00983716">
        <w:rPr>
          <w:rFonts w:ascii="Cambria" w:eastAsia="Cambria" w:hAnsi="Cambria" w:cs="Cambria"/>
          <w:color w:val="000000"/>
          <w:sz w:val="22"/>
          <w:szCs w:val="22"/>
        </w:rPr>
        <w:t>z dnia 28 lutego 2023 r.</w:t>
      </w:r>
      <w:r w:rsidR="00590B9D">
        <w:rPr>
          <w:rFonts w:ascii="Cambria" w:eastAsia="Cambria" w:hAnsi="Cambria" w:cs="Cambria"/>
          <w:color w:val="000000"/>
          <w:sz w:val="22"/>
          <w:szCs w:val="22"/>
        </w:rPr>
        <w:t xml:space="preserve"> w sprawie zmiany studium</w:t>
      </w:r>
      <w:r>
        <w:rPr>
          <w:rFonts w:ascii="Cambria" w:eastAsia="Cambria" w:hAnsi="Cambria" w:cs="Cambria"/>
          <w:color w:val="000000"/>
          <w:sz w:val="22"/>
          <w:szCs w:val="22"/>
        </w:rPr>
        <w:t xml:space="preserve"> </w:t>
      </w:r>
      <w:r w:rsidR="00590B9D">
        <w:rPr>
          <w:rFonts w:ascii="Cambria" w:eastAsia="Cambria" w:hAnsi="Cambria" w:cs="Cambria"/>
          <w:color w:val="000000"/>
          <w:sz w:val="22"/>
          <w:szCs w:val="22"/>
        </w:rPr>
        <w:t>wskazują zagospodarowanie analizowanego terenu w kierunku PG, tj. plaża gminna</w:t>
      </w:r>
      <w:r w:rsidR="00EF7291">
        <w:rPr>
          <w:rFonts w:ascii="Cambria" w:eastAsia="Cambria" w:hAnsi="Cambria" w:cs="Cambria"/>
          <w:color w:val="000000"/>
          <w:sz w:val="22"/>
          <w:szCs w:val="22"/>
        </w:rPr>
        <w:t xml:space="preserve">. </w:t>
      </w:r>
      <w:r>
        <w:rPr>
          <w:rFonts w:ascii="Cambria" w:eastAsia="Cambria" w:hAnsi="Cambria" w:cs="Cambria"/>
          <w:color w:val="000000"/>
          <w:sz w:val="22"/>
          <w:szCs w:val="22"/>
        </w:rPr>
        <w:t>Prezentuje to poniższy rysunek.</w:t>
      </w:r>
    </w:p>
    <w:p w14:paraId="176F6F3C" w14:textId="2214CDFA" w:rsidR="00BB1E5A" w:rsidRDefault="003C71ED" w:rsidP="000C0B01">
      <w:pPr>
        <w:keepNext/>
        <w:pBdr>
          <w:top w:val="nil"/>
          <w:left w:val="nil"/>
          <w:bottom w:val="nil"/>
          <w:right w:val="nil"/>
          <w:between w:val="nil"/>
        </w:pBdr>
        <w:spacing w:line="360" w:lineRule="auto"/>
        <w:jc w:val="center"/>
      </w:pPr>
      <w:r>
        <w:rPr>
          <w:noProof/>
          <w14:ligatures w14:val="standardContextual"/>
        </w:rPr>
        <w:drawing>
          <wp:inline distT="0" distB="0" distL="0" distR="0" wp14:anchorId="132EC59E" wp14:editId="4CA492FA">
            <wp:extent cx="4716780" cy="3336373"/>
            <wp:effectExtent l="0" t="0" r="7620" b="0"/>
            <wp:docPr id="1688174577"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174577" name="Obraz 1688174577"/>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724923" cy="3342133"/>
                    </a:xfrm>
                    <a:prstGeom prst="rect">
                      <a:avLst/>
                    </a:prstGeom>
                  </pic:spPr>
                </pic:pic>
              </a:graphicData>
            </a:graphic>
          </wp:inline>
        </w:drawing>
      </w:r>
    </w:p>
    <w:p w14:paraId="6CC0864C" w14:textId="7760E9CD" w:rsidR="00BB1E5A" w:rsidRDefault="00BB1E5A" w:rsidP="00BB1E5A">
      <w:pPr>
        <w:pStyle w:val="Legenda"/>
        <w:rPr>
          <w:rFonts w:eastAsia="Cambria"/>
          <w:color w:val="000000"/>
          <w:sz w:val="22"/>
          <w:szCs w:val="22"/>
        </w:rPr>
      </w:pPr>
      <w:r>
        <w:t xml:space="preserve">Rysunek </w:t>
      </w:r>
      <w:r>
        <w:fldChar w:fldCharType="begin"/>
      </w:r>
      <w:r>
        <w:instrText xml:space="preserve"> SEQ Rysunek \* ARABIC </w:instrText>
      </w:r>
      <w:r>
        <w:fldChar w:fldCharType="separate"/>
      </w:r>
      <w:r w:rsidR="00C74FAA">
        <w:rPr>
          <w:noProof/>
        </w:rPr>
        <w:t>3</w:t>
      </w:r>
      <w:r>
        <w:rPr>
          <w:noProof/>
        </w:rPr>
        <w:fldChar w:fldCharType="end"/>
      </w:r>
      <w:r>
        <w:t xml:space="preserve"> Lokalizacja przedmiotowego przedsięwzięcia na tle SUiKZP (źródło:</w:t>
      </w:r>
      <w:r w:rsidRPr="007D1487">
        <w:t xml:space="preserve"> </w:t>
      </w:r>
      <w:r w:rsidR="00590B9D" w:rsidRPr="00590B9D">
        <w:t>https://przemet.e-mapa.net</w:t>
      </w:r>
      <w:r>
        <w:t>)</w:t>
      </w:r>
    </w:p>
    <w:p w14:paraId="6C31DA42" w14:textId="77777777" w:rsidR="003C738D" w:rsidRDefault="0048062A" w:rsidP="003C738D">
      <w:pPr>
        <w:pBdr>
          <w:top w:val="nil"/>
          <w:left w:val="nil"/>
          <w:bottom w:val="nil"/>
          <w:right w:val="nil"/>
          <w:between w:val="nil"/>
        </w:pBdr>
        <w:spacing w:line="360" w:lineRule="auto"/>
        <w:ind w:firstLine="426"/>
        <w:rPr>
          <w:rFonts w:ascii="Cambria" w:eastAsia="Cambria" w:hAnsi="Cambria" w:cs="Cambria"/>
          <w:color w:val="000000"/>
          <w:sz w:val="22"/>
          <w:szCs w:val="22"/>
        </w:rPr>
      </w:pPr>
      <w:r>
        <w:rPr>
          <w:rFonts w:ascii="Cambria" w:eastAsia="Cambria" w:hAnsi="Cambria" w:cs="Cambria"/>
          <w:color w:val="000000"/>
          <w:sz w:val="22"/>
          <w:szCs w:val="22"/>
        </w:rPr>
        <w:t>Zgodnie z zapisami ww. studium o</w:t>
      </w:r>
      <w:r w:rsidRPr="0048062A">
        <w:rPr>
          <w:rFonts w:ascii="Cambria" w:eastAsia="Cambria" w:hAnsi="Cambria" w:cs="Cambria"/>
          <w:color w:val="000000"/>
          <w:sz w:val="22"/>
          <w:szCs w:val="22"/>
        </w:rPr>
        <w:t>bowiązuje strefa ochronna dla plaż gminnych w odległości do 100 m od linii brzegowej jeziora, w której zakazuje się wprowadzania zabudowy</w:t>
      </w:r>
      <w:r w:rsidR="004C47BB">
        <w:rPr>
          <w:rFonts w:ascii="Cambria" w:eastAsia="Cambria" w:hAnsi="Cambria" w:cs="Cambria"/>
          <w:color w:val="000000"/>
          <w:sz w:val="22"/>
          <w:szCs w:val="22"/>
        </w:rPr>
        <w:t xml:space="preserve"> –</w:t>
      </w:r>
      <w:r w:rsidRPr="0048062A">
        <w:rPr>
          <w:rFonts w:ascii="Cambria" w:eastAsia="Cambria" w:hAnsi="Cambria" w:cs="Cambria"/>
          <w:color w:val="000000"/>
          <w:sz w:val="22"/>
          <w:szCs w:val="22"/>
        </w:rPr>
        <w:t xml:space="preserve"> za wyjątkiem</w:t>
      </w:r>
      <w:r>
        <w:rPr>
          <w:rFonts w:ascii="Cambria" w:eastAsia="Cambria" w:hAnsi="Cambria" w:cs="Cambria"/>
          <w:color w:val="000000"/>
          <w:sz w:val="22"/>
          <w:szCs w:val="22"/>
        </w:rPr>
        <w:t xml:space="preserve"> m.in. </w:t>
      </w:r>
      <w:r w:rsidRPr="0048062A">
        <w:rPr>
          <w:rFonts w:ascii="Cambria" w:eastAsia="Cambria" w:hAnsi="Cambria" w:cs="Cambria"/>
          <w:color w:val="000000"/>
          <w:sz w:val="22"/>
          <w:szCs w:val="22"/>
        </w:rPr>
        <w:t>terenów UTp i PG w rejonie jeziora Osłonińskiego i Wieleńskiego</w:t>
      </w:r>
      <w:r w:rsidR="002838B8">
        <w:rPr>
          <w:rFonts w:ascii="Cambria" w:eastAsia="Cambria" w:hAnsi="Cambria" w:cs="Cambria"/>
          <w:color w:val="000000"/>
          <w:sz w:val="22"/>
          <w:szCs w:val="22"/>
        </w:rPr>
        <w:t>.</w:t>
      </w:r>
    </w:p>
    <w:p w14:paraId="4BB4A4A5" w14:textId="6BF99860" w:rsidR="003C738D" w:rsidRDefault="00081E1A" w:rsidP="003C738D">
      <w:pPr>
        <w:pBdr>
          <w:top w:val="nil"/>
          <w:left w:val="nil"/>
          <w:bottom w:val="nil"/>
          <w:right w:val="nil"/>
          <w:between w:val="nil"/>
        </w:pBdr>
        <w:spacing w:line="360" w:lineRule="auto"/>
        <w:ind w:firstLine="426"/>
        <w:rPr>
          <w:rFonts w:ascii="Cambria" w:eastAsia="Cambria" w:hAnsi="Cambria" w:cs="Cambria"/>
          <w:color w:val="000000"/>
          <w:sz w:val="22"/>
          <w:szCs w:val="22"/>
        </w:rPr>
      </w:pPr>
      <w:r>
        <w:rPr>
          <w:rFonts w:ascii="Cambria" w:eastAsia="Cambria" w:hAnsi="Cambria" w:cs="Cambria"/>
          <w:color w:val="000000"/>
          <w:sz w:val="22"/>
          <w:szCs w:val="22"/>
        </w:rPr>
        <w:t>Jednocześnie, jak podano w Prognozie Oddziaływania na Środowisko</w:t>
      </w:r>
      <w:r w:rsidR="005D656B">
        <w:rPr>
          <w:rFonts w:ascii="Cambria" w:eastAsia="Cambria" w:hAnsi="Cambria" w:cs="Cambria"/>
          <w:color w:val="000000"/>
          <w:sz w:val="22"/>
          <w:szCs w:val="22"/>
        </w:rPr>
        <w:t xml:space="preserve"> (Poznań, 5 grudnia 2022 r.)</w:t>
      </w:r>
      <w:r>
        <w:rPr>
          <w:rFonts w:ascii="Cambria" w:eastAsia="Cambria" w:hAnsi="Cambria" w:cs="Cambria"/>
          <w:color w:val="000000"/>
          <w:sz w:val="22"/>
          <w:szCs w:val="22"/>
        </w:rPr>
        <w:t xml:space="preserve"> ww. zmiany studium</w:t>
      </w:r>
      <w:r w:rsidR="009A5B08">
        <w:rPr>
          <w:rFonts w:ascii="Cambria" w:eastAsia="Cambria" w:hAnsi="Cambria" w:cs="Cambria"/>
          <w:color w:val="000000"/>
          <w:sz w:val="22"/>
          <w:szCs w:val="22"/>
        </w:rPr>
        <w:t>,</w:t>
      </w:r>
      <w:r>
        <w:rPr>
          <w:rFonts w:ascii="Cambria" w:eastAsia="Cambria" w:hAnsi="Cambria" w:cs="Cambria"/>
          <w:color w:val="000000"/>
          <w:sz w:val="22"/>
          <w:szCs w:val="22"/>
        </w:rPr>
        <w:t xml:space="preserve"> w</w:t>
      </w:r>
      <w:r w:rsidRPr="00081E1A">
        <w:rPr>
          <w:rFonts w:ascii="Cambria" w:eastAsia="Cambria" w:hAnsi="Cambria" w:cs="Cambria"/>
          <w:color w:val="000000"/>
          <w:sz w:val="22"/>
          <w:szCs w:val="22"/>
        </w:rPr>
        <w:t xml:space="preserve"> miejscach atrakcyjnych turystycznie przewi</w:t>
      </w:r>
      <w:r>
        <w:rPr>
          <w:rFonts w:ascii="Cambria" w:eastAsia="Cambria" w:hAnsi="Cambria" w:cs="Cambria"/>
          <w:color w:val="000000"/>
          <w:sz w:val="22"/>
          <w:szCs w:val="22"/>
        </w:rPr>
        <w:t>dziano</w:t>
      </w:r>
      <w:r w:rsidRPr="00081E1A">
        <w:rPr>
          <w:rFonts w:ascii="Cambria" w:eastAsia="Cambria" w:hAnsi="Cambria" w:cs="Cambria"/>
          <w:color w:val="000000"/>
          <w:sz w:val="22"/>
          <w:szCs w:val="22"/>
        </w:rPr>
        <w:t xml:space="preserve"> realizację usług turystycznych, a w rejonie brzegu jeziora Wieleńskiego realizację usług turystycznych, w tym usług turystycznych o charakterze publicznym.</w:t>
      </w:r>
    </w:p>
    <w:p w14:paraId="67AC2C65" w14:textId="3CA9732F" w:rsidR="000B4501" w:rsidRDefault="00641B0C" w:rsidP="003C738D">
      <w:pPr>
        <w:pBdr>
          <w:top w:val="nil"/>
          <w:left w:val="nil"/>
          <w:bottom w:val="nil"/>
          <w:right w:val="nil"/>
          <w:between w:val="nil"/>
        </w:pBdr>
        <w:spacing w:line="360" w:lineRule="auto"/>
        <w:ind w:firstLine="426"/>
        <w:rPr>
          <w:rFonts w:ascii="Cambria" w:eastAsia="Cambria" w:hAnsi="Cambria" w:cs="Cambria"/>
          <w:color w:val="000000"/>
          <w:sz w:val="22"/>
          <w:szCs w:val="22"/>
        </w:rPr>
      </w:pPr>
      <w:r>
        <w:rPr>
          <w:rFonts w:ascii="Cambria" w:eastAsia="Cambria" w:hAnsi="Cambria" w:cs="Cambria"/>
          <w:color w:val="000000"/>
          <w:sz w:val="22"/>
          <w:szCs w:val="22"/>
        </w:rPr>
        <w:t>Najbliższym terenem objętym zapisami miejscowego planu zagospodarowania przestrzennego jest teren sąsiadujący po stronie wschodniej z terenem przedsięwzięcia</w:t>
      </w:r>
      <w:r w:rsidR="000B4501">
        <w:rPr>
          <w:rFonts w:ascii="Cambria" w:eastAsia="Cambria" w:hAnsi="Cambria" w:cs="Cambria"/>
          <w:color w:val="000000"/>
          <w:sz w:val="22"/>
          <w:szCs w:val="22"/>
        </w:rPr>
        <w:t>. Obo</w:t>
      </w:r>
      <w:r w:rsidR="000B4501" w:rsidRPr="000B4501">
        <w:rPr>
          <w:rFonts w:ascii="Cambria" w:eastAsia="Cambria" w:hAnsi="Cambria" w:cs="Cambria"/>
          <w:color w:val="000000"/>
          <w:sz w:val="22"/>
          <w:szCs w:val="22"/>
        </w:rPr>
        <w:t>wiązuje tam MPZP przyjęty uchwałą XXXVI/328/2005 Rady Gminy Przemęt z dnia 18.11.2005 r.</w:t>
      </w:r>
      <w:r w:rsidR="000B4501">
        <w:rPr>
          <w:rFonts w:ascii="Cambria" w:eastAsia="Cambria" w:hAnsi="Cambria" w:cs="Cambria"/>
          <w:color w:val="000000"/>
          <w:sz w:val="22"/>
          <w:szCs w:val="22"/>
        </w:rPr>
        <w:t xml:space="preserve"> Prezentuje to poniższy rysunek.</w:t>
      </w:r>
    </w:p>
    <w:p w14:paraId="1E45F280" w14:textId="73CC05D3" w:rsidR="00474C8F" w:rsidRDefault="003C71ED" w:rsidP="0014047D">
      <w:pPr>
        <w:keepNext/>
        <w:pBdr>
          <w:top w:val="nil"/>
          <w:left w:val="nil"/>
          <w:bottom w:val="nil"/>
          <w:right w:val="nil"/>
          <w:between w:val="nil"/>
        </w:pBdr>
        <w:spacing w:line="360" w:lineRule="auto"/>
        <w:jc w:val="center"/>
      </w:pPr>
      <w:r>
        <w:rPr>
          <w:noProof/>
          <w14:ligatures w14:val="standardContextual"/>
        </w:rPr>
        <w:lastRenderedPageBreak/>
        <w:drawing>
          <wp:inline distT="0" distB="0" distL="0" distR="0" wp14:anchorId="7508655D" wp14:editId="4C46A13E">
            <wp:extent cx="4945380" cy="3498071"/>
            <wp:effectExtent l="0" t="0" r="7620" b="7620"/>
            <wp:docPr id="417421121"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421121" name="Obraz 41742112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947730" cy="3499733"/>
                    </a:xfrm>
                    <a:prstGeom prst="rect">
                      <a:avLst/>
                    </a:prstGeom>
                  </pic:spPr>
                </pic:pic>
              </a:graphicData>
            </a:graphic>
          </wp:inline>
        </w:drawing>
      </w:r>
    </w:p>
    <w:p w14:paraId="72F98417" w14:textId="6C230012" w:rsidR="000B4501" w:rsidRDefault="00474C8F" w:rsidP="00474C8F">
      <w:pPr>
        <w:pStyle w:val="Legenda"/>
        <w:rPr>
          <w:rFonts w:eastAsia="Cambria"/>
          <w:color w:val="000000"/>
          <w:sz w:val="22"/>
          <w:szCs w:val="22"/>
        </w:rPr>
      </w:pPr>
      <w:r>
        <w:t xml:space="preserve">Rysunek </w:t>
      </w:r>
      <w:r>
        <w:fldChar w:fldCharType="begin"/>
      </w:r>
      <w:r>
        <w:instrText xml:space="preserve"> SEQ Rysunek \* ARABIC </w:instrText>
      </w:r>
      <w:r>
        <w:fldChar w:fldCharType="separate"/>
      </w:r>
      <w:r w:rsidR="00C74FAA">
        <w:rPr>
          <w:noProof/>
        </w:rPr>
        <w:t>4</w:t>
      </w:r>
      <w:r>
        <w:fldChar w:fldCharType="end"/>
      </w:r>
      <w:r>
        <w:t xml:space="preserve"> Lokalizacja przedmiotowego przedsięwzięcia na tle MPZP (źródło:</w:t>
      </w:r>
      <w:r w:rsidRPr="007D1487">
        <w:t xml:space="preserve"> </w:t>
      </w:r>
      <w:r w:rsidRPr="00590B9D">
        <w:t>https://przemet.e-mapa.net</w:t>
      </w:r>
      <w:r>
        <w:t>)</w:t>
      </w:r>
    </w:p>
    <w:p w14:paraId="3DCB1605" w14:textId="3F2E26F9" w:rsidR="00FF7EB0" w:rsidRDefault="00D2282E" w:rsidP="003C738D">
      <w:pPr>
        <w:pBdr>
          <w:top w:val="nil"/>
          <w:left w:val="nil"/>
          <w:bottom w:val="nil"/>
          <w:right w:val="nil"/>
          <w:between w:val="nil"/>
        </w:pBdr>
        <w:spacing w:line="360" w:lineRule="auto"/>
        <w:ind w:firstLine="426"/>
        <w:rPr>
          <w:rFonts w:ascii="Cambria" w:eastAsia="Cambria" w:hAnsi="Cambria" w:cs="Cambria"/>
          <w:color w:val="000000"/>
          <w:sz w:val="22"/>
          <w:szCs w:val="22"/>
        </w:rPr>
      </w:pPr>
      <w:r>
        <w:rPr>
          <w:rFonts w:ascii="Cambria" w:eastAsia="Cambria" w:hAnsi="Cambria" w:cs="Cambria"/>
          <w:bCs/>
          <w:color w:val="000000"/>
          <w:sz w:val="22"/>
          <w:szCs w:val="22"/>
        </w:rPr>
        <w:t>N</w:t>
      </w:r>
      <w:r w:rsidR="00FF7EB0" w:rsidRPr="00021D93">
        <w:rPr>
          <w:rFonts w:ascii="Cambria" w:eastAsia="Cambria" w:hAnsi="Cambria" w:cs="Cambria"/>
          <w:bCs/>
          <w:color w:val="000000"/>
          <w:sz w:val="22"/>
          <w:szCs w:val="22"/>
        </w:rPr>
        <w:t>ajbliższymi</w:t>
      </w:r>
      <w:r w:rsidR="00FF7EB0" w:rsidRPr="00000526">
        <w:rPr>
          <w:rFonts w:ascii="Cambria" w:eastAsia="Cambria" w:hAnsi="Cambria" w:cs="Cambria"/>
          <w:color w:val="000000"/>
          <w:sz w:val="22"/>
          <w:szCs w:val="22"/>
        </w:rPr>
        <w:t xml:space="preserve"> terenami podlegającymi ochronie akustycznej są tereny zabudowy mieszkaniowej </w:t>
      </w:r>
      <w:r>
        <w:rPr>
          <w:rFonts w:ascii="Cambria" w:eastAsia="Cambria" w:hAnsi="Cambria" w:cs="Cambria"/>
          <w:color w:val="000000"/>
          <w:sz w:val="22"/>
          <w:szCs w:val="22"/>
        </w:rPr>
        <w:t>zagrodowej</w:t>
      </w:r>
      <w:r w:rsidR="00FF7EB0" w:rsidRPr="00000526">
        <w:rPr>
          <w:rFonts w:ascii="Cambria" w:eastAsia="Cambria" w:hAnsi="Cambria" w:cs="Cambria"/>
          <w:color w:val="000000"/>
          <w:sz w:val="22"/>
          <w:szCs w:val="22"/>
        </w:rPr>
        <w:t xml:space="preserve"> </w:t>
      </w:r>
      <w:r w:rsidR="00A1060F">
        <w:rPr>
          <w:rFonts w:ascii="Cambria" w:eastAsia="Cambria" w:hAnsi="Cambria" w:cs="Cambria"/>
          <w:color w:val="000000"/>
          <w:sz w:val="22"/>
          <w:szCs w:val="22"/>
        </w:rPr>
        <w:t>oraz mieszkaniowej jednorodzinnej (działka 138/1 obręb Osłonin) zlokalizowane wzdłuż północnej granicy terenu przedsięwzięcia. Prezentuje to poniższy rysunek.</w:t>
      </w:r>
    </w:p>
    <w:p w14:paraId="5D0A1705" w14:textId="7AE85D10" w:rsidR="00021D93" w:rsidRDefault="002232FC" w:rsidP="0014047D">
      <w:pPr>
        <w:keepNext/>
        <w:pBdr>
          <w:top w:val="nil"/>
          <w:left w:val="nil"/>
          <w:bottom w:val="nil"/>
          <w:right w:val="nil"/>
          <w:between w:val="nil"/>
        </w:pBdr>
        <w:spacing w:line="360" w:lineRule="auto"/>
        <w:jc w:val="center"/>
      </w:pPr>
      <w:r>
        <w:rPr>
          <w:noProof/>
          <w14:ligatures w14:val="standardContextual"/>
        </w:rPr>
        <w:drawing>
          <wp:inline distT="0" distB="0" distL="0" distR="0" wp14:anchorId="3F4736CF" wp14:editId="3D5DA318">
            <wp:extent cx="5073958" cy="3589020"/>
            <wp:effectExtent l="0" t="0" r="0" b="0"/>
            <wp:docPr id="1006675470"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675470" name="Obraz 1006675470"/>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075084" cy="3589817"/>
                    </a:xfrm>
                    <a:prstGeom prst="rect">
                      <a:avLst/>
                    </a:prstGeom>
                  </pic:spPr>
                </pic:pic>
              </a:graphicData>
            </a:graphic>
          </wp:inline>
        </w:drawing>
      </w:r>
    </w:p>
    <w:p w14:paraId="2A8C9D42" w14:textId="082AE7C0" w:rsidR="00021D93" w:rsidRPr="00000526" w:rsidRDefault="00021D93" w:rsidP="00021D93">
      <w:pPr>
        <w:pStyle w:val="Legenda"/>
        <w:rPr>
          <w:rFonts w:eastAsia="Cambria"/>
          <w:color w:val="000000"/>
          <w:sz w:val="22"/>
          <w:szCs w:val="22"/>
        </w:rPr>
      </w:pPr>
      <w:r>
        <w:t xml:space="preserve">Rysunek </w:t>
      </w:r>
      <w:r>
        <w:fldChar w:fldCharType="begin"/>
      </w:r>
      <w:r>
        <w:instrText xml:space="preserve"> SEQ Rysunek \* ARABIC </w:instrText>
      </w:r>
      <w:r>
        <w:fldChar w:fldCharType="separate"/>
      </w:r>
      <w:r w:rsidR="00C74FAA">
        <w:rPr>
          <w:noProof/>
        </w:rPr>
        <w:t>5</w:t>
      </w:r>
      <w:r>
        <w:rPr>
          <w:noProof/>
        </w:rPr>
        <w:fldChar w:fldCharType="end"/>
      </w:r>
      <w:r>
        <w:t xml:space="preserve"> Najbliższ</w:t>
      </w:r>
      <w:r w:rsidR="00A1060F">
        <w:t>e</w:t>
      </w:r>
      <w:r>
        <w:t xml:space="preserve"> tere</w:t>
      </w:r>
      <w:r w:rsidR="00A1060F">
        <w:t>ny</w:t>
      </w:r>
      <w:r>
        <w:t xml:space="preserve"> podlegając</w:t>
      </w:r>
      <w:r w:rsidR="00A1060F">
        <w:t>e</w:t>
      </w:r>
      <w:r>
        <w:t xml:space="preserve"> ochronie przed hałasem</w:t>
      </w:r>
    </w:p>
    <w:p w14:paraId="4E00E1EC" w14:textId="77777777" w:rsidR="00FF7EB0" w:rsidRDefault="00FF7EB0" w:rsidP="00FF7EB0">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lastRenderedPageBreak/>
        <w:t xml:space="preserve">W sąsiedztwie oraz w bezpośrednim zasięgu projektowanego przedsięwzięcia nie są zlokalizowane obiekty i obszary </w:t>
      </w:r>
      <w:r w:rsidRPr="003C738D">
        <w:rPr>
          <w:rFonts w:ascii="Cambria" w:eastAsia="Cambria" w:hAnsi="Cambria" w:cs="Cambria"/>
          <w:color w:val="000000"/>
          <w:sz w:val="22"/>
          <w:szCs w:val="22"/>
        </w:rPr>
        <w:t xml:space="preserve">poddane ochronie na podstawie przepisów ustawy z dnia 28 września 1991 r. o lasach (t.j. Dz. U. z 2021 r. poz. 1275), </w:t>
      </w:r>
      <w:r w:rsidRPr="003C738D">
        <w:rPr>
          <w:rFonts w:ascii="Cambria" w:eastAsia="Cambria" w:hAnsi="Cambria"/>
          <w:sz w:val="22"/>
          <w:szCs w:val="22"/>
        </w:rPr>
        <w:t xml:space="preserve">ustawy z dnia 20 lipca 2017 r. Prawo wodne (t.j. Dz. U. z 2021 r. poz. 624 z późn. zm.) </w:t>
      </w:r>
      <w:r w:rsidRPr="003C738D">
        <w:rPr>
          <w:rFonts w:ascii="Cambria" w:eastAsia="Cambria" w:hAnsi="Cambria" w:cs="Cambria"/>
          <w:color w:val="000000"/>
          <w:sz w:val="22"/>
          <w:szCs w:val="22"/>
        </w:rPr>
        <w:t xml:space="preserve">oraz ustawy z dnia 28 lipca 2005 r. </w:t>
      </w:r>
      <w:r w:rsidRPr="003C738D">
        <w:rPr>
          <w:rFonts w:ascii="Cambria" w:eastAsia="Cambria" w:hAnsi="Cambria" w:cs="Cambria"/>
          <w:color w:val="000000"/>
          <w:sz w:val="22"/>
          <w:szCs w:val="22"/>
        </w:rPr>
        <w:br/>
        <w:t>o lecznictwie uzdrowiskowym, uzdrowiskach i obszarach ochrony uzdrowiskowej oraz o gminach uzdrowiskowych (t.j. Dz. U. z 2021 r. poz. 1301).</w:t>
      </w:r>
    </w:p>
    <w:p w14:paraId="12E803C9" w14:textId="77777777" w:rsidR="00FF7EB0" w:rsidRPr="003C738D" w:rsidRDefault="00FF7EB0" w:rsidP="00FF7EB0">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 xml:space="preserve">W </w:t>
      </w:r>
      <w:r w:rsidRPr="003C738D">
        <w:rPr>
          <w:rFonts w:ascii="Cambria" w:eastAsia="Cambria" w:hAnsi="Cambria" w:cs="Cambria"/>
          <w:color w:val="000000"/>
          <w:sz w:val="22"/>
          <w:szCs w:val="22"/>
        </w:rPr>
        <w:t xml:space="preserve">bezpośrednim sąsiedztwie przedsięwzięcia nie występują dobra kultury chronione na podstawie przepisów ustawy z dnia 23 lipca 2003 r. o ochronie zabytków i opiece nad zabytkami (t.j. Dz. U. z 2021 r. poz. 710 z późn. zm.) oraz posiadające znaczną wartość dobra materialne.  </w:t>
      </w:r>
    </w:p>
    <w:p w14:paraId="69E602D2" w14:textId="5CEC7038" w:rsidR="00FF7EB0" w:rsidRPr="003C738D" w:rsidRDefault="00114AA7" w:rsidP="00FF7EB0">
      <w:pPr>
        <w:pBdr>
          <w:top w:val="nil"/>
          <w:left w:val="nil"/>
          <w:bottom w:val="nil"/>
          <w:right w:val="nil"/>
          <w:between w:val="nil"/>
        </w:pBdr>
        <w:spacing w:line="360" w:lineRule="auto"/>
        <w:ind w:firstLine="425"/>
        <w:rPr>
          <w:rFonts w:ascii="Cambria" w:eastAsia="Cambria" w:hAnsi="Cambria" w:cs="Cambria"/>
          <w:color w:val="000000"/>
          <w:sz w:val="22"/>
          <w:szCs w:val="22"/>
        </w:rPr>
      </w:pPr>
      <w:r w:rsidRPr="003C738D">
        <w:rPr>
          <w:rFonts w:ascii="Cambria" w:eastAsia="Cambria" w:hAnsi="Cambria" w:cs="Cambria"/>
          <w:color w:val="000000"/>
          <w:sz w:val="22"/>
          <w:szCs w:val="22"/>
        </w:rPr>
        <w:t xml:space="preserve">W odniesieniu do art. 63 ust. 1 pkt 2 </w:t>
      </w:r>
      <w:r w:rsidRPr="005545CF">
        <w:rPr>
          <w:rFonts w:ascii="Cambria" w:eastAsia="Cambria" w:hAnsi="Cambria" w:cs="Cambria"/>
          <w:i/>
          <w:iCs/>
          <w:color w:val="000000"/>
          <w:sz w:val="22"/>
          <w:szCs w:val="22"/>
        </w:rPr>
        <w:t>ustawy ooś</w:t>
      </w:r>
      <w:r w:rsidRPr="003C738D">
        <w:rPr>
          <w:rFonts w:ascii="Cambria" w:eastAsia="Cambria" w:hAnsi="Cambria" w:cs="Cambria"/>
          <w:color w:val="000000"/>
          <w:sz w:val="22"/>
          <w:szCs w:val="22"/>
        </w:rPr>
        <w:t xml:space="preserve"> p</w:t>
      </w:r>
      <w:r w:rsidR="00FF7EB0" w:rsidRPr="003C738D">
        <w:rPr>
          <w:rFonts w:ascii="Cambria" w:eastAsia="Cambria" w:hAnsi="Cambria" w:cs="Cambria"/>
          <w:color w:val="000000"/>
          <w:sz w:val="22"/>
          <w:szCs w:val="22"/>
        </w:rPr>
        <w:t xml:space="preserve">rzedmiotowe przedsięwzięcie </w:t>
      </w:r>
      <w:r w:rsidR="00FF7EB0" w:rsidRPr="003C738D">
        <w:rPr>
          <w:rFonts w:ascii="Cambria" w:eastAsia="Cambria" w:hAnsi="Cambria" w:cs="Cambria"/>
          <w:color w:val="000000"/>
          <w:sz w:val="22"/>
          <w:szCs w:val="22"/>
          <w:u w:val="single"/>
        </w:rPr>
        <w:t>nie</w:t>
      </w:r>
      <w:r w:rsidR="00FF7EB0" w:rsidRPr="003C738D">
        <w:rPr>
          <w:rFonts w:ascii="Cambria" w:eastAsia="Cambria" w:hAnsi="Cambria" w:cs="Cambria"/>
          <w:color w:val="000000"/>
          <w:sz w:val="22"/>
          <w:szCs w:val="22"/>
        </w:rPr>
        <w:t xml:space="preserve"> jest położone na:</w:t>
      </w:r>
    </w:p>
    <w:p w14:paraId="02D832F3" w14:textId="4E2E8164" w:rsidR="00240EB3" w:rsidRPr="005A0B2C" w:rsidRDefault="00240EB3" w:rsidP="00306888">
      <w:pPr>
        <w:numPr>
          <w:ilvl w:val="0"/>
          <w:numId w:val="12"/>
        </w:numPr>
        <w:pBdr>
          <w:top w:val="nil"/>
          <w:left w:val="nil"/>
          <w:bottom w:val="nil"/>
          <w:right w:val="nil"/>
          <w:between w:val="nil"/>
        </w:pBdr>
        <w:spacing w:line="360" w:lineRule="auto"/>
        <w:ind w:left="426"/>
        <w:rPr>
          <w:rFonts w:ascii="Cambria" w:eastAsia="Cambria" w:hAnsi="Cambria" w:cs="Cambria"/>
          <w:color w:val="000000"/>
          <w:sz w:val="22"/>
          <w:szCs w:val="22"/>
        </w:rPr>
      </w:pPr>
      <w:r w:rsidRPr="005A0B2C">
        <w:rPr>
          <w:rFonts w:ascii="Cambria" w:eastAsia="Cambria" w:hAnsi="Cambria" w:cs="Cambria"/>
          <w:color w:val="000000"/>
          <w:sz w:val="22"/>
          <w:szCs w:val="22"/>
        </w:rPr>
        <w:t>obszarze wodno-błotnym oraz obszarze o płytkim zaleganiu wód podziemnych, w tym siedlisk łęgowych oraz ujścia rzek,</w:t>
      </w:r>
    </w:p>
    <w:p w14:paraId="3B273CF7" w14:textId="0C5E0E2D" w:rsidR="00240EB3" w:rsidRDefault="00240EB3" w:rsidP="00306888">
      <w:pPr>
        <w:numPr>
          <w:ilvl w:val="0"/>
          <w:numId w:val="12"/>
        </w:numPr>
        <w:pBdr>
          <w:top w:val="nil"/>
          <w:left w:val="nil"/>
          <w:bottom w:val="nil"/>
          <w:right w:val="nil"/>
          <w:between w:val="nil"/>
        </w:pBdr>
        <w:spacing w:line="360" w:lineRule="auto"/>
        <w:ind w:left="426"/>
        <w:rPr>
          <w:rFonts w:ascii="Cambria" w:eastAsia="Cambria" w:hAnsi="Cambria" w:cs="Cambria"/>
          <w:color w:val="000000"/>
          <w:sz w:val="22"/>
          <w:szCs w:val="22"/>
        </w:rPr>
      </w:pPr>
      <w:r w:rsidRPr="005A0B2C">
        <w:rPr>
          <w:rFonts w:ascii="Cambria" w:eastAsia="Cambria" w:hAnsi="Cambria" w:cs="Cambria"/>
          <w:color w:val="000000"/>
          <w:sz w:val="22"/>
          <w:szCs w:val="22"/>
        </w:rPr>
        <w:t>obszarze wybrzeży i środowiska morskiego,</w:t>
      </w:r>
    </w:p>
    <w:p w14:paraId="180A476E" w14:textId="091C402F" w:rsidR="005A0B2C" w:rsidRPr="00114AA7" w:rsidRDefault="005A0B2C" w:rsidP="00306888">
      <w:pPr>
        <w:numPr>
          <w:ilvl w:val="0"/>
          <w:numId w:val="12"/>
        </w:numPr>
        <w:pBdr>
          <w:top w:val="nil"/>
          <w:left w:val="nil"/>
          <w:bottom w:val="nil"/>
          <w:right w:val="nil"/>
          <w:between w:val="nil"/>
        </w:pBdr>
        <w:spacing w:line="360" w:lineRule="auto"/>
        <w:ind w:left="426"/>
        <w:rPr>
          <w:rFonts w:ascii="Cambria" w:eastAsia="Cambria" w:hAnsi="Cambria" w:cs="Cambria"/>
          <w:color w:val="000000"/>
          <w:sz w:val="22"/>
          <w:szCs w:val="22"/>
        </w:rPr>
      </w:pPr>
      <w:r w:rsidRPr="00114AA7">
        <w:rPr>
          <w:rFonts w:ascii="Cambria" w:eastAsia="Cambria" w:hAnsi="Cambria" w:cs="Cambria"/>
          <w:color w:val="000000"/>
          <w:sz w:val="22"/>
          <w:szCs w:val="22"/>
        </w:rPr>
        <w:t>obszarze górskim lub leśnym,</w:t>
      </w:r>
    </w:p>
    <w:p w14:paraId="1A1B50DA" w14:textId="672F5F13" w:rsidR="00240EB3" w:rsidRPr="00114AA7" w:rsidRDefault="00240EB3" w:rsidP="00306888">
      <w:pPr>
        <w:numPr>
          <w:ilvl w:val="0"/>
          <w:numId w:val="12"/>
        </w:numPr>
        <w:pBdr>
          <w:top w:val="nil"/>
          <w:left w:val="nil"/>
          <w:bottom w:val="nil"/>
          <w:right w:val="nil"/>
          <w:between w:val="nil"/>
        </w:pBdr>
        <w:spacing w:line="360" w:lineRule="auto"/>
        <w:ind w:left="426"/>
        <w:rPr>
          <w:rFonts w:ascii="Cambria" w:eastAsia="Cambria" w:hAnsi="Cambria" w:cs="Cambria"/>
          <w:color w:val="000000"/>
          <w:sz w:val="22"/>
          <w:szCs w:val="22"/>
        </w:rPr>
      </w:pPr>
      <w:r w:rsidRPr="00114AA7">
        <w:rPr>
          <w:rFonts w:ascii="Cambria" w:eastAsia="Cambria" w:hAnsi="Cambria" w:cs="Cambria"/>
          <w:color w:val="000000"/>
          <w:sz w:val="22"/>
          <w:szCs w:val="22"/>
        </w:rPr>
        <w:t>obszarze, na którym standardy jakości środowiska zostały przekroczone lub istnieje prawdopodobieństwo ich przekroczenia,</w:t>
      </w:r>
    </w:p>
    <w:p w14:paraId="5CDB4BAD" w14:textId="7672D911" w:rsidR="00240EB3" w:rsidRPr="008900CA" w:rsidRDefault="00240EB3" w:rsidP="00AC30C7">
      <w:pPr>
        <w:numPr>
          <w:ilvl w:val="0"/>
          <w:numId w:val="12"/>
        </w:numPr>
        <w:pBdr>
          <w:top w:val="nil"/>
          <w:left w:val="nil"/>
          <w:bottom w:val="nil"/>
          <w:right w:val="nil"/>
          <w:between w:val="nil"/>
        </w:pBdr>
        <w:spacing w:line="360" w:lineRule="auto"/>
        <w:ind w:left="426"/>
        <w:rPr>
          <w:rFonts w:ascii="Cambria" w:eastAsia="Cambria" w:hAnsi="Cambria" w:cs="Cambria"/>
          <w:color w:val="000000"/>
          <w:sz w:val="22"/>
          <w:szCs w:val="22"/>
        </w:rPr>
      </w:pPr>
      <w:r w:rsidRPr="008900CA">
        <w:rPr>
          <w:rFonts w:ascii="Cambria" w:eastAsia="Cambria" w:hAnsi="Cambria" w:cs="Cambria"/>
          <w:color w:val="000000"/>
          <w:sz w:val="22"/>
          <w:szCs w:val="22"/>
        </w:rPr>
        <w:t>obszarze, na którym występują zabytki o znaczeniu kulturowym, historycznym czy archeologicznym (tereny o znaczeniu archeologicznym zostają automatycznie wpisane do wypisu z rejestru gruntów) - najbliższy obszar zabytkowy</w:t>
      </w:r>
      <w:r w:rsidR="0062267B">
        <w:rPr>
          <w:rFonts w:ascii="Cambria" w:eastAsia="Cambria" w:hAnsi="Cambria" w:cs="Cambria"/>
          <w:color w:val="000000"/>
          <w:sz w:val="22"/>
          <w:szCs w:val="22"/>
        </w:rPr>
        <w:t xml:space="preserve"> ujęty</w:t>
      </w:r>
      <w:r w:rsidR="00AC30C7" w:rsidRPr="008900CA">
        <w:rPr>
          <w:rFonts w:ascii="Cambria" w:eastAsia="Cambria" w:hAnsi="Cambria" w:cs="Cambria"/>
          <w:color w:val="000000"/>
          <w:sz w:val="22"/>
          <w:szCs w:val="22"/>
        </w:rPr>
        <w:t xml:space="preserve"> w rejestrze zabytków to</w:t>
      </w:r>
      <w:r w:rsidRPr="008900CA">
        <w:rPr>
          <w:rFonts w:ascii="Cambria" w:eastAsia="Cambria" w:hAnsi="Cambria" w:cs="Cambria"/>
          <w:color w:val="000000"/>
          <w:sz w:val="22"/>
          <w:szCs w:val="22"/>
        </w:rPr>
        <w:t xml:space="preserve"> </w:t>
      </w:r>
      <w:r w:rsidR="00AC30C7" w:rsidRPr="008900CA">
        <w:rPr>
          <w:rFonts w:ascii="Cambria" w:eastAsia="Cambria" w:hAnsi="Cambria" w:cs="Cambria"/>
          <w:color w:val="000000"/>
          <w:sz w:val="22"/>
          <w:szCs w:val="22"/>
        </w:rPr>
        <w:t>dworek z 4 ćw. XIX w. przy ul. Klonowej 9 w miejscowości Wieleń (wpis nr 1279A z 29.04.1992 r.)</w:t>
      </w:r>
      <w:r w:rsidRPr="008900CA">
        <w:rPr>
          <w:rFonts w:ascii="Cambria" w:eastAsia="Cambria" w:hAnsi="Cambria" w:cs="Cambria"/>
          <w:color w:val="000000"/>
          <w:sz w:val="22"/>
          <w:szCs w:val="22"/>
        </w:rPr>
        <w:t xml:space="preserve"> </w:t>
      </w:r>
      <w:r w:rsidR="00AC30C7" w:rsidRPr="008900CA">
        <w:rPr>
          <w:rFonts w:ascii="Cambria" w:eastAsia="Cambria" w:hAnsi="Cambria" w:cs="Cambria"/>
          <w:color w:val="000000"/>
          <w:sz w:val="22"/>
          <w:szCs w:val="22"/>
        </w:rPr>
        <w:t xml:space="preserve">– </w:t>
      </w:r>
      <w:r w:rsidRPr="008900CA">
        <w:rPr>
          <w:rFonts w:ascii="Cambria" w:eastAsia="Cambria" w:hAnsi="Cambria" w:cs="Cambria"/>
          <w:color w:val="000000"/>
          <w:sz w:val="22"/>
          <w:szCs w:val="22"/>
        </w:rPr>
        <w:t xml:space="preserve">znajduje się w kierunku zachodnim w odległości &gt; </w:t>
      </w:r>
      <w:r w:rsidR="008900CA" w:rsidRPr="008900CA">
        <w:rPr>
          <w:rFonts w:ascii="Cambria" w:eastAsia="Cambria" w:hAnsi="Cambria" w:cs="Cambria"/>
          <w:color w:val="000000"/>
          <w:sz w:val="22"/>
          <w:szCs w:val="22"/>
        </w:rPr>
        <w:t xml:space="preserve">1,6 km </w:t>
      </w:r>
      <w:r w:rsidRPr="008900CA">
        <w:rPr>
          <w:rFonts w:ascii="Cambria" w:eastAsia="Cambria" w:hAnsi="Cambria" w:cs="Cambria"/>
          <w:color w:val="000000"/>
          <w:sz w:val="22"/>
          <w:szCs w:val="22"/>
        </w:rPr>
        <w:t xml:space="preserve">od granic </w:t>
      </w:r>
      <w:r w:rsidR="009312E2">
        <w:rPr>
          <w:rFonts w:ascii="Cambria" w:eastAsia="Cambria" w:hAnsi="Cambria" w:cs="Cambria"/>
          <w:color w:val="000000"/>
          <w:sz w:val="22"/>
          <w:szCs w:val="22"/>
        </w:rPr>
        <w:t>terenu przedsięwzięcia</w:t>
      </w:r>
      <w:r w:rsidRPr="008900CA">
        <w:rPr>
          <w:rFonts w:ascii="Cambria" w:eastAsia="Cambria" w:hAnsi="Cambria" w:cs="Cambria"/>
          <w:color w:val="000000"/>
          <w:sz w:val="22"/>
          <w:szCs w:val="22"/>
        </w:rPr>
        <w:t>;</w:t>
      </w:r>
    </w:p>
    <w:p w14:paraId="63F317F8" w14:textId="484AFFFF" w:rsidR="00240EB3" w:rsidRPr="008900CA" w:rsidRDefault="00240EB3" w:rsidP="00306888">
      <w:pPr>
        <w:numPr>
          <w:ilvl w:val="0"/>
          <w:numId w:val="12"/>
        </w:numPr>
        <w:pBdr>
          <w:top w:val="nil"/>
          <w:left w:val="nil"/>
          <w:bottom w:val="nil"/>
          <w:right w:val="nil"/>
          <w:between w:val="nil"/>
        </w:pBdr>
        <w:spacing w:line="360" w:lineRule="auto"/>
        <w:ind w:left="426"/>
        <w:rPr>
          <w:rFonts w:ascii="Cambria" w:eastAsia="Cambria" w:hAnsi="Cambria" w:cs="Cambria"/>
          <w:color w:val="000000"/>
          <w:sz w:val="22"/>
          <w:szCs w:val="22"/>
        </w:rPr>
      </w:pPr>
      <w:r w:rsidRPr="008900CA">
        <w:rPr>
          <w:rFonts w:ascii="Cambria" w:eastAsia="Cambria" w:hAnsi="Cambria" w:cs="Cambria"/>
          <w:color w:val="000000"/>
          <w:sz w:val="22"/>
          <w:szCs w:val="22"/>
        </w:rPr>
        <w:t>obszarze gęsto zaludnionym,</w:t>
      </w:r>
    </w:p>
    <w:p w14:paraId="50D2E195" w14:textId="2DEA6C17" w:rsidR="009C013E" w:rsidRPr="00114AA7" w:rsidRDefault="009C013E" w:rsidP="00306888">
      <w:pPr>
        <w:numPr>
          <w:ilvl w:val="0"/>
          <w:numId w:val="12"/>
        </w:numPr>
        <w:pBdr>
          <w:top w:val="nil"/>
          <w:left w:val="nil"/>
          <w:bottom w:val="nil"/>
          <w:right w:val="nil"/>
          <w:between w:val="nil"/>
        </w:pBdr>
        <w:spacing w:line="360" w:lineRule="auto"/>
        <w:ind w:left="426"/>
        <w:rPr>
          <w:rFonts w:ascii="Cambria" w:eastAsia="Cambria" w:hAnsi="Cambria" w:cs="Cambria"/>
          <w:color w:val="000000"/>
          <w:sz w:val="22"/>
          <w:szCs w:val="22"/>
        </w:rPr>
      </w:pPr>
      <w:r w:rsidRPr="009C013E">
        <w:rPr>
          <w:rFonts w:ascii="Cambria" w:eastAsia="Cambria" w:hAnsi="Cambria" w:cs="Cambria"/>
          <w:color w:val="000000"/>
          <w:sz w:val="22"/>
          <w:szCs w:val="22"/>
        </w:rPr>
        <w:t>obszarze ochronnych zbiorników wód śródlądowych,</w:t>
      </w:r>
    </w:p>
    <w:p w14:paraId="6630E465" w14:textId="22473CBA" w:rsidR="00114AA7" w:rsidRDefault="00240EB3" w:rsidP="00114AA7">
      <w:pPr>
        <w:numPr>
          <w:ilvl w:val="0"/>
          <w:numId w:val="12"/>
        </w:numPr>
        <w:pBdr>
          <w:top w:val="nil"/>
          <w:left w:val="nil"/>
          <w:bottom w:val="nil"/>
          <w:right w:val="nil"/>
          <w:between w:val="nil"/>
        </w:pBdr>
        <w:spacing w:line="360" w:lineRule="auto"/>
        <w:ind w:left="426"/>
        <w:rPr>
          <w:rFonts w:ascii="Cambria" w:eastAsia="Cambria" w:hAnsi="Cambria" w:cs="Cambria"/>
          <w:color w:val="000000"/>
          <w:sz w:val="22"/>
          <w:szCs w:val="22"/>
        </w:rPr>
      </w:pPr>
      <w:r w:rsidRPr="00114AA7">
        <w:rPr>
          <w:rFonts w:ascii="Cambria" w:eastAsia="Cambria" w:hAnsi="Cambria" w:cs="Cambria"/>
          <w:color w:val="000000"/>
          <w:sz w:val="22"/>
          <w:szCs w:val="22"/>
        </w:rPr>
        <w:t>obszarze uzdrowiska i ochrony uzdrowiskowej</w:t>
      </w:r>
      <w:r w:rsidR="008E7FD9">
        <w:rPr>
          <w:rFonts w:ascii="Cambria" w:eastAsia="Cambria" w:hAnsi="Cambria" w:cs="Cambria"/>
          <w:color w:val="000000"/>
          <w:sz w:val="22"/>
          <w:szCs w:val="22"/>
        </w:rPr>
        <w:t>,</w:t>
      </w:r>
    </w:p>
    <w:p w14:paraId="48EB6693" w14:textId="5B29B12F" w:rsidR="008E7FD9" w:rsidRPr="00081E1A" w:rsidRDefault="008E7FD9" w:rsidP="00114AA7">
      <w:pPr>
        <w:numPr>
          <w:ilvl w:val="0"/>
          <w:numId w:val="12"/>
        </w:numPr>
        <w:pBdr>
          <w:top w:val="nil"/>
          <w:left w:val="nil"/>
          <w:bottom w:val="nil"/>
          <w:right w:val="nil"/>
          <w:between w:val="nil"/>
        </w:pBdr>
        <w:spacing w:line="360" w:lineRule="auto"/>
        <w:ind w:left="426"/>
        <w:rPr>
          <w:rFonts w:ascii="Cambria" w:eastAsia="Cambria" w:hAnsi="Cambria" w:cs="Cambria"/>
          <w:color w:val="000000"/>
          <w:sz w:val="22"/>
          <w:szCs w:val="22"/>
        </w:rPr>
      </w:pPr>
      <w:r>
        <w:rPr>
          <w:rFonts w:ascii="Cambria" w:eastAsia="Cambria" w:hAnsi="Cambria" w:cs="Cambria"/>
          <w:color w:val="000000"/>
          <w:sz w:val="22"/>
          <w:szCs w:val="22"/>
        </w:rPr>
        <w:t>obszarze wody.</w:t>
      </w:r>
    </w:p>
    <w:p w14:paraId="6282B069" w14:textId="77777777" w:rsidR="000B1154" w:rsidRDefault="00114AA7" w:rsidP="00081E1A">
      <w:pPr>
        <w:pBdr>
          <w:top w:val="nil"/>
          <w:left w:val="nil"/>
          <w:bottom w:val="nil"/>
          <w:right w:val="nil"/>
          <w:between w:val="nil"/>
        </w:pBdr>
        <w:spacing w:line="360" w:lineRule="auto"/>
        <w:ind w:firstLine="426"/>
        <w:rPr>
          <w:rFonts w:ascii="Cambria" w:eastAsia="Cambria" w:hAnsi="Cambria" w:cs="Cambria"/>
          <w:color w:val="000000"/>
          <w:sz w:val="22"/>
          <w:szCs w:val="22"/>
        </w:rPr>
      </w:pPr>
      <w:r w:rsidRPr="00240EB3">
        <w:rPr>
          <w:rFonts w:ascii="Cambria" w:eastAsia="Cambria" w:hAnsi="Cambria" w:cs="Cambria"/>
          <w:color w:val="000000"/>
          <w:sz w:val="22"/>
          <w:szCs w:val="22"/>
        </w:rPr>
        <w:t>Ponadto planowane przedsięwzięcie nie</w:t>
      </w:r>
      <w:r>
        <w:rPr>
          <w:rFonts w:ascii="Cambria" w:eastAsia="Cambria" w:hAnsi="Cambria" w:cs="Cambria"/>
          <w:color w:val="000000"/>
          <w:sz w:val="22"/>
          <w:szCs w:val="22"/>
        </w:rPr>
        <w:t xml:space="preserve"> </w:t>
      </w:r>
      <w:r w:rsidRPr="00240EB3">
        <w:rPr>
          <w:rFonts w:ascii="Cambria" w:eastAsia="Cambria" w:hAnsi="Cambria" w:cs="Cambria"/>
          <w:color w:val="000000"/>
          <w:sz w:val="22"/>
          <w:szCs w:val="22"/>
        </w:rPr>
        <w:t>znajduje się w strefie ochronnej ujęć wód.</w:t>
      </w:r>
      <w:r w:rsidR="000B1154">
        <w:rPr>
          <w:rFonts w:ascii="Cambria" w:eastAsia="Cambria" w:hAnsi="Cambria" w:cs="Cambria"/>
          <w:color w:val="000000"/>
          <w:sz w:val="22"/>
          <w:szCs w:val="22"/>
        </w:rPr>
        <w:t xml:space="preserve"> </w:t>
      </w:r>
      <w:r w:rsidR="000B1154" w:rsidRPr="000B1154">
        <w:rPr>
          <w:rFonts w:ascii="Cambria" w:eastAsia="Cambria" w:hAnsi="Cambria" w:cs="Cambria"/>
          <w:color w:val="000000"/>
          <w:sz w:val="22"/>
          <w:szCs w:val="22"/>
        </w:rPr>
        <w:t>Poniższa Tabela prezentuje charakterystykę najbliższych ujęć wód podziemnych.</w:t>
      </w:r>
    </w:p>
    <w:p w14:paraId="1FE40960" w14:textId="24FCCF97" w:rsidR="00893222" w:rsidRDefault="00893222" w:rsidP="00893222">
      <w:pPr>
        <w:pStyle w:val="Legenda"/>
        <w:keepNext/>
      </w:pPr>
      <w:r>
        <w:t xml:space="preserve">Tabela </w:t>
      </w:r>
      <w:r>
        <w:fldChar w:fldCharType="begin"/>
      </w:r>
      <w:r>
        <w:instrText xml:space="preserve"> SEQ Tabela \* ARABIC </w:instrText>
      </w:r>
      <w:r>
        <w:fldChar w:fldCharType="separate"/>
      </w:r>
      <w:r w:rsidR="00C74FAA">
        <w:rPr>
          <w:noProof/>
        </w:rPr>
        <w:t>1</w:t>
      </w:r>
      <w:r>
        <w:fldChar w:fldCharType="end"/>
      </w:r>
      <w:r>
        <w:t xml:space="preserve"> Najbliższe ujęcia wód podziemnych</w:t>
      </w:r>
    </w:p>
    <w:tbl>
      <w:tblPr>
        <w:tblW w:w="10611"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72"/>
        <w:gridCol w:w="692"/>
        <w:gridCol w:w="524"/>
        <w:gridCol w:w="321"/>
        <w:gridCol w:w="821"/>
        <w:gridCol w:w="524"/>
        <w:gridCol w:w="939"/>
        <w:gridCol w:w="892"/>
        <w:gridCol w:w="892"/>
        <w:gridCol w:w="1499"/>
        <w:gridCol w:w="706"/>
        <w:gridCol w:w="825"/>
        <w:gridCol w:w="804"/>
      </w:tblGrid>
      <w:tr w:rsidR="00893222" w:rsidRPr="00893222" w14:paraId="3BB06E77" w14:textId="77777777" w:rsidTr="00022D8A">
        <w:tc>
          <w:tcPr>
            <w:tcW w:w="0" w:type="auto"/>
            <w:shd w:val="clear" w:color="auto" w:fill="E2EFD9"/>
            <w:vAlign w:val="center"/>
            <w:hideMark/>
          </w:tcPr>
          <w:p w14:paraId="0B11714C" w14:textId="77777777" w:rsidR="000B1154" w:rsidRPr="00893222" w:rsidRDefault="000B1154" w:rsidP="00022D8A">
            <w:pPr>
              <w:jc w:val="center"/>
              <w:rPr>
                <w:rFonts w:ascii="Cambria" w:hAnsi="Cambria" w:cs="Arial"/>
                <w:b/>
                <w:bCs/>
                <w:color w:val="333333"/>
                <w:sz w:val="14"/>
                <w:szCs w:val="14"/>
                <w:lang w:eastAsia="pl-PL"/>
              </w:rPr>
            </w:pPr>
            <w:r w:rsidRPr="00893222">
              <w:rPr>
                <w:rFonts w:ascii="Cambria" w:hAnsi="Cambria" w:cs="Arial"/>
                <w:b/>
                <w:bCs/>
                <w:color w:val="333333"/>
                <w:sz w:val="14"/>
                <w:szCs w:val="14"/>
                <w:lang w:eastAsia="pl-PL"/>
              </w:rPr>
              <w:t>Nazwa CBDH</w:t>
            </w:r>
          </w:p>
        </w:tc>
        <w:tc>
          <w:tcPr>
            <w:tcW w:w="0" w:type="auto"/>
            <w:shd w:val="clear" w:color="auto" w:fill="E2EFD9"/>
            <w:vAlign w:val="center"/>
            <w:hideMark/>
          </w:tcPr>
          <w:p w14:paraId="37342373" w14:textId="77777777" w:rsidR="000B1154" w:rsidRPr="00893222" w:rsidRDefault="000B1154" w:rsidP="00022D8A">
            <w:pPr>
              <w:jc w:val="center"/>
              <w:rPr>
                <w:rFonts w:ascii="Cambria" w:hAnsi="Cambria" w:cs="Arial"/>
                <w:b/>
                <w:bCs/>
                <w:color w:val="333333"/>
                <w:sz w:val="14"/>
                <w:szCs w:val="14"/>
                <w:lang w:eastAsia="pl-PL"/>
              </w:rPr>
            </w:pPr>
            <w:r w:rsidRPr="00893222">
              <w:rPr>
                <w:rFonts w:ascii="Cambria" w:hAnsi="Cambria" w:cs="Arial"/>
                <w:b/>
                <w:bCs/>
                <w:color w:val="333333"/>
                <w:sz w:val="14"/>
                <w:szCs w:val="14"/>
                <w:lang w:eastAsia="pl-PL"/>
              </w:rPr>
              <w:t>Głębokość [m]</w:t>
            </w:r>
          </w:p>
        </w:tc>
        <w:tc>
          <w:tcPr>
            <w:tcW w:w="0" w:type="auto"/>
            <w:shd w:val="clear" w:color="auto" w:fill="E2EFD9"/>
            <w:vAlign w:val="center"/>
            <w:hideMark/>
          </w:tcPr>
          <w:p w14:paraId="6640C2C3" w14:textId="77777777" w:rsidR="000B1154" w:rsidRPr="00893222" w:rsidRDefault="000B1154" w:rsidP="00022D8A">
            <w:pPr>
              <w:jc w:val="center"/>
              <w:rPr>
                <w:rFonts w:ascii="Cambria" w:hAnsi="Cambria" w:cs="Arial"/>
                <w:b/>
                <w:bCs/>
                <w:color w:val="333333"/>
                <w:sz w:val="14"/>
                <w:szCs w:val="14"/>
                <w:lang w:eastAsia="pl-PL"/>
              </w:rPr>
            </w:pPr>
            <w:r w:rsidRPr="00893222">
              <w:rPr>
                <w:rFonts w:ascii="Cambria" w:hAnsi="Cambria" w:cs="Arial"/>
                <w:b/>
                <w:bCs/>
                <w:color w:val="333333"/>
                <w:sz w:val="14"/>
                <w:szCs w:val="14"/>
                <w:lang w:eastAsia="pl-PL"/>
              </w:rPr>
              <w:t>Rzędna [m n.p.m.]</w:t>
            </w:r>
          </w:p>
        </w:tc>
        <w:tc>
          <w:tcPr>
            <w:tcW w:w="0" w:type="auto"/>
            <w:shd w:val="clear" w:color="auto" w:fill="E2EFD9"/>
            <w:vAlign w:val="center"/>
            <w:hideMark/>
          </w:tcPr>
          <w:p w14:paraId="5D7C9C0A" w14:textId="77777777" w:rsidR="000B1154" w:rsidRPr="00893222" w:rsidRDefault="000B1154" w:rsidP="00022D8A">
            <w:pPr>
              <w:jc w:val="center"/>
              <w:rPr>
                <w:rFonts w:ascii="Cambria" w:hAnsi="Cambria" w:cs="Arial"/>
                <w:b/>
                <w:bCs/>
                <w:color w:val="333333"/>
                <w:sz w:val="14"/>
                <w:szCs w:val="14"/>
                <w:lang w:eastAsia="pl-PL"/>
              </w:rPr>
            </w:pPr>
            <w:r w:rsidRPr="00893222">
              <w:rPr>
                <w:rFonts w:ascii="Cambria" w:hAnsi="Cambria" w:cs="Arial"/>
                <w:b/>
                <w:bCs/>
                <w:color w:val="333333"/>
                <w:sz w:val="14"/>
                <w:szCs w:val="14"/>
                <w:lang w:eastAsia="pl-PL"/>
              </w:rPr>
              <w:t>Rok</w:t>
            </w:r>
          </w:p>
        </w:tc>
        <w:tc>
          <w:tcPr>
            <w:tcW w:w="0" w:type="auto"/>
            <w:shd w:val="clear" w:color="auto" w:fill="E2EFD9"/>
            <w:vAlign w:val="center"/>
            <w:hideMark/>
          </w:tcPr>
          <w:p w14:paraId="107B0660" w14:textId="77777777" w:rsidR="000B1154" w:rsidRPr="00893222" w:rsidRDefault="000B1154" w:rsidP="00022D8A">
            <w:pPr>
              <w:jc w:val="center"/>
              <w:rPr>
                <w:rFonts w:ascii="Cambria" w:hAnsi="Cambria" w:cs="Arial"/>
                <w:b/>
                <w:bCs/>
                <w:color w:val="333333"/>
                <w:sz w:val="14"/>
                <w:szCs w:val="14"/>
                <w:lang w:eastAsia="pl-PL"/>
              </w:rPr>
            </w:pPr>
            <w:r w:rsidRPr="00893222">
              <w:rPr>
                <w:rFonts w:ascii="Cambria" w:hAnsi="Cambria" w:cs="Arial"/>
                <w:b/>
                <w:bCs/>
                <w:color w:val="333333"/>
                <w:sz w:val="14"/>
                <w:szCs w:val="14"/>
                <w:lang w:eastAsia="pl-PL"/>
              </w:rPr>
              <w:t>Miejscowość</w:t>
            </w:r>
          </w:p>
        </w:tc>
        <w:tc>
          <w:tcPr>
            <w:tcW w:w="0" w:type="auto"/>
            <w:shd w:val="clear" w:color="auto" w:fill="E2EFD9"/>
            <w:vAlign w:val="center"/>
            <w:hideMark/>
          </w:tcPr>
          <w:p w14:paraId="5AB04313" w14:textId="77777777" w:rsidR="000B1154" w:rsidRPr="00893222" w:rsidRDefault="000B1154" w:rsidP="00022D8A">
            <w:pPr>
              <w:jc w:val="center"/>
              <w:rPr>
                <w:rFonts w:ascii="Cambria" w:hAnsi="Cambria" w:cs="Arial"/>
                <w:b/>
                <w:bCs/>
                <w:color w:val="333333"/>
                <w:sz w:val="14"/>
                <w:szCs w:val="14"/>
                <w:lang w:eastAsia="pl-PL"/>
              </w:rPr>
            </w:pPr>
            <w:r w:rsidRPr="00893222">
              <w:rPr>
                <w:rFonts w:ascii="Cambria" w:hAnsi="Cambria" w:cs="Arial"/>
                <w:b/>
                <w:bCs/>
                <w:color w:val="333333"/>
                <w:sz w:val="14"/>
                <w:szCs w:val="14"/>
                <w:lang w:eastAsia="pl-PL"/>
              </w:rPr>
              <w:t>Typ obiektu</w:t>
            </w:r>
          </w:p>
        </w:tc>
        <w:tc>
          <w:tcPr>
            <w:tcW w:w="0" w:type="auto"/>
            <w:shd w:val="clear" w:color="auto" w:fill="E2EFD9"/>
            <w:vAlign w:val="center"/>
            <w:hideMark/>
          </w:tcPr>
          <w:p w14:paraId="370A2491" w14:textId="77777777" w:rsidR="000B1154" w:rsidRPr="00893222" w:rsidRDefault="000B1154" w:rsidP="00022D8A">
            <w:pPr>
              <w:jc w:val="center"/>
              <w:rPr>
                <w:rFonts w:ascii="Cambria" w:hAnsi="Cambria" w:cs="Arial"/>
                <w:b/>
                <w:bCs/>
                <w:color w:val="333333"/>
                <w:sz w:val="14"/>
                <w:szCs w:val="14"/>
                <w:lang w:eastAsia="pl-PL"/>
              </w:rPr>
            </w:pPr>
            <w:r w:rsidRPr="00893222">
              <w:rPr>
                <w:rFonts w:ascii="Cambria" w:hAnsi="Cambria" w:cs="Arial"/>
                <w:b/>
                <w:bCs/>
                <w:color w:val="333333"/>
                <w:sz w:val="14"/>
                <w:szCs w:val="14"/>
                <w:lang w:eastAsia="pl-PL"/>
              </w:rPr>
              <w:t>Przeznaczenie</w:t>
            </w:r>
          </w:p>
        </w:tc>
        <w:tc>
          <w:tcPr>
            <w:tcW w:w="0" w:type="auto"/>
            <w:shd w:val="clear" w:color="auto" w:fill="E2EFD9"/>
            <w:vAlign w:val="center"/>
            <w:hideMark/>
          </w:tcPr>
          <w:p w14:paraId="1B29A166" w14:textId="77777777" w:rsidR="000B1154" w:rsidRPr="00893222" w:rsidRDefault="000B1154" w:rsidP="00022D8A">
            <w:pPr>
              <w:jc w:val="center"/>
              <w:rPr>
                <w:rFonts w:ascii="Cambria" w:hAnsi="Cambria" w:cs="Arial"/>
                <w:b/>
                <w:bCs/>
                <w:color w:val="333333"/>
                <w:sz w:val="14"/>
                <w:szCs w:val="14"/>
                <w:lang w:eastAsia="pl-PL"/>
              </w:rPr>
            </w:pPr>
            <w:r w:rsidRPr="00893222">
              <w:rPr>
                <w:rFonts w:ascii="Cambria" w:hAnsi="Cambria" w:cs="Arial"/>
                <w:b/>
                <w:bCs/>
                <w:color w:val="333333"/>
                <w:sz w:val="14"/>
                <w:szCs w:val="14"/>
                <w:lang w:eastAsia="pl-PL"/>
              </w:rPr>
              <w:t>X PL-1992</w:t>
            </w:r>
          </w:p>
        </w:tc>
        <w:tc>
          <w:tcPr>
            <w:tcW w:w="0" w:type="auto"/>
            <w:shd w:val="clear" w:color="auto" w:fill="E2EFD9"/>
            <w:vAlign w:val="center"/>
            <w:hideMark/>
          </w:tcPr>
          <w:p w14:paraId="27218DEA" w14:textId="77777777" w:rsidR="000B1154" w:rsidRPr="00893222" w:rsidRDefault="000B1154" w:rsidP="00022D8A">
            <w:pPr>
              <w:jc w:val="center"/>
              <w:rPr>
                <w:rFonts w:ascii="Cambria" w:hAnsi="Cambria" w:cs="Arial"/>
                <w:b/>
                <w:bCs/>
                <w:color w:val="333333"/>
                <w:sz w:val="14"/>
                <w:szCs w:val="14"/>
                <w:lang w:eastAsia="pl-PL"/>
              </w:rPr>
            </w:pPr>
            <w:r w:rsidRPr="00893222">
              <w:rPr>
                <w:rFonts w:ascii="Cambria" w:hAnsi="Cambria" w:cs="Arial"/>
                <w:b/>
                <w:bCs/>
                <w:color w:val="333333"/>
                <w:sz w:val="14"/>
                <w:szCs w:val="14"/>
                <w:lang w:eastAsia="pl-PL"/>
              </w:rPr>
              <w:t>Y PL-1992</w:t>
            </w:r>
          </w:p>
        </w:tc>
        <w:tc>
          <w:tcPr>
            <w:tcW w:w="0" w:type="auto"/>
            <w:shd w:val="clear" w:color="auto" w:fill="E2EFD9"/>
            <w:vAlign w:val="center"/>
            <w:hideMark/>
          </w:tcPr>
          <w:p w14:paraId="4D4E04E7" w14:textId="77777777" w:rsidR="000B1154" w:rsidRPr="00893222" w:rsidRDefault="000B1154" w:rsidP="00022D8A">
            <w:pPr>
              <w:jc w:val="center"/>
              <w:rPr>
                <w:rFonts w:ascii="Cambria" w:hAnsi="Cambria" w:cs="Arial"/>
                <w:b/>
                <w:bCs/>
                <w:color w:val="333333"/>
                <w:sz w:val="14"/>
                <w:szCs w:val="14"/>
                <w:lang w:eastAsia="pl-PL"/>
              </w:rPr>
            </w:pPr>
            <w:r w:rsidRPr="00893222">
              <w:rPr>
                <w:rFonts w:ascii="Cambria" w:hAnsi="Cambria" w:cs="Arial"/>
                <w:b/>
                <w:bCs/>
                <w:color w:val="333333"/>
                <w:sz w:val="14"/>
                <w:szCs w:val="14"/>
                <w:lang w:eastAsia="pl-PL"/>
              </w:rPr>
              <w:t>Numery archiwalne</w:t>
            </w:r>
          </w:p>
        </w:tc>
        <w:tc>
          <w:tcPr>
            <w:tcW w:w="0" w:type="auto"/>
            <w:shd w:val="clear" w:color="auto" w:fill="E2EFD9"/>
            <w:vAlign w:val="center"/>
            <w:hideMark/>
          </w:tcPr>
          <w:p w14:paraId="451EE2EA" w14:textId="77777777" w:rsidR="000B1154" w:rsidRPr="00893222" w:rsidRDefault="000B1154" w:rsidP="00022D8A">
            <w:pPr>
              <w:jc w:val="center"/>
              <w:rPr>
                <w:rFonts w:ascii="Cambria" w:hAnsi="Cambria" w:cs="Arial"/>
                <w:b/>
                <w:bCs/>
                <w:color w:val="333333"/>
                <w:sz w:val="14"/>
                <w:szCs w:val="14"/>
                <w:lang w:eastAsia="pl-PL"/>
              </w:rPr>
            </w:pPr>
            <w:r w:rsidRPr="00893222">
              <w:rPr>
                <w:rFonts w:ascii="Cambria" w:hAnsi="Cambria" w:cs="Arial"/>
                <w:b/>
                <w:bCs/>
                <w:color w:val="333333"/>
                <w:sz w:val="14"/>
                <w:szCs w:val="14"/>
                <w:lang w:eastAsia="pl-PL"/>
              </w:rPr>
              <w:t>Podstawa lokalizacji</w:t>
            </w:r>
          </w:p>
        </w:tc>
        <w:tc>
          <w:tcPr>
            <w:tcW w:w="0" w:type="auto"/>
            <w:shd w:val="clear" w:color="auto" w:fill="E2EFD9"/>
            <w:vAlign w:val="center"/>
            <w:hideMark/>
          </w:tcPr>
          <w:p w14:paraId="4CF41269" w14:textId="77777777" w:rsidR="000B1154" w:rsidRPr="00893222" w:rsidRDefault="000B1154" w:rsidP="00022D8A">
            <w:pPr>
              <w:jc w:val="center"/>
              <w:rPr>
                <w:rFonts w:ascii="Cambria" w:hAnsi="Cambria" w:cs="Arial"/>
                <w:b/>
                <w:bCs/>
                <w:color w:val="333333"/>
                <w:sz w:val="14"/>
                <w:szCs w:val="14"/>
                <w:lang w:eastAsia="pl-PL"/>
              </w:rPr>
            </w:pPr>
            <w:r w:rsidRPr="00893222">
              <w:rPr>
                <w:rFonts w:ascii="Cambria" w:hAnsi="Cambria" w:cs="Arial"/>
                <w:b/>
                <w:bCs/>
                <w:color w:val="333333"/>
                <w:sz w:val="14"/>
                <w:szCs w:val="14"/>
                <w:lang w:eastAsia="pl-PL"/>
              </w:rPr>
              <w:t>Weryfikacja lokalizacji</w:t>
            </w:r>
          </w:p>
        </w:tc>
        <w:tc>
          <w:tcPr>
            <w:tcW w:w="0" w:type="auto"/>
            <w:shd w:val="clear" w:color="auto" w:fill="E2EFD9"/>
            <w:vAlign w:val="center"/>
            <w:hideMark/>
          </w:tcPr>
          <w:p w14:paraId="4A731318" w14:textId="77777777" w:rsidR="000B1154" w:rsidRPr="00893222" w:rsidRDefault="000B1154" w:rsidP="00022D8A">
            <w:pPr>
              <w:jc w:val="center"/>
              <w:rPr>
                <w:rFonts w:ascii="Cambria" w:hAnsi="Cambria" w:cs="Arial"/>
                <w:b/>
                <w:bCs/>
                <w:color w:val="333333"/>
                <w:sz w:val="14"/>
                <w:szCs w:val="14"/>
                <w:lang w:eastAsia="pl-PL"/>
              </w:rPr>
            </w:pPr>
            <w:r w:rsidRPr="00893222">
              <w:rPr>
                <w:rFonts w:ascii="Cambria" w:hAnsi="Cambria" w:cs="Arial"/>
                <w:b/>
                <w:bCs/>
                <w:color w:val="333333"/>
                <w:sz w:val="14"/>
                <w:szCs w:val="14"/>
                <w:lang w:eastAsia="pl-PL"/>
              </w:rPr>
              <w:t>Stratygrafia na dnie</w:t>
            </w:r>
          </w:p>
        </w:tc>
      </w:tr>
      <w:tr w:rsidR="000B1154" w:rsidRPr="00893222" w14:paraId="7E9D7BC9" w14:textId="77777777" w:rsidTr="000B1154">
        <w:tc>
          <w:tcPr>
            <w:tcW w:w="0" w:type="auto"/>
            <w:vAlign w:val="center"/>
          </w:tcPr>
          <w:tbl>
            <w:tblPr>
              <w:tblW w:w="0" w:type="auto"/>
              <w:shd w:val="clear" w:color="auto" w:fill="FFFFFF"/>
              <w:tblCellMar>
                <w:top w:w="15" w:type="dxa"/>
                <w:left w:w="15" w:type="dxa"/>
                <w:bottom w:w="15" w:type="dxa"/>
                <w:right w:w="15" w:type="dxa"/>
              </w:tblCellMar>
              <w:tblLook w:val="04A0" w:firstRow="1" w:lastRow="0" w:firstColumn="1" w:lastColumn="0" w:noHBand="0" w:noVBand="1"/>
            </w:tblPr>
            <w:tblGrid>
              <w:gridCol w:w="1162"/>
            </w:tblGrid>
            <w:tr w:rsidR="00893222" w:rsidRPr="00893222" w14:paraId="0436D7C9" w14:textId="77777777" w:rsidTr="000B1154">
              <w:tc>
                <w:tcPr>
                  <w:tcW w:w="0" w:type="auto"/>
                  <w:shd w:val="clear" w:color="auto" w:fill="FFFFFF"/>
                  <w:tcMar>
                    <w:top w:w="0" w:type="dxa"/>
                    <w:left w:w="0" w:type="dxa"/>
                    <w:bottom w:w="0" w:type="dxa"/>
                    <w:right w:w="0" w:type="dxa"/>
                  </w:tcMar>
                  <w:vAlign w:val="center"/>
                </w:tcPr>
                <w:p w14:paraId="03E5067F" w14:textId="3E7B1662" w:rsidR="000B1154" w:rsidRPr="000B1154" w:rsidRDefault="000B1154" w:rsidP="000B1154">
                  <w:pPr>
                    <w:jc w:val="center"/>
                    <w:rPr>
                      <w:rFonts w:ascii="Cambria" w:hAnsi="Cambria" w:cs="Arial"/>
                      <w:color w:val="333333"/>
                      <w:sz w:val="14"/>
                      <w:szCs w:val="14"/>
                      <w:lang w:eastAsia="pl-PL"/>
                    </w:rPr>
                  </w:pPr>
                  <w:r w:rsidRPr="00893222">
                    <w:rPr>
                      <w:rFonts w:ascii="Cambria" w:hAnsi="Cambria" w:cs="Arial"/>
                      <w:color w:val="333333"/>
                      <w:sz w:val="14"/>
                      <w:szCs w:val="14"/>
                      <w:lang w:eastAsia="pl-PL"/>
                    </w:rPr>
                    <w:t>5770057-OŚRODEK-WCZASOWY</w:t>
                  </w:r>
                </w:p>
              </w:tc>
            </w:tr>
            <w:tr w:rsidR="00893222" w:rsidRPr="00893222" w14:paraId="0717702B" w14:textId="77777777" w:rsidTr="000B1154">
              <w:tc>
                <w:tcPr>
                  <w:tcW w:w="0" w:type="auto"/>
                  <w:shd w:val="clear" w:color="auto" w:fill="FFFFFF"/>
                  <w:vAlign w:val="center"/>
                  <w:hideMark/>
                </w:tcPr>
                <w:p w14:paraId="4700DC7D" w14:textId="77777777" w:rsidR="000B1154" w:rsidRPr="000B1154" w:rsidRDefault="000B1154" w:rsidP="000B1154">
                  <w:pPr>
                    <w:jc w:val="center"/>
                    <w:rPr>
                      <w:rFonts w:ascii="Cambria" w:hAnsi="Cambria" w:cs="Arial"/>
                      <w:color w:val="333333"/>
                      <w:sz w:val="14"/>
                      <w:szCs w:val="14"/>
                      <w:lang w:eastAsia="pl-PL"/>
                    </w:rPr>
                  </w:pPr>
                </w:p>
              </w:tc>
            </w:tr>
          </w:tbl>
          <w:p w14:paraId="7A8A9089" w14:textId="37C5AAB8" w:rsidR="000B1154" w:rsidRPr="00893222" w:rsidRDefault="000B1154" w:rsidP="00022D8A">
            <w:pPr>
              <w:jc w:val="center"/>
              <w:rPr>
                <w:rFonts w:ascii="Cambria" w:hAnsi="Cambria" w:cs="Arial"/>
                <w:color w:val="333333"/>
                <w:sz w:val="14"/>
                <w:szCs w:val="14"/>
                <w:lang w:eastAsia="pl-PL"/>
              </w:rPr>
            </w:pPr>
          </w:p>
        </w:tc>
        <w:tc>
          <w:tcPr>
            <w:tcW w:w="0" w:type="auto"/>
            <w:vAlign w:val="center"/>
          </w:tcPr>
          <w:p w14:paraId="30D7D8A6" w14:textId="73BED79F" w:rsidR="000B1154" w:rsidRPr="00893222" w:rsidRDefault="000B1154" w:rsidP="00022D8A">
            <w:pPr>
              <w:jc w:val="center"/>
              <w:rPr>
                <w:rFonts w:ascii="Cambria" w:hAnsi="Cambria" w:cs="Arial"/>
                <w:color w:val="333333"/>
                <w:sz w:val="14"/>
                <w:szCs w:val="14"/>
                <w:lang w:eastAsia="pl-PL"/>
              </w:rPr>
            </w:pPr>
            <w:r w:rsidRPr="00893222">
              <w:rPr>
                <w:rFonts w:ascii="Cambria" w:hAnsi="Cambria" w:cs="Arial"/>
                <w:color w:val="333333"/>
                <w:sz w:val="14"/>
                <w:szCs w:val="14"/>
                <w:lang w:eastAsia="pl-PL"/>
              </w:rPr>
              <w:t>30,5</w:t>
            </w:r>
          </w:p>
        </w:tc>
        <w:tc>
          <w:tcPr>
            <w:tcW w:w="0" w:type="auto"/>
            <w:vAlign w:val="center"/>
          </w:tcPr>
          <w:p w14:paraId="639F1BF7" w14:textId="747E5218" w:rsidR="000B1154" w:rsidRPr="00893222" w:rsidRDefault="000B1154" w:rsidP="00022D8A">
            <w:pPr>
              <w:jc w:val="center"/>
              <w:rPr>
                <w:rFonts w:ascii="Cambria" w:hAnsi="Cambria" w:cs="Arial"/>
                <w:color w:val="333333"/>
                <w:sz w:val="14"/>
                <w:szCs w:val="14"/>
                <w:lang w:eastAsia="pl-PL"/>
              </w:rPr>
            </w:pPr>
            <w:r w:rsidRPr="00893222">
              <w:rPr>
                <w:rFonts w:ascii="Cambria" w:hAnsi="Cambria" w:cs="Arial"/>
                <w:color w:val="333333"/>
                <w:sz w:val="14"/>
                <w:szCs w:val="14"/>
                <w:lang w:eastAsia="pl-PL"/>
              </w:rPr>
              <w:t>65,3</w:t>
            </w:r>
          </w:p>
        </w:tc>
        <w:tc>
          <w:tcPr>
            <w:tcW w:w="0" w:type="auto"/>
            <w:vAlign w:val="center"/>
          </w:tcPr>
          <w:p w14:paraId="6A00AD64" w14:textId="61F88AB2" w:rsidR="000B1154" w:rsidRPr="00893222" w:rsidRDefault="000B1154" w:rsidP="00022D8A">
            <w:pPr>
              <w:jc w:val="center"/>
              <w:rPr>
                <w:rFonts w:ascii="Cambria" w:hAnsi="Cambria" w:cs="Arial"/>
                <w:color w:val="333333"/>
                <w:sz w:val="14"/>
                <w:szCs w:val="14"/>
                <w:lang w:eastAsia="pl-PL"/>
              </w:rPr>
            </w:pPr>
            <w:r w:rsidRPr="00893222">
              <w:rPr>
                <w:rFonts w:ascii="Cambria" w:hAnsi="Cambria" w:cs="Arial"/>
                <w:color w:val="333333"/>
                <w:sz w:val="14"/>
                <w:szCs w:val="14"/>
                <w:lang w:eastAsia="pl-PL"/>
              </w:rPr>
              <w:t>1974</w:t>
            </w:r>
          </w:p>
        </w:tc>
        <w:tc>
          <w:tcPr>
            <w:tcW w:w="0" w:type="auto"/>
            <w:vAlign w:val="center"/>
          </w:tcPr>
          <w:p w14:paraId="3708CD4A" w14:textId="525C839C" w:rsidR="000B1154" w:rsidRPr="00893222" w:rsidRDefault="000B1154" w:rsidP="00022D8A">
            <w:pPr>
              <w:jc w:val="center"/>
              <w:rPr>
                <w:rFonts w:ascii="Cambria" w:hAnsi="Cambria" w:cs="Arial"/>
                <w:color w:val="333333"/>
                <w:sz w:val="14"/>
                <w:szCs w:val="14"/>
                <w:lang w:eastAsia="pl-PL"/>
              </w:rPr>
            </w:pPr>
            <w:r w:rsidRPr="00893222">
              <w:rPr>
                <w:rFonts w:ascii="Cambria" w:hAnsi="Cambria" w:cs="Arial"/>
                <w:color w:val="333333"/>
                <w:sz w:val="14"/>
                <w:szCs w:val="14"/>
                <w:lang w:eastAsia="pl-PL"/>
              </w:rPr>
              <w:t>Wieleń</w:t>
            </w:r>
          </w:p>
        </w:tc>
        <w:tc>
          <w:tcPr>
            <w:tcW w:w="0" w:type="auto"/>
            <w:vAlign w:val="center"/>
          </w:tcPr>
          <w:p w14:paraId="67B8624D" w14:textId="17F11BDD" w:rsidR="000B1154" w:rsidRPr="00893222" w:rsidRDefault="000B1154" w:rsidP="00022D8A">
            <w:pPr>
              <w:jc w:val="center"/>
              <w:rPr>
                <w:rFonts w:ascii="Cambria" w:hAnsi="Cambria" w:cs="Arial"/>
                <w:color w:val="333333"/>
                <w:sz w:val="14"/>
                <w:szCs w:val="14"/>
                <w:lang w:eastAsia="pl-PL"/>
              </w:rPr>
            </w:pPr>
            <w:r w:rsidRPr="00893222">
              <w:rPr>
                <w:rFonts w:ascii="Cambria" w:hAnsi="Cambria" w:cs="Arial"/>
                <w:color w:val="333333"/>
                <w:sz w:val="14"/>
                <w:szCs w:val="14"/>
                <w:lang w:eastAsia="pl-PL"/>
              </w:rPr>
              <w:t>Otwór</w:t>
            </w:r>
          </w:p>
        </w:tc>
        <w:tc>
          <w:tcPr>
            <w:tcW w:w="0" w:type="auto"/>
            <w:vAlign w:val="center"/>
          </w:tcPr>
          <w:p w14:paraId="27A01CAF" w14:textId="4C263C52" w:rsidR="000B1154" w:rsidRPr="00893222" w:rsidRDefault="000B1154" w:rsidP="00022D8A">
            <w:pPr>
              <w:jc w:val="center"/>
              <w:rPr>
                <w:rFonts w:ascii="Cambria" w:hAnsi="Cambria" w:cs="Arial"/>
                <w:color w:val="333333"/>
                <w:sz w:val="14"/>
                <w:szCs w:val="14"/>
                <w:lang w:eastAsia="pl-PL"/>
              </w:rPr>
            </w:pPr>
            <w:r w:rsidRPr="00893222">
              <w:rPr>
                <w:rFonts w:ascii="Cambria" w:hAnsi="Cambria" w:cs="Arial"/>
                <w:color w:val="333333"/>
                <w:sz w:val="14"/>
                <w:szCs w:val="14"/>
                <w:lang w:eastAsia="pl-PL"/>
              </w:rPr>
              <w:t>Eksploatacja</w:t>
            </w:r>
          </w:p>
        </w:tc>
        <w:tc>
          <w:tcPr>
            <w:tcW w:w="0" w:type="auto"/>
            <w:vAlign w:val="center"/>
          </w:tcPr>
          <w:p w14:paraId="447930F4" w14:textId="1B14977F" w:rsidR="000B1154" w:rsidRPr="00893222" w:rsidRDefault="000B1154" w:rsidP="00022D8A">
            <w:pPr>
              <w:jc w:val="center"/>
              <w:rPr>
                <w:rFonts w:ascii="Cambria" w:hAnsi="Cambria" w:cs="Arial"/>
                <w:color w:val="333333"/>
                <w:sz w:val="14"/>
                <w:szCs w:val="14"/>
                <w:lang w:eastAsia="pl-PL"/>
              </w:rPr>
            </w:pPr>
            <w:r w:rsidRPr="00893222">
              <w:rPr>
                <w:rFonts w:ascii="Cambria" w:hAnsi="Cambria" w:cs="Open Sans"/>
                <w:color w:val="000000"/>
                <w:sz w:val="14"/>
                <w:szCs w:val="14"/>
                <w:shd w:val="clear" w:color="auto" w:fill="FFFFFF"/>
              </w:rPr>
              <w:t>457661.59479</w:t>
            </w:r>
          </w:p>
        </w:tc>
        <w:tc>
          <w:tcPr>
            <w:tcW w:w="0" w:type="auto"/>
            <w:vAlign w:val="center"/>
          </w:tcPr>
          <w:p w14:paraId="7857D023" w14:textId="5EDCF5FC" w:rsidR="000B1154" w:rsidRPr="00893222" w:rsidRDefault="000B1154" w:rsidP="00022D8A">
            <w:pPr>
              <w:jc w:val="center"/>
              <w:rPr>
                <w:rFonts w:ascii="Cambria" w:hAnsi="Cambria" w:cs="Arial"/>
                <w:color w:val="333333"/>
                <w:sz w:val="14"/>
                <w:szCs w:val="14"/>
                <w:lang w:eastAsia="pl-PL"/>
              </w:rPr>
            </w:pPr>
            <w:r w:rsidRPr="00893222">
              <w:rPr>
                <w:rFonts w:ascii="Cambria" w:hAnsi="Cambria" w:cs="Open Sans"/>
                <w:color w:val="000000"/>
                <w:sz w:val="14"/>
                <w:szCs w:val="14"/>
                <w:shd w:val="clear" w:color="auto" w:fill="FFFFFF"/>
              </w:rPr>
              <w:t>307618.76128</w:t>
            </w:r>
          </w:p>
        </w:tc>
        <w:tc>
          <w:tcPr>
            <w:tcW w:w="0" w:type="auto"/>
            <w:vAlign w:val="center"/>
          </w:tcPr>
          <w:p w14:paraId="5BD8C433" w14:textId="51BA5BCD" w:rsidR="000B1154" w:rsidRPr="00893222" w:rsidRDefault="000B1154" w:rsidP="00022D8A">
            <w:pPr>
              <w:jc w:val="center"/>
              <w:rPr>
                <w:rFonts w:ascii="Cambria" w:hAnsi="Cambria" w:cs="Arial"/>
                <w:color w:val="333333"/>
                <w:sz w:val="14"/>
                <w:szCs w:val="14"/>
                <w:lang w:eastAsia="pl-PL"/>
              </w:rPr>
            </w:pPr>
            <w:r w:rsidRPr="00893222">
              <w:rPr>
                <w:rFonts w:ascii="Cambria" w:hAnsi="Cambria" w:cs="Arial"/>
                <w:color w:val="333333"/>
                <w:sz w:val="14"/>
                <w:szCs w:val="14"/>
                <w:lang w:eastAsia="pl-PL"/>
              </w:rPr>
              <w:t xml:space="preserve">   11893,Prz.Geol.Wrocław</w:t>
            </w:r>
          </w:p>
        </w:tc>
        <w:tc>
          <w:tcPr>
            <w:tcW w:w="0" w:type="auto"/>
            <w:vAlign w:val="center"/>
          </w:tcPr>
          <w:p w14:paraId="25EBD18A" w14:textId="7560B743" w:rsidR="000B1154" w:rsidRPr="00893222" w:rsidRDefault="000B1154" w:rsidP="00022D8A">
            <w:pPr>
              <w:jc w:val="center"/>
              <w:rPr>
                <w:rFonts w:ascii="Cambria" w:hAnsi="Cambria" w:cs="Arial"/>
                <w:color w:val="333333"/>
                <w:sz w:val="14"/>
                <w:szCs w:val="14"/>
                <w:lang w:eastAsia="pl-PL"/>
              </w:rPr>
            </w:pPr>
            <w:r w:rsidRPr="00893222">
              <w:rPr>
                <w:rFonts w:ascii="Cambria" w:hAnsi="Cambria" w:cs="Arial"/>
                <w:color w:val="333333"/>
                <w:sz w:val="14"/>
                <w:szCs w:val="14"/>
                <w:lang w:eastAsia="pl-PL"/>
              </w:rPr>
              <w:t>-</w:t>
            </w:r>
          </w:p>
        </w:tc>
        <w:tc>
          <w:tcPr>
            <w:tcW w:w="0" w:type="auto"/>
            <w:vAlign w:val="center"/>
          </w:tcPr>
          <w:p w14:paraId="62D25C05" w14:textId="1A6385D8" w:rsidR="000B1154" w:rsidRPr="00893222" w:rsidRDefault="000B1154" w:rsidP="00022D8A">
            <w:pPr>
              <w:jc w:val="center"/>
              <w:rPr>
                <w:rFonts w:ascii="Cambria" w:hAnsi="Cambria" w:cs="Arial"/>
                <w:color w:val="333333"/>
                <w:sz w:val="14"/>
                <w:szCs w:val="14"/>
                <w:lang w:eastAsia="pl-PL"/>
              </w:rPr>
            </w:pPr>
            <w:r w:rsidRPr="00893222">
              <w:rPr>
                <w:rFonts w:ascii="Cambria" w:hAnsi="Cambria" w:cs="Arial"/>
                <w:color w:val="333333"/>
                <w:sz w:val="14"/>
                <w:szCs w:val="14"/>
                <w:lang w:eastAsia="pl-PL"/>
              </w:rPr>
              <w:t>-</w:t>
            </w:r>
          </w:p>
        </w:tc>
        <w:tc>
          <w:tcPr>
            <w:tcW w:w="0" w:type="auto"/>
            <w:vAlign w:val="center"/>
          </w:tcPr>
          <w:p w14:paraId="3B211132" w14:textId="740CC546" w:rsidR="000B1154" w:rsidRPr="00893222" w:rsidRDefault="000B1154" w:rsidP="00022D8A">
            <w:pPr>
              <w:jc w:val="center"/>
              <w:rPr>
                <w:rFonts w:ascii="Cambria" w:hAnsi="Cambria" w:cs="Arial"/>
                <w:color w:val="333333"/>
                <w:sz w:val="14"/>
                <w:szCs w:val="14"/>
                <w:lang w:eastAsia="pl-PL"/>
              </w:rPr>
            </w:pPr>
            <w:r w:rsidRPr="00893222">
              <w:rPr>
                <w:rFonts w:ascii="Cambria" w:hAnsi="Cambria" w:cs="Arial"/>
                <w:color w:val="333333"/>
                <w:sz w:val="14"/>
                <w:szCs w:val="14"/>
                <w:lang w:eastAsia="pl-PL"/>
              </w:rPr>
              <w:t>Czwartorzęd</w:t>
            </w:r>
          </w:p>
        </w:tc>
      </w:tr>
      <w:tr w:rsidR="000B1154" w:rsidRPr="00893222" w14:paraId="6A3E0F16" w14:textId="77777777" w:rsidTr="00022D8A">
        <w:tc>
          <w:tcPr>
            <w:tcW w:w="0" w:type="auto"/>
            <w:vAlign w:val="center"/>
          </w:tcPr>
          <w:p w14:paraId="7AA2B8F0" w14:textId="03362846" w:rsidR="000B1154" w:rsidRPr="00893222" w:rsidRDefault="000B1154" w:rsidP="00022D8A">
            <w:pPr>
              <w:jc w:val="center"/>
              <w:rPr>
                <w:rFonts w:ascii="Cambria" w:hAnsi="Cambria" w:cs="Arial"/>
                <w:color w:val="333333"/>
                <w:sz w:val="14"/>
                <w:szCs w:val="14"/>
                <w:lang w:eastAsia="pl-PL"/>
              </w:rPr>
            </w:pPr>
            <w:r w:rsidRPr="00893222">
              <w:rPr>
                <w:rFonts w:ascii="Cambria" w:hAnsi="Cambria" w:cs="Arial"/>
                <w:color w:val="333333"/>
                <w:sz w:val="14"/>
                <w:szCs w:val="14"/>
                <w:lang w:eastAsia="pl-PL"/>
              </w:rPr>
              <w:t>5770017-OŚRODEK-WCZASOWY</w:t>
            </w:r>
          </w:p>
        </w:tc>
        <w:tc>
          <w:tcPr>
            <w:tcW w:w="0" w:type="auto"/>
            <w:vAlign w:val="center"/>
          </w:tcPr>
          <w:p w14:paraId="4F9DD72F" w14:textId="3B85486C" w:rsidR="000B1154" w:rsidRPr="00893222" w:rsidRDefault="000B1154" w:rsidP="00022D8A">
            <w:pPr>
              <w:jc w:val="center"/>
              <w:rPr>
                <w:rFonts w:ascii="Cambria" w:hAnsi="Cambria" w:cs="Arial"/>
                <w:color w:val="333333"/>
                <w:sz w:val="14"/>
                <w:szCs w:val="14"/>
                <w:lang w:eastAsia="pl-PL"/>
              </w:rPr>
            </w:pPr>
            <w:r w:rsidRPr="00893222">
              <w:rPr>
                <w:rFonts w:ascii="Cambria" w:hAnsi="Cambria" w:cs="Arial"/>
                <w:color w:val="333333"/>
                <w:sz w:val="14"/>
                <w:szCs w:val="14"/>
                <w:lang w:eastAsia="pl-PL"/>
              </w:rPr>
              <w:t>30,0</w:t>
            </w:r>
          </w:p>
        </w:tc>
        <w:tc>
          <w:tcPr>
            <w:tcW w:w="0" w:type="auto"/>
            <w:vAlign w:val="center"/>
          </w:tcPr>
          <w:p w14:paraId="7554F39F" w14:textId="43CC42C2" w:rsidR="000B1154" w:rsidRPr="00893222" w:rsidRDefault="000B1154" w:rsidP="00022D8A">
            <w:pPr>
              <w:jc w:val="center"/>
              <w:rPr>
                <w:rFonts w:ascii="Cambria" w:hAnsi="Cambria" w:cs="Arial"/>
                <w:color w:val="333333"/>
                <w:sz w:val="14"/>
                <w:szCs w:val="14"/>
                <w:lang w:eastAsia="pl-PL"/>
              </w:rPr>
            </w:pPr>
            <w:r w:rsidRPr="00893222">
              <w:rPr>
                <w:rFonts w:ascii="Cambria" w:hAnsi="Cambria" w:cs="Arial"/>
                <w:color w:val="333333"/>
                <w:sz w:val="14"/>
                <w:szCs w:val="14"/>
                <w:lang w:eastAsia="pl-PL"/>
              </w:rPr>
              <w:t>65,3</w:t>
            </w:r>
          </w:p>
        </w:tc>
        <w:tc>
          <w:tcPr>
            <w:tcW w:w="0" w:type="auto"/>
            <w:vAlign w:val="center"/>
          </w:tcPr>
          <w:p w14:paraId="57131AE3" w14:textId="196BB579" w:rsidR="000B1154" w:rsidRPr="00893222" w:rsidRDefault="000B1154" w:rsidP="00022D8A">
            <w:pPr>
              <w:jc w:val="center"/>
              <w:rPr>
                <w:rFonts w:ascii="Cambria" w:hAnsi="Cambria" w:cs="Arial"/>
                <w:color w:val="333333"/>
                <w:sz w:val="14"/>
                <w:szCs w:val="14"/>
                <w:lang w:eastAsia="pl-PL"/>
              </w:rPr>
            </w:pPr>
            <w:r w:rsidRPr="00893222">
              <w:rPr>
                <w:rFonts w:ascii="Cambria" w:hAnsi="Cambria" w:cs="Arial"/>
                <w:color w:val="333333"/>
                <w:sz w:val="14"/>
                <w:szCs w:val="14"/>
                <w:lang w:eastAsia="pl-PL"/>
              </w:rPr>
              <w:t>1967</w:t>
            </w:r>
          </w:p>
        </w:tc>
        <w:tc>
          <w:tcPr>
            <w:tcW w:w="0" w:type="auto"/>
            <w:vAlign w:val="center"/>
          </w:tcPr>
          <w:p w14:paraId="12FB67AF" w14:textId="1941520E" w:rsidR="000B1154" w:rsidRPr="00893222" w:rsidRDefault="000B1154" w:rsidP="00022D8A">
            <w:pPr>
              <w:jc w:val="center"/>
              <w:rPr>
                <w:rFonts w:ascii="Cambria" w:hAnsi="Cambria" w:cs="Arial"/>
                <w:color w:val="333333"/>
                <w:sz w:val="14"/>
                <w:szCs w:val="14"/>
                <w:lang w:eastAsia="pl-PL"/>
              </w:rPr>
            </w:pPr>
            <w:r w:rsidRPr="00893222">
              <w:rPr>
                <w:rFonts w:ascii="Cambria" w:hAnsi="Cambria" w:cs="Arial"/>
                <w:color w:val="333333"/>
                <w:sz w:val="14"/>
                <w:szCs w:val="14"/>
                <w:lang w:eastAsia="pl-PL"/>
              </w:rPr>
              <w:t>Wieleń</w:t>
            </w:r>
          </w:p>
        </w:tc>
        <w:tc>
          <w:tcPr>
            <w:tcW w:w="0" w:type="auto"/>
            <w:vAlign w:val="center"/>
          </w:tcPr>
          <w:p w14:paraId="51C569A8" w14:textId="3877033F" w:rsidR="000B1154" w:rsidRPr="00893222" w:rsidRDefault="000B1154" w:rsidP="00022D8A">
            <w:pPr>
              <w:jc w:val="center"/>
              <w:rPr>
                <w:rFonts w:ascii="Cambria" w:hAnsi="Cambria" w:cs="Arial"/>
                <w:color w:val="333333"/>
                <w:sz w:val="14"/>
                <w:szCs w:val="14"/>
                <w:lang w:eastAsia="pl-PL"/>
              </w:rPr>
            </w:pPr>
            <w:r w:rsidRPr="00893222">
              <w:rPr>
                <w:rFonts w:ascii="Cambria" w:hAnsi="Cambria" w:cs="Arial"/>
                <w:color w:val="333333"/>
                <w:sz w:val="14"/>
                <w:szCs w:val="14"/>
                <w:lang w:eastAsia="pl-PL"/>
              </w:rPr>
              <w:t>Otwór</w:t>
            </w:r>
          </w:p>
        </w:tc>
        <w:tc>
          <w:tcPr>
            <w:tcW w:w="0" w:type="auto"/>
            <w:vAlign w:val="center"/>
          </w:tcPr>
          <w:p w14:paraId="1D733E01" w14:textId="5BFECCF8" w:rsidR="000B1154" w:rsidRPr="00893222" w:rsidRDefault="000B1154" w:rsidP="00022D8A">
            <w:pPr>
              <w:jc w:val="center"/>
              <w:rPr>
                <w:rFonts w:ascii="Cambria" w:hAnsi="Cambria" w:cs="Arial"/>
                <w:color w:val="333333"/>
                <w:sz w:val="14"/>
                <w:szCs w:val="14"/>
                <w:lang w:eastAsia="pl-PL"/>
              </w:rPr>
            </w:pPr>
            <w:r w:rsidRPr="00893222">
              <w:rPr>
                <w:rFonts w:ascii="Cambria" w:hAnsi="Cambria" w:cs="Arial"/>
                <w:color w:val="333333"/>
                <w:sz w:val="14"/>
                <w:szCs w:val="14"/>
                <w:lang w:eastAsia="pl-PL"/>
              </w:rPr>
              <w:t>Eksploatacja</w:t>
            </w:r>
          </w:p>
        </w:tc>
        <w:tc>
          <w:tcPr>
            <w:tcW w:w="0" w:type="auto"/>
            <w:vAlign w:val="center"/>
          </w:tcPr>
          <w:p w14:paraId="691E7C62" w14:textId="77D3DD7C" w:rsidR="000B1154" w:rsidRPr="00893222" w:rsidRDefault="000B1154" w:rsidP="00022D8A">
            <w:pPr>
              <w:jc w:val="center"/>
              <w:rPr>
                <w:rFonts w:ascii="Cambria" w:hAnsi="Cambria" w:cs="Arial"/>
                <w:color w:val="333333"/>
                <w:sz w:val="14"/>
                <w:szCs w:val="14"/>
                <w:lang w:eastAsia="pl-PL"/>
              </w:rPr>
            </w:pPr>
            <w:r w:rsidRPr="00893222">
              <w:rPr>
                <w:rFonts w:ascii="Cambria" w:hAnsi="Cambria" w:cs="Open Sans"/>
                <w:color w:val="000000"/>
                <w:sz w:val="14"/>
                <w:szCs w:val="14"/>
                <w:shd w:val="clear" w:color="auto" w:fill="FFFFFF"/>
              </w:rPr>
              <w:t>457687.332</w:t>
            </w:r>
          </w:p>
        </w:tc>
        <w:tc>
          <w:tcPr>
            <w:tcW w:w="0" w:type="auto"/>
            <w:vAlign w:val="center"/>
          </w:tcPr>
          <w:p w14:paraId="5196BB81" w14:textId="1404A1AA" w:rsidR="000B1154" w:rsidRPr="00893222" w:rsidRDefault="000B1154" w:rsidP="00022D8A">
            <w:pPr>
              <w:jc w:val="center"/>
              <w:rPr>
                <w:rFonts w:ascii="Cambria" w:hAnsi="Cambria" w:cs="Arial"/>
                <w:color w:val="333333"/>
                <w:sz w:val="14"/>
                <w:szCs w:val="14"/>
                <w:lang w:eastAsia="pl-PL"/>
              </w:rPr>
            </w:pPr>
            <w:r w:rsidRPr="00893222">
              <w:rPr>
                <w:rFonts w:ascii="Cambria" w:hAnsi="Cambria" w:cs="Open Sans"/>
                <w:color w:val="000000"/>
                <w:sz w:val="14"/>
                <w:szCs w:val="14"/>
                <w:shd w:val="clear" w:color="auto" w:fill="FFFFFF"/>
              </w:rPr>
              <w:t>307753.50189</w:t>
            </w:r>
          </w:p>
        </w:tc>
        <w:tc>
          <w:tcPr>
            <w:tcW w:w="0" w:type="auto"/>
            <w:vAlign w:val="center"/>
          </w:tcPr>
          <w:p w14:paraId="1EA42007" w14:textId="26C78566" w:rsidR="000B1154" w:rsidRPr="00893222" w:rsidRDefault="000B1154" w:rsidP="00022D8A">
            <w:pPr>
              <w:jc w:val="center"/>
              <w:rPr>
                <w:rFonts w:ascii="Cambria" w:hAnsi="Cambria" w:cs="Arial"/>
                <w:color w:val="333333"/>
                <w:sz w:val="14"/>
                <w:szCs w:val="14"/>
                <w:lang w:eastAsia="pl-PL"/>
              </w:rPr>
            </w:pPr>
            <w:r w:rsidRPr="00893222">
              <w:rPr>
                <w:rFonts w:ascii="Cambria" w:hAnsi="Cambria" w:cs="Arial"/>
                <w:color w:val="333333"/>
                <w:sz w:val="14"/>
                <w:szCs w:val="14"/>
                <w:lang w:eastAsia="pl-PL"/>
              </w:rPr>
              <w:t xml:space="preserve">   6982,Prz.Geol.Wrocław</w:t>
            </w:r>
          </w:p>
        </w:tc>
        <w:tc>
          <w:tcPr>
            <w:tcW w:w="0" w:type="auto"/>
            <w:vAlign w:val="center"/>
          </w:tcPr>
          <w:p w14:paraId="196D700E" w14:textId="4F5569DA" w:rsidR="000B1154" w:rsidRPr="00893222" w:rsidRDefault="000B1154" w:rsidP="00022D8A">
            <w:pPr>
              <w:jc w:val="center"/>
              <w:rPr>
                <w:rFonts w:ascii="Cambria" w:hAnsi="Cambria" w:cs="Arial"/>
                <w:color w:val="333333"/>
                <w:sz w:val="14"/>
                <w:szCs w:val="14"/>
                <w:lang w:eastAsia="pl-PL"/>
              </w:rPr>
            </w:pPr>
            <w:r w:rsidRPr="00893222">
              <w:rPr>
                <w:rFonts w:ascii="Cambria" w:hAnsi="Cambria" w:cs="Arial"/>
                <w:color w:val="333333"/>
                <w:sz w:val="14"/>
                <w:szCs w:val="14"/>
                <w:lang w:eastAsia="pl-PL"/>
              </w:rPr>
              <w:t>-</w:t>
            </w:r>
          </w:p>
        </w:tc>
        <w:tc>
          <w:tcPr>
            <w:tcW w:w="0" w:type="auto"/>
            <w:vAlign w:val="center"/>
          </w:tcPr>
          <w:p w14:paraId="167095D1" w14:textId="1ACABB32" w:rsidR="000B1154" w:rsidRPr="00893222" w:rsidRDefault="000B1154" w:rsidP="00022D8A">
            <w:pPr>
              <w:jc w:val="center"/>
              <w:rPr>
                <w:rFonts w:ascii="Cambria" w:hAnsi="Cambria" w:cs="Arial"/>
                <w:color w:val="333333"/>
                <w:sz w:val="14"/>
                <w:szCs w:val="14"/>
                <w:lang w:eastAsia="pl-PL"/>
              </w:rPr>
            </w:pPr>
            <w:r w:rsidRPr="00893222">
              <w:rPr>
                <w:rFonts w:ascii="Cambria" w:hAnsi="Cambria" w:cs="Arial"/>
                <w:color w:val="333333"/>
                <w:sz w:val="14"/>
                <w:szCs w:val="14"/>
                <w:lang w:eastAsia="pl-PL"/>
              </w:rPr>
              <w:t>-</w:t>
            </w:r>
          </w:p>
        </w:tc>
        <w:tc>
          <w:tcPr>
            <w:tcW w:w="0" w:type="auto"/>
            <w:vAlign w:val="center"/>
          </w:tcPr>
          <w:p w14:paraId="78302666" w14:textId="51F24AE7" w:rsidR="000B1154" w:rsidRPr="00893222" w:rsidRDefault="000B1154" w:rsidP="00022D8A">
            <w:pPr>
              <w:jc w:val="center"/>
              <w:rPr>
                <w:rFonts w:ascii="Cambria" w:hAnsi="Cambria" w:cs="Arial"/>
                <w:color w:val="333333"/>
                <w:sz w:val="14"/>
                <w:szCs w:val="14"/>
                <w:lang w:eastAsia="pl-PL"/>
              </w:rPr>
            </w:pPr>
            <w:r w:rsidRPr="00893222">
              <w:rPr>
                <w:rFonts w:ascii="Cambria" w:hAnsi="Cambria" w:cs="Arial"/>
                <w:color w:val="333333"/>
                <w:sz w:val="14"/>
                <w:szCs w:val="14"/>
                <w:lang w:eastAsia="pl-PL"/>
              </w:rPr>
              <w:t>Czwartorzęd</w:t>
            </w:r>
          </w:p>
        </w:tc>
      </w:tr>
      <w:tr w:rsidR="000B1154" w:rsidRPr="00893222" w14:paraId="784F7E82" w14:textId="77777777" w:rsidTr="00022D8A">
        <w:tc>
          <w:tcPr>
            <w:tcW w:w="0" w:type="auto"/>
            <w:vAlign w:val="center"/>
          </w:tcPr>
          <w:p w14:paraId="69D5BEE4" w14:textId="67ADE9EE" w:rsidR="000B1154" w:rsidRPr="00893222" w:rsidRDefault="000B1154" w:rsidP="00022D8A">
            <w:pPr>
              <w:jc w:val="center"/>
              <w:rPr>
                <w:rFonts w:ascii="Cambria" w:hAnsi="Cambria" w:cs="Arial"/>
                <w:color w:val="333333"/>
                <w:sz w:val="14"/>
                <w:szCs w:val="14"/>
              </w:rPr>
            </w:pPr>
            <w:r w:rsidRPr="00893222">
              <w:rPr>
                <w:rFonts w:ascii="Cambria" w:hAnsi="Cambria" w:cs="Arial"/>
                <w:color w:val="333333"/>
                <w:sz w:val="14"/>
                <w:szCs w:val="14"/>
              </w:rPr>
              <w:t>5770093-OŚRODEK-WCZASOWY</w:t>
            </w:r>
          </w:p>
        </w:tc>
        <w:tc>
          <w:tcPr>
            <w:tcW w:w="0" w:type="auto"/>
            <w:vAlign w:val="center"/>
          </w:tcPr>
          <w:p w14:paraId="4809335A" w14:textId="271CB3D0" w:rsidR="000B1154" w:rsidRPr="00893222" w:rsidRDefault="000B1154" w:rsidP="00022D8A">
            <w:pPr>
              <w:jc w:val="center"/>
              <w:rPr>
                <w:rFonts w:ascii="Cambria" w:hAnsi="Cambria" w:cs="Arial"/>
                <w:color w:val="333333"/>
                <w:sz w:val="14"/>
                <w:szCs w:val="14"/>
              </w:rPr>
            </w:pPr>
            <w:r w:rsidRPr="00893222">
              <w:rPr>
                <w:rFonts w:ascii="Cambria" w:hAnsi="Cambria" w:cs="Arial"/>
                <w:color w:val="333333"/>
                <w:sz w:val="14"/>
                <w:szCs w:val="14"/>
              </w:rPr>
              <w:t>30,0</w:t>
            </w:r>
          </w:p>
        </w:tc>
        <w:tc>
          <w:tcPr>
            <w:tcW w:w="0" w:type="auto"/>
            <w:vAlign w:val="center"/>
          </w:tcPr>
          <w:p w14:paraId="2403ED92" w14:textId="67E641F6" w:rsidR="000B1154" w:rsidRPr="00893222" w:rsidRDefault="000B1154" w:rsidP="00022D8A">
            <w:pPr>
              <w:jc w:val="center"/>
              <w:rPr>
                <w:rFonts w:ascii="Cambria" w:hAnsi="Cambria" w:cs="Arial"/>
                <w:color w:val="333333"/>
                <w:sz w:val="14"/>
                <w:szCs w:val="14"/>
              </w:rPr>
            </w:pPr>
            <w:r w:rsidRPr="00893222">
              <w:rPr>
                <w:rFonts w:ascii="Cambria" w:hAnsi="Cambria" w:cs="Arial"/>
                <w:color w:val="333333"/>
                <w:sz w:val="14"/>
                <w:szCs w:val="14"/>
              </w:rPr>
              <w:t>67,8</w:t>
            </w:r>
          </w:p>
        </w:tc>
        <w:tc>
          <w:tcPr>
            <w:tcW w:w="0" w:type="auto"/>
            <w:vAlign w:val="center"/>
          </w:tcPr>
          <w:p w14:paraId="45BDC6C4" w14:textId="401D5684" w:rsidR="000B1154" w:rsidRPr="00893222" w:rsidRDefault="000B1154" w:rsidP="00022D8A">
            <w:pPr>
              <w:jc w:val="center"/>
              <w:rPr>
                <w:rFonts w:ascii="Cambria" w:hAnsi="Cambria" w:cs="Arial"/>
                <w:color w:val="333333"/>
                <w:sz w:val="14"/>
                <w:szCs w:val="14"/>
              </w:rPr>
            </w:pPr>
            <w:r w:rsidRPr="00893222">
              <w:rPr>
                <w:rFonts w:ascii="Cambria" w:hAnsi="Cambria" w:cs="Arial"/>
                <w:color w:val="333333"/>
                <w:sz w:val="14"/>
                <w:szCs w:val="14"/>
              </w:rPr>
              <w:t>1981</w:t>
            </w:r>
          </w:p>
        </w:tc>
        <w:tc>
          <w:tcPr>
            <w:tcW w:w="0" w:type="auto"/>
            <w:vAlign w:val="center"/>
          </w:tcPr>
          <w:p w14:paraId="1C7F270B" w14:textId="2DDDBAD2" w:rsidR="000B1154" w:rsidRPr="00893222" w:rsidRDefault="000B1154" w:rsidP="00022D8A">
            <w:pPr>
              <w:jc w:val="center"/>
              <w:rPr>
                <w:rFonts w:ascii="Cambria" w:hAnsi="Cambria" w:cs="Arial"/>
                <w:color w:val="333333"/>
                <w:sz w:val="14"/>
                <w:szCs w:val="14"/>
              </w:rPr>
            </w:pPr>
            <w:r w:rsidRPr="00893222">
              <w:rPr>
                <w:rFonts w:ascii="Cambria" w:hAnsi="Cambria" w:cs="Arial"/>
                <w:color w:val="333333"/>
                <w:sz w:val="14"/>
                <w:szCs w:val="14"/>
              </w:rPr>
              <w:t>Wieleń</w:t>
            </w:r>
          </w:p>
        </w:tc>
        <w:tc>
          <w:tcPr>
            <w:tcW w:w="0" w:type="auto"/>
            <w:vAlign w:val="center"/>
          </w:tcPr>
          <w:p w14:paraId="5509A2AB" w14:textId="5F9D9752" w:rsidR="000B1154" w:rsidRPr="00893222" w:rsidRDefault="000B1154" w:rsidP="00022D8A">
            <w:pPr>
              <w:jc w:val="center"/>
              <w:rPr>
                <w:rFonts w:ascii="Cambria" w:hAnsi="Cambria" w:cs="Arial"/>
                <w:color w:val="333333"/>
                <w:sz w:val="14"/>
                <w:szCs w:val="14"/>
              </w:rPr>
            </w:pPr>
            <w:r w:rsidRPr="00893222">
              <w:rPr>
                <w:rFonts w:ascii="Cambria" w:hAnsi="Cambria" w:cs="Arial"/>
                <w:color w:val="333333"/>
                <w:sz w:val="14"/>
                <w:szCs w:val="14"/>
              </w:rPr>
              <w:t>Otwór</w:t>
            </w:r>
          </w:p>
        </w:tc>
        <w:tc>
          <w:tcPr>
            <w:tcW w:w="0" w:type="auto"/>
            <w:vAlign w:val="center"/>
          </w:tcPr>
          <w:p w14:paraId="6DB25382" w14:textId="758099E2" w:rsidR="000B1154" w:rsidRPr="00893222" w:rsidRDefault="000B1154" w:rsidP="00022D8A">
            <w:pPr>
              <w:jc w:val="center"/>
              <w:rPr>
                <w:rFonts w:ascii="Cambria" w:hAnsi="Cambria" w:cs="Arial"/>
                <w:color w:val="333333"/>
                <w:sz w:val="14"/>
                <w:szCs w:val="14"/>
              </w:rPr>
            </w:pPr>
            <w:r w:rsidRPr="00893222">
              <w:rPr>
                <w:rFonts w:ascii="Cambria" w:hAnsi="Cambria" w:cs="Arial"/>
                <w:color w:val="333333"/>
                <w:sz w:val="14"/>
                <w:szCs w:val="14"/>
              </w:rPr>
              <w:t>Eksploatacja</w:t>
            </w:r>
          </w:p>
        </w:tc>
        <w:tc>
          <w:tcPr>
            <w:tcW w:w="0" w:type="auto"/>
            <w:vAlign w:val="center"/>
          </w:tcPr>
          <w:p w14:paraId="6D3A96D0" w14:textId="6F28BE01" w:rsidR="000B1154" w:rsidRPr="00893222" w:rsidRDefault="000B1154" w:rsidP="00022D8A">
            <w:pPr>
              <w:jc w:val="center"/>
              <w:rPr>
                <w:rFonts w:ascii="Cambria" w:hAnsi="Cambria" w:cs="Arial"/>
                <w:color w:val="333333"/>
                <w:sz w:val="14"/>
                <w:szCs w:val="14"/>
              </w:rPr>
            </w:pPr>
            <w:r w:rsidRPr="00893222">
              <w:rPr>
                <w:rFonts w:ascii="Cambria" w:hAnsi="Cambria" w:cs="Arial"/>
                <w:color w:val="333333"/>
                <w:sz w:val="14"/>
                <w:szCs w:val="14"/>
              </w:rPr>
              <w:t>457679.99761</w:t>
            </w:r>
          </w:p>
        </w:tc>
        <w:tc>
          <w:tcPr>
            <w:tcW w:w="0" w:type="auto"/>
            <w:vAlign w:val="center"/>
          </w:tcPr>
          <w:p w14:paraId="7BB89BAD" w14:textId="13B77ABF" w:rsidR="000B1154" w:rsidRPr="00893222" w:rsidRDefault="000B1154" w:rsidP="00022D8A">
            <w:pPr>
              <w:jc w:val="center"/>
              <w:rPr>
                <w:rFonts w:ascii="Cambria" w:hAnsi="Cambria" w:cs="Arial"/>
                <w:color w:val="333333"/>
                <w:sz w:val="14"/>
                <w:szCs w:val="14"/>
              </w:rPr>
            </w:pPr>
            <w:r w:rsidRPr="00893222">
              <w:rPr>
                <w:rFonts w:ascii="Cambria" w:hAnsi="Cambria" w:cs="Arial"/>
                <w:color w:val="333333"/>
                <w:sz w:val="14"/>
                <w:szCs w:val="14"/>
              </w:rPr>
              <w:t>307944.28948</w:t>
            </w:r>
          </w:p>
        </w:tc>
        <w:tc>
          <w:tcPr>
            <w:tcW w:w="0" w:type="auto"/>
            <w:vAlign w:val="center"/>
          </w:tcPr>
          <w:p w14:paraId="74392E43" w14:textId="18D92DB3" w:rsidR="000B1154" w:rsidRPr="00893222" w:rsidRDefault="000B1154" w:rsidP="00022D8A">
            <w:pPr>
              <w:jc w:val="center"/>
              <w:rPr>
                <w:rFonts w:ascii="Cambria" w:hAnsi="Cambria" w:cs="Arial"/>
                <w:color w:val="333333"/>
                <w:sz w:val="14"/>
                <w:szCs w:val="14"/>
              </w:rPr>
            </w:pPr>
            <w:r w:rsidRPr="00893222">
              <w:rPr>
                <w:rFonts w:ascii="Cambria" w:hAnsi="Cambria" w:cs="Arial"/>
                <w:color w:val="333333"/>
                <w:sz w:val="14"/>
                <w:szCs w:val="14"/>
              </w:rPr>
              <w:t xml:space="preserve">   14629,Prz.Geol.Wrocław</w:t>
            </w:r>
          </w:p>
        </w:tc>
        <w:tc>
          <w:tcPr>
            <w:tcW w:w="0" w:type="auto"/>
            <w:vAlign w:val="center"/>
          </w:tcPr>
          <w:p w14:paraId="50B0A844" w14:textId="5EBAE1C0" w:rsidR="000B1154" w:rsidRPr="00893222" w:rsidRDefault="000B1154" w:rsidP="00022D8A">
            <w:pPr>
              <w:jc w:val="center"/>
              <w:rPr>
                <w:rFonts w:ascii="Cambria" w:hAnsi="Cambria" w:cs="Arial"/>
                <w:color w:val="333333"/>
                <w:sz w:val="14"/>
                <w:szCs w:val="14"/>
              </w:rPr>
            </w:pPr>
            <w:r w:rsidRPr="00893222">
              <w:rPr>
                <w:rFonts w:ascii="Cambria" w:hAnsi="Cambria" w:cs="Arial"/>
                <w:color w:val="333333"/>
                <w:sz w:val="14"/>
                <w:szCs w:val="14"/>
              </w:rPr>
              <w:t>-</w:t>
            </w:r>
          </w:p>
        </w:tc>
        <w:tc>
          <w:tcPr>
            <w:tcW w:w="0" w:type="auto"/>
            <w:vAlign w:val="center"/>
          </w:tcPr>
          <w:p w14:paraId="24341025" w14:textId="427365A8" w:rsidR="000B1154" w:rsidRPr="00893222" w:rsidRDefault="000B1154" w:rsidP="00022D8A">
            <w:pPr>
              <w:jc w:val="center"/>
              <w:rPr>
                <w:rFonts w:ascii="Cambria" w:hAnsi="Cambria" w:cs="Arial"/>
                <w:color w:val="333333"/>
                <w:sz w:val="14"/>
                <w:szCs w:val="14"/>
              </w:rPr>
            </w:pPr>
            <w:r w:rsidRPr="00893222">
              <w:rPr>
                <w:rFonts w:ascii="Cambria" w:hAnsi="Cambria" w:cs="Arial"/>
                <w:color w:val="333333"/>
                <w:sz w:val="14"/>
                <w:szCs w:val="14"/>
              </w:rPr>
              <w:t>-</w:t>
            </w:r>
          </w:p>
        </w:tc>
        <w:tc>
          <w:tcPr>
            <w:tcW w:w="0" w:type="auto"/>
            <w:vAlign w:val="center"/>
          </w:tcPr>
          <w:p w14:paraId="7C5C344E" w14:textId="32F94C9E" w:rsidR="000B1154" w:rsidRPr="00893222" w:rsidRDefault="000B1154" w:rsidP="00022D8A">
            <w:pPr>
              <w:jc w:val="center"/>
              <w:rPr>
                <w:rFonts w:ascii="Cambria" w:hAnsi="Cambria" w:cs="Arial"/>
                <w:color w:val="333333"/>
                <w:sz w:val="14"/>
                <w:szCs w:val="14"/>
              </w:rPr>
            </w:pPr>
            <w:r w:rsidRPr="00893222">
              <w:rPr>
                <w:rFonts w:ascii="Cambria" w:hAnsi="Cambria" w:cs="Arial"/>
                <w:color w:val="333333"/>
                <w:sz w:val="14"/>
                <w:szCs w:val="14"/>
              </w:rPr>
              <w:t>Czwartorzęd</w:t>
            </w:r>
          </w:p>
        </w:tc>
      </w:tr>
      <w:tr w:rsidR="000B1154" w:rsidRPr="00893222" w14:paraId="452905CC" w14:textId="77777777" w:rsidTr="00022D8A">
        <w:tc>
          <w:tcPr>
            <w:tcW w:w="0" w:type="auto"/>
            <w:vAlign w:val="center"/>
          </w:tcPr>
          <w:p w14:paraId="1CB529E7" w14:textId="2085DC6A" w:rsidR="000B1154" w:rsidRPr="00893222" w:rsidRDefault="000B1154" w:rsidP="00022D8A">
            <w:pPr>
              <w:jc w:val="center"/>
              <w:rPr>
                <w:rFonts w:ascii="Cambria" w:hAnsi="Cambria" w:cs="Arial"/>
                <w:color w:val="333333"/>
                <w:sz w:val="14"/>
                <w:szCs w:val="14"/>
              </w:rPr>
            </w:pPr>
            <w:r w:rsidRPr="00893222">
              <w:rPr>
                <w:rFonts w:ascii="Cambria" w:hAnsi="Cambria" w:cs="Arial"/>
                <w:color w:val="333333"/>
                <w:sz w:val="14"/>
                <w:szCs w:val="14"/>
              </w:rPr>
              <w:lastRenderedPageBreak/>
              <w:t>5770122-OŚRODEK-WYPOCZYNKOWY</w:t>
            </w:r>
          </w:p>
        </w:tc>
        <w:tc>
          <w:tcPr>
            <w:tcW w:w="0" w:type="auto"/>
            <w:vAlign w:val="center"/>
          </w:tcPr>
          <w:p w14:paraId="6D155350" w14:textId="72880387" w:rsidR="000B1154" w:rsidRPr="00893222" w:rsidRDefault="000B1154" w:rsidP="00022D8A">
            <w:pPr>
              <w:jc w:val="center"/>
              <w:rPr>
                <w:rFonts w:ascii="Cambria" w:hAnsi="Cambria" w:cs="Arial"/>
                <w:color w:val="333333"/>
                <w:sz w:val="14"/>
                <w:szCs w:val="14"/>
              </w:rPr>
            </w:pPr>
            <w:r w:rsidRPr="00893222">
              <w:rPr>
                <w:rFonts w:ascii="Cambria" w:hAnsi="Cambria" w:cs="Arial"/>
                <w:color w:val="333333"/>
                <w:sz w:val="14"/>
                <w:szCs w:val="14"/>
              </w:rPr>
              <w:t>20,1</w:t>
            </w:r>
          </w:p>
        </w:tc>
        <w:tc>
          <w:tcPr>
            <w:tcW w:w="0" w:type="auto"/>
            <w:vAlign w:val="center"/>
          </w:tcPr>
          <w:p w14:paraId="662A2071" w14:textId="74B6FDBC" w:rsidR="000B1154" w:rsidRPr="00893222" w:rsidRDefault="000B1154" w:rsidP="00022D8A">
            <w:pPr>
              <w:jc w:val="center"/>
              <w:rPr>
                <w:rFonts w:ascii="Cambria" w:hAnsi="Cambria" w:cs="Arial"/>
                <w:color w:val="333333"/>
                <w:sz w:val="14"/>
                <w:szCs w:val="14"/>
              </w:rPr>
            </w:pPr>
            <w:r w:rsidRPr="00893222">
              <w:rPr>
                <w:rFonts w:ascii="Cambria" w:hAnsi="Cambria" w:cs="Arial"/>
                <w:color w:val="333333"/>
                <w:sz w:val="14"/>
                <w:szCs w:val="14"/>
              </w:rPr>
              <w:t>58,0</w:t>
            </w:r>
          </w:p>
        </w:tc>
        <w:tc>
          <w:tcPr>
            <w:tcW w:w="0" w:type="auto"/>
            <w:vAlign w:val="center"/>
          </w:tcPr>
          <w:p w14:paraId="792B7CF8" w14:textId="4EDFD667" w:rsidR="000B1154" w:rsidRPr="00893222" w:rsidRDefault="000B1154" w:rsidP="00022D8A">
            <w:pPr>
              <w:jc w:val="center"/>
              <w:rPr>
                <w:rFonts w:ascii="Cambria" w:hAnsi="Cambria" w:cs="Arial"/>
                <w:color w:val="333333"/>
                <w:sz w:val="14"/>
                <w:szCs w:val="14"/>
              </w:rPr>
            </w:pPr>
            <w:r w:rsidRPr="00893222">
              <w:rPr>
                <w:rFonts w:ascii="Cambria" w:hAnsi="Cambria" w:cs="Arial"/>
                <w:color w:val="333333"/>
                <w:sz w:val="14"/>
                <w:szCs w:val="14"/>
              </w:rPr>
              <w:t>1986</w:t>
            </w:r>
          </w:p>
        </w:tc>
        <w:tc>
          <w:tcPr>
            <w:tcW w:w="0" w:type="auto"/>
            <w:vAlign w:val="center"/>
          </w:tcPr>
          <w:p w14:paraId="146621D8" w14:textId="72F18DB7" w:rsidR="000B1154" w:rsidRPr="00893222" w:rsidRDefault="000B1154" w:rsidP="00022D8A">
            <w:pPr>
              <w:jc w:val="center"/>
              <w:rPr>
                <w:rFonts w:ascii="Cambria" w:hAnsi="Cambria" w:cs="Arial"/>
                <w:color w:val="333333"/>
                <w:sz w:val="14"/>
                <w:szCs w:val="14"/>
              </w:rPr>
            </w:pPr>
            <w:r w:rsidRPr="00893222">
              <w:rPr>
                <w:rFonts w:ascii="Cambria" w:hAnsi="Cambria" w:cs="Arial"/>
                <w:color w:val="333333"/>
                <w:sz w:val="14"/>
                <w:szCs w:val="14"/>
              </w:rPr>
              <w:t>Wieleń</w:t>
            </w:r>
          </w:p>
        </w:tc>
        <w:tc>
          <w:tcPr>
            <w:tcW w:w="0" w:type="auto"/>
            <w:vAlign w:val="center"/>
          </w:tcPr>
          <w:p w14:paraId="2D2D16BD" w14:textId="3CCDFED2" w:rsidR="000B1154" w:rsidRPr="00893222" w:rsidRDefault="000B1154" w:rsidP="00022D8A">
            <w:pPr>
              <w:jc w:val="center"/>
              <w:rPr>
                <w:rFonts w:ascii="Cambria" w:hAnsi="Cambria" w:cs="Arial"/>
                <w:color w:val="333333"/>
                <w:sz w:val="14"/>
                <w:szCs w:val="14"/>
              </w:rPr>
            </w:pPr>
            <w:r w:rsidRPr="00893222">
              <w:rPr>
                <w:rFonts w:ascii="Cambria" w:hAnsi="Cambria" w:cs="Arial"/>
                <w:color w:val="333333"/>
                <w:sz w:val="14"/>
                <w:szCs w:val="14"/>
              </w:rPr>
              <w:t>Otwór</w:t>
            </w:r>
          </w:p>
        </w:tc>
        <w:tc>
          <w:tcPr>
            <w:tcW w:w="0" w:type="auto"/>
            <w:vAlign w:val="center"/>
          </w:tcPr>
          <w:p w14:paraId="35CE1E23" w14:textId="1DFC517C" w:rsidR="000B1154" w:rsidRPr="00893222" w:rsidRDefault="000B1154" w:rsidP="00022D8A">
            <w:pPr>
              <w:jc w:val="center"/>
              <w:rPr>
                <w:rFonts w:ascii="Cambria" w:hAnsi="Cambria" w:cs="Arial"/>
                <w:color w:val="333333"/>
                <w:sz w:val="14"/>
                <w:szCs w:val="14"/>
              </w:rPr>
            </w:pPr>
            <w:r w:rsidRPr="00893222">
              <w:rPr>
                <w:rFonts w:ascii="Cambria" w:hAnsi="Cambria" w:cs="Arial"/>
                <w:color w:val="333333"/>
                <w:sz w:val="14"/>
                <w:szCs w:val="14"/>
              </w:rPr>
              <w:t>Eksploatacja</w:t>
            </w:r>
          </w:p>
        </w:tc>
        <w:tc>
          <w:tcPr>
            <w:tcW w:w="0" w:type="auto"/>
            <w:vAlign w:val="center"/>
          </w:tcPr>
          <w:p w14:paraId="3F66F783" w14:textId="046CD277" w:rsidR="000B1154" w:rsidRPr="00893222" w:rsidRDefault="000B1154" w:rsidP="00022D8A">
            <w:pPr>
              <w:jc w:val="center"/>
              <w:rPr>
                <w:rFonts w:ascii="Cambria" w:hAnsi="Cambria" w:cs="Arial"/>
                <w:color w:val="333333"/>
                <w:sz w:val="14"/>
                <w:szCs w:val="14"/>
              </w:rPr>
            </w:pPr>
            <w:r w:rsidRPr="00893222">
              <w:rPr>
                <w:rFonts w:ascii="Cambria" w:hAnsi="Cambria" w:cs="Arial"/>
                <w:color w:val="333333"/>
                <w:sz w:val="14"/>
                <w:szCs w:val="14"/>
              </w:rPr>
              <w:t>457599.84101</w:t>
            </w:r>
          </w:p>
        </w:tc>
        <w:tc>
          <w:tcPr>
            <w:tcW w:w="0" w:type="auto"/>
            <w:vAlign w:val="center"/>
          </w:tcPr>
          <w:p w14:paraId="6C322B69" w14:textId="651324C3" w:rsidR="000B1154" w:rsidRPr="00893222" w:rsidRDefault="000B1154" w:rsidP="00022D8A">
            <w:pPr>
              <w:jc w:val="center"/>
              <w:rPr>
                <w:rFonts w:ascii="Cambria" w:hAnsi="Cambria" w:cs="Arial"/>
                <w:color w:val="333333"/>
                <w:sz w:val="14"/>
                <w:szCs w:val="14"/>
              </w:rPr>
            </w:pPr>
            <w:r w:rsidRPr="00893222">
              <w:rPr>
                <w:rFonts w:ascii="Cambria" w:hAnsi="Cambria" w:cs="Arial"/>
                <w:color w:val="333333"/>
                <w:sz w:val="14"/>
                <w:szCs w:val="14"/>
              </w:rPr>
              <w:t>307616.38439</w:t>
            </w:r>
          </w:p>
        </w:tc>
        <w:tc>
          <w:tcPr>
            <w:tcW w:w="0" w:type="auto"/>
            <w:vAlign w:val="center"/>
          </w:tcPr>
          <w:p w14:paraId="5BB85EA4" w14:textId="74FFFD01" w:rsidR="000B1154" w:rsidRPr="00893222" w:rsidRDefault="000B1154" w:rsidP="00022D8A">
            <w:pPr>
              <w:jc w:val="center"/>
              <w:rPr>
                <w:rFonts w:ascii="Cambria" w:hAnsi="Cambria" w:cs="Arial"/>
                <w:color w:val="333333"/>
                <w:sz w:val="14"/>
                <w:szCs w:val="14"/>
              </w:rPr>
            </w:pPr>
            <w:r w:rsidRPr="00893222">
              <w:rPr>
                <w:rFonts w:ascii="Cambria" w:hAnsi="Cambria" w:cs="Arial"/>
                <w:color w:val="333333"/>
                <w:sz w:val="14"/>
                <w:szCs w:val="14"/>
              </w:rPr>
              <w:t>UW Leszno</w:t>
            </w:r>
          </w:p>
        </w:tc>
        <w:tc>
          <w:tcPr>
            <w:tcW w:w="0" w:type="auto"/>
            <w:vAlign w:val="center"/>
          </w:tcPr>
          <w:p w14:paraId="4B13B163" w14:textId="1B9A090D" w:rsidR="000B1154" w:rsidRPr="00893222" w:rsidRDefault="000B1154" w:rsidP="00022D8A">
            <w:pPr>
              <w:jc w:val="center"/>
              <w:rPr>
                <w:rFonts w:ascii="Cambria" w:hAnsi="Cambria" w:cs="Arial"/>
                <w:color w:val="333333"/>
                <w:sz w:val="14"/>
                <w:szCs w:val="14"/>
              </w:rPr>
            </w:pPr>
            <w:r w:rsidRPr="00893222">
              <w:rPr>
                <w:rFonts w:ascii="Cambria" w:hAnsi="Cambria" w:cs="Arial"/>
                <w:color w:val="333333"/>
                <w:sz w:val="14"/>
                <w:szCs w:val="14"/>
              </w:rPr>
              <w:t>-</w:t>
            </w:r>
          </w:p>
        </w:tc>
        <w:tc>
          <w:tcPr>
            <w:tcW w:w="0" w:type="auto"/>
            <w:vAlign w:val="center"/>
          </w:tcPr>
          <w:p w14:paraId="4D890DD0" w14:textId="7F59EA98" w:rsidR="000B1154" w:rsidRPr="00893222" w:rsidRDefault="000B1154" w:rsidP="00022D8A">
            <w:pPr>
              <w:jc w:val="center"/>
              <w:rPr>
                <w:rFonts w:ascii="Cambria" w:hAnsi="Cambria" w:cs="Arial"/>
                <w:color w:val="333333"/>
                <w:sz w:val="14"/>
                <w:szCs w:val="14"/>
              </w:rPr>
            </w:pPr>
            <w:r w:rsidRPr="00893222">
              <w:rPr>
                <w:rFonts w:ascii="Cambria" w:hAnsi="Cambria" w:cs="Arial"/>
                <w:color w:val="333333"/>
                <w:sz w:val="14"/>
                <w:szCs w:val="14"/>
              </w:rPr>
              <w:t>-</w:t>
            </w:r>
          </w:p>
        </w:tc>
        <w:tc>
          <w:tcPr>
            <w:tcW w:w="0" w:type="auto"/>
            <w:vAlign w:val="center"/>
          </w:tcPr>
          <w:p w14:paraId="1DE3BF27" w14:textId="317C7923" w:rsidR="000B1154" w:rsidRPr="00893222" w:rsidRDefault="000B1154" w:rsidP="00022D8A">
            <w:pPr>
              <w:jc w:val="center"/>
              <w:rPr>
                <w:rFonts w:ascii="Cambria" w:hAnsi="Cambria" w:cs="Arial"/>
                <w:color w:val="333333"/>
                <w:sz w:val="14"/>
                <w:szCs w:val="14"/>
              </w:rPr>
            </w:pPr>
            <w:r w:rsidRPr="00893222">
              <w:rPr>
                <w:rFonts w:ascii="Cambria" w:hAnsi="Cambria" w:cs="Arial"/>
                <w:color w:val="333333"/>
                <w:sz w:val="14"/>
                <w:szCs w:val="14"/>
              </w:rPr>
              <w:t>Czwartorzęd</w:t>
            </w:r>
          </w:p>
        </w:tc>
      </w:tr>
    </w:tbl>
    <w:p w14:paraId="59838C18" w14:textId="77777777" w:rsidR="000B1154" w:rsidRDefault="000B1154" w:rsidP="00C3532A">
      <w:pPr>
        <w:pBdr>
          <w:top w:val="nil"/>
          <w:left w:val="nil"/>
          <w:bottom w:val="nil"/>
          <w:right w:val="nil"/>
          <w:between w:val="nil"/>
        </w:pBdr>
        <w:spacing w:line="360" w:lineRule="auto"/>
        <w:rPr>
          <w:rFonts w:ascii="Cambria" w:eastAsia="Cambria" w:hAnsi="Cambria" w:cs="Cambria"/>
          <w:color w:val="000000"/>
          <w:sz w:val="22"/>
          <w:szCs w:val="22"/>
        </w:rPr>
      </w:pPr>
    </w:p>
    <w:p w14:paraId="0C657F9F" w14:textId="77777777" w:rsidR="00C3532A" w:rsidRDefault="00C3532A" w:rsidP="00081E1A">
      <w:pPr>
        <w:pBdr>
          <w:top w:val="nil"/>
          <w:left w:val="nil"/>
          <w:bottom w:val="nil"/>
          <w:right w:val="nil"/>
          <w:between w:val="nil"/>
        </w:pBdr>
        <w:spacing w:line="360" w:lineRule="auto"/>
        <w:ind w:firstLine="426"/>
        <w:rPr>
          <w:rFonts w:ascii="Cambria" w:eastAsia="Cambria" w:hAnsi="Cambria" w:cs="Cambria"/>
          <w:color w:val="000000"/>
          <w:sz w:val="22"/>
          <w:szCs w:val="22"/>
        </w:rPr>
      </w:pPr>
      <w:r w:rsidRPr="00C3532A">
        <w:rPr>
          <w:rFonts w:ascii="Cambria" w:eastAsia="Cambria" w:hAnsi="Cambria" w:cs="Cambria"/>
          <w:color w:val="000000"/>
          <w:sz w:val="22"/>
          <w:szCs w:val="22"/>
        </w:rPr>
        <w:t>Poniższy rysunek prezentuje najbliższe ujęcia wód względem przedmiotowego przedsięwzięcia.</w:t>
      </w:r>
    </w:p>
    <w:p w14:paraId="22B0B21D" w14:textId="77777777" w:rsidR="00866E35" w:rsidRDefault="00C3532A" w:rsidP="00866E35">
      <w:pPr>
        <w:keepNext/>
        <w:pBdr>
          <w:top w:val="nil"/>
          <w:left w:val="nil"/>
          <w:bottom w:val="nil"/>
          <w:right w:val="nil"/>
          <w:between w:val="nil"/>
        </w:pBdr>
        <w:spacing w:line="360" w:lineRule="auto"/>
      </w:pPr>
      <w:r>
        <w:rPr>
          <w:rFonts w:ascii="Cambria" w:eastAsia="Cambria" w:hAnsi="Cambria" w:cs="Cambria"/>
          <w:noProof/>
          <w:color w:val="000000"/>
          <w:sz w:val="22"/>
          <w:szCs w:val="22"/>
          <w14:ligatures w14:val="standardContextual"/>
        </w:rPr>
        <w:drawing>
          <wp:inline distT="0" distB="0" distL="0" distR="0" wp14:anchorId="5D13C489" wp14:editId="4651E021">
            <wp:extent cx="5760720" cy="2644140"/>
            <wp:effectExtent l="0" t="0" r="0" b="3810"/>
            <wp:docPr id="71203498"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03498" name="Obraz 71203498"/>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60720" cy="2644140"/>
                    </a:xfrm>
                    <a:prstGeom prst="rect">
                      <a:avLst/>
                    </a:prstGeom>
                  </pic:spPr>
                </pic:pic>
              </a:graphicData>
            </a:graphic>
          </wp:inline>
        </w:drawing>
      </w:r>
    </w:p>
    <w:p w14:paraId="4CBF4702" w14:textId="3DBB2E74" w:rsidR="00C3532A" w:rsidRDefault="00866E35" w:rsidP="00866E35">
      <w:pPr>
        <w:pStyle w:val="Legenda"/>
        <w:rPr>
          <w:rFonts w:eastAsia="Cambria"/>
          <w:color w:val="000000"/>
          <w:sz w:val="22"/>
          <w:szCs w:val="22"/>
        </w:rPr>
      </w:pPr>
      <w:r>
        <w:t xml:space="preserve">Rysunek </w:t>
      </w:r>
      <w:r>
        <w:fldChar w:fldCharType="begin"/>
      </w:r>
      <w:r>
        <w:instrText xml:space="preserve"> SEQ Rysunek \* ARABIC </w:instrText>
      </w:r>
      <w:r>
        <w:fldChar w:fldCharType="separate"/>
      </w:r>
      <w:r w:rsidR="00C74FAA">
        <w:rPr>
          <w:noProof/>
        </w:rPr>
        <w:t>6</w:t>
      </w:r>
      <w:r>
        <w:fldChar w:fldCharType="end"/>
      </w:r>
      <w:r>
        <w:t xml:space="preserve"> Lokalizacja przedsięwzięcia względem najbliższych ujęć wód podziemnych</w:t>
      </w:r>
      <w:r w:rsidR="00205646">
        <w:t xml:space="preserve"> (źródło: </w:t>
      </w:r>
      <w:r w:rsidR="00205646" w:rsidRPr="00205646">
        <w:t>https://geolog.pgi.gov.pl</w:t>
      </w:r>
      <w:r w:rsidR="00205646">
        <w:t>)</w:t>
      </w:r>
    </w:p>
    <w:p w14:paraId="01138DBB" w14:textId="031309A4" w:rsidR="00114AA7" w:rsidRPr="005545CF" w:rsidRDefault="00114AA7" w:rsidP="00081E1A">
      <w:pPr>
        <w:pBdr>
          <w:top w:val="nil"/>
          <w:left w:val="nil"/>
          <w:bottom w:val="nil"/>
          <w:right w:val="nil"/>
          <w:between w:val="nil"/>
        </w:pBdr>
        <w:spacing w:line="360" w:lineRule="auto"/>
        <w:ind w:firstLine="426"/>
        <w:rPr>
          <w:rFonts w:ascii="Cambria" w:eastAsia="Cambria" w:hAnsi="Cambria" w:cs="Cambria"/>
          <w:color w:val="000000"/>
          <w:sz w:val="22"/>
          <w:szCs w:val="22"/>
          <w:highlight w:val="yellow"/>
        </w:rPr>
      </w:pPr>
      <w:r w:rsidRPr="009D4722">
        <w:rPr>
          <w:rFonts w:ascii="Cambria" w:hAnsi="Cambria"/>
          <w:sz w:val="22"/>
          <w:szCs w:val="22"/>
        </w:rPr>
        <w:t>Zajmowany teren nie jest</w:t>
      </w:r>
      <w:r w:rsidR="005545CF">
        <w:rPr>
          <w:rFonts w:ascii="Cambria" w:hAnsi="Cambria"/>
          <w:sz w:val="22"/>
          <w:szCs w:val="22"/>
        </w:rPr>
        <w:t xml:space="preserve"> </w:t>
      </w:r>
      <w:r w:rsidRPr="009D4722">
        <w:rPr>
          <w:rFonts w:ascii="Cambria" w:hAnsi="Cambria"/>
          <w:sz w:val="22"/>
          <w:szCs w:val="22"/>
        </w:rPr>
        <w:t>zaliczany do terenów zamkniętych, w rozumieniu art. 3 pkt 40 us</w:t>
      </w:r>
      <w:r w:rsidRPr="005545CF">
        <w:rPr>
          <w:rFonts w:ascii="Cambria" w:hAnsi="Cambria"/>
          <w:sz w:val="22"/>
          <w:szCs w:val="22"/>
        </w:rPr>
        <w:t>tawy – Prawo ochrony środowiska (t.j. Dz. U. z 2020 r. poz. 1219 z późn. zm.), w związku z art. 2 pkt 9 i art. 4 ust. 2a ustawy – Prawo geodezyjne i kartograficzne (t.j. Dz. U. z 2020 r. poz. 2052 z późn. zm.).</w:t>
      </w:r>
    </w:p>
    <w:p w14:paraId="5B3EF59F" w14:textId="68D5A413" w:rsidR="00114AA7" w:rsidRPr="00A36102" w:rsidRDefault="00114AA7" w:rsidP="00081E1A">
      <w:pPr>
        <w:pBdr>
          <w:top w:val="nil"/>
          <w:left w:val="nil"/>
          <w:bottom w:val="nil"/>
          <w:right w:val="nil"/>
          <w:between w:val="nil"/>
        </w:pBdr>
        <w:spacing w:line="360" w:lineRule="auto"/>
        <w:ind w:firstLine="426"/>
        <w:rPr>
          <w:rFonts w:ascii="Cambria" w:eastAsia="Cambria" w:hAnsi="Cambria" w:cs="Cambria"/>
          <w:color w:val="000000"/>
          <w:sz w:val="22"/>
          <w:szCs w:val="22"/>
        </w:rPr>
      </w:pPr>
      <w:r>
        <w:rPr>
          <w:rFonts w:ascii="Cambria" w:eastAsia="Cambria" w:hAnsi="Cambria" w:cs="Cambria"/>
          <w:color w:val="000000"/>
          <w:sz w:val="22"/>
          <w:szCs w:val="22"/>
        </w:rPr>
        <w:t xml:space="preserve">Jednocześnie, w odniesieniu do art. 63 ust. 1 pkt 2 ustawy ooś przedmiotowe przedsięwzięcie </w:t>
      </w:r>
      <w:r w:rsidRPr="009C013E">
        <w:rPr>
          <w:rFonts w:ascii="Cambria" w:eastAsia="Cambria" w:hAnsi="Cambria" w:cs="Cambria"/>
          <w:color w:val="000000"/>
          <w:sz w:val="22"/>
          <w:szCs w:val="22"/>
          <w:u w:val="single"/>
        </w:rPr>
        <w:t xml:space="preserve">jest </w:t>
      </w:r>
      <w:r w:rsidRPr="00A36102">
        <w:rPr>
          <w:rFonts w:ascii="Cambria" w:eastAsia="Cambria" w:hAnsi="Cambria" w:cs="Cambria"/>
          <w:color w:val="000000"/>
          <w:sz w:val="22"/>
          <w:szCs w:val="22"/>
        </w:rPr>
        <w:t>położone na</w:t>
      </w:r>
      <w:r w:rsidR="009C013E" w:rsidRPr="00A36102">
        <w:rPr>
          <w:rFonts w:ascii="Cambria" w:eastAsia="Cambria" w:hAnsi="Cambria" w:cs="Cambria"/>
          <w:color w:val="000000"/>
          <w:sz w:val="22"/>
          <w:szCs w:val="22"/>
        </w:rPr>
        <w:t>:</w:t>
      </w:r>
    </w:p>
    <w:p w14:paraId="60AA1E23" w14:textId="04A07FCE" w:rsidR="00114AA7" w:rsidRPr="00A36102" w:rsidRDefault="00114AA7" w:rsidP="00114AA7">
      <w:pPr>
        <w:numPr>
          <w:ilvl w:val="0"/>
          <w:numId w:val="12"/>
        </w:numPr>
        <w:pBdr>
          <w:top w:val="nil"/>
          <w:left w:val="nil"/>
          <w:bottom w:val="nil"/>
          <w:right w:val="nil"/>
          <w:between w:val="nil"/>
        </w:pBdr>
        <w:spacing w:line="360" w:lineRule="auto"/>
        <w:ind w:left="426"/>
        <w:rPr>
          <w:rFonts w:ascii="Cambria" w:eastAsia="Cambria" w:hAnsi="Cambria" w:cs="Cambria"/>
          <w:color w:val="000000"/>
          <w:sz w:val="22"/>
          <w:szCs w:val="22"/>
        </w:rPr>
      </w:pPr>
      <w:r w:rsidRPr="00A36102">
        <w:rPr>
          <w:rFonts w:ascii="Cambria" w:eastAsia="Cambria" w:hAnsi="Cambria" w:cs="Cambria"/>
          <w:color w:val="000000"/>
          <w:sz w:val="22"/>
          <w:szCs w:val="22"/>
        </w:rPr>
        <w:t>obszarze bezpośrednio przylegającym do jezior</w:t>
      </w:r>
      <w:r w:rsidR="009C013E" w:rsidRPr="00A36102">
        <w:rPr>
          <w:rFonts w:ascii="Cambria" w:eastAsia="Cambria" w:hAnsi="Cambria" w:cs="Cambria"/>
          <w:color w:val="000000"/>
          <w:sz w:val="22"/>
          <w:szCs w:val="22"/>
        </w:rPr>
        <w:t>,</w:t>
      </w:r>
    </w:p>
    <w:p w14:paraId="040730B4" w14:textId="7FCEB097" w:rsidR="00114AA7" w:rsidRPr="00A36102" w:rsidRDefault="00114AA7" w:rsidP="00114AA7">
      <w:pPr>
        <w:numPr>
          <w:ilvl w:val="0"/>
          <w:numId w:val="12"/>
        </w:numPr>
        <w:pBdr>
          <w:top w:val="nil"/>
          <w:left w:val="nil"/>
          <w:bottom w:val="nil"/>
          <w:right w:val="nil"/>
          <w:between w:val="nil"/>
        </w:pBdr>
        <w:spacing w:line="360" w:lineRule="auto"/>
        <w:ind w:left="426"/>
        <w:rPr>
          <w:rFonts w:ascii="Cambria" w:eastAsia="Cambria" w:hAnsi="Cambria" w:cs="Cambria"/>
          <w:color w:val="000000"/>
          <w:sz w:val="22"/>
          <w:szCs w:val="22"/>
        </w:rPr>
      </w:pPr>
      <w:r w:rsidRPr="00A36102">
        <w:rPr>
          <w:rFonts w:ascii="Cambria" w:eastAsia="Cambria" w:hAnsi="Cambria" w:cs="Cambria"/>
          <w:color w:val="000000"/>
          <w:sz w:val="22"/>
          <w:szCs w:val="22"/>
        </w:rPr>
        <w:t>obszarze wymagającym specjalnej ochrony ze względu na występowanie gatunków roślin, grzybów i zwierząt lub ich siedlisk lub siedlisk przyrodniczych objętych ochroną, w tym obszary Natura 2000</w:t>
      </w:r>
      <w:r w:rsidR="009C013E" w:rsidRPr="00A36102">
        <w:rPr>
          <w:rFonts w:ascii="Cambria" w:eastAsia="Cambria" w:hAnsi="Cambria" w:cs="Cambria"/>
          <w:color w:val="000000"/>
          <w:sz w:val="22"/>
          <w:szCs w:val="22"/>
        </w:rPr>
        <w:t xml:space="preserve"> – przedsięwzięcie zlokalizowane jest na kilku formach ochrony przyrody</w:t>
      </w:r>
      <w:r w:rsidR="00A36102" w:rsidRPr="00A36102">
        <w:rPr>
          <w:rFonts w:ascii="Cambria" w:eastAsia="Cambria" w:hAnsi="Cambria" w:cs="Cambria"/>
          <w:color w:val="000000"/>
          <w:sz w:val="22"/>
          <w:szCs w:val="22"/>
        </w:rPr>
        <w:t>,</w:t>
      </w:r>
    </w:p>
    <w:p w14:paraId="365B3CDF" w14:textId="77777777" w:rsidR="00B271B4" w:rsidRDefault="00A36102" w:rsidP="00A36102">
      <w:pPr>
        <w:pBdr>
          <w:top w:val="nil"/>
          <w:left w:val="nil"/>
          <w:bottom w:val="nil"/>
          <w:right w:val="nil"/>
          <w:between w:val="nil"/>
        </w:pBdr>
        <w:spacing w:line="360" w:lineRule="auto"/>
        <w:rPr>
          <w:rFonts w:ascii="Cambria" w:eastAsia="Cambria" w:hAnsi="Cambria" w:cs="Cambria"/>
          <w:color w:val="000000"/>
          <w:sz w:val="22"/>
          <w:szCs w:val="22"/>
        </w:rPr>
      </w:pPr>
      <w:r>
        <w:rPr>
          <w:rFonts w:ascii="Cambria" w:eastAsia="Cambria" w:hAnsi="Cambria" w:cs="Cambria"/>
          <w:color w:val="000000"/>
          <w:sz w:val="22"/>
          <w:szCs w:val="22"/>
        </w:rPr>
        <w:t xml:space="preserve">przy czym </w:t>
      </w:r>
      <w:r w:rsidRPr="00A36102">
        <w:rPr>
          <w:rFonts w:ascii="Cambria" w:eastAsia="Cambria" w:hAnsi="Cambria" w:cs="Cambria"/>
          <w:color w:val="000000"/>
          <w:sz w:val="22"/>
          <w:szCs w:val="22"/>
        </w:rPr>
        <w:t>usytuowanie przedsięwzięcia</w:t>
      </w:r>
      <w:r>
        <w:rPr>
          <w:rFonts w:ascii="Cambria" w:eastAsia="Cambria" w:hAnsi="Cambria" w:cs="Cambria"/>
          <w:color w:val="000000"/>
          <w:sz w:val="22"/>
          <w:szCs w:val="22"/>
        </w:rPr>
        <w:t xml:space="preserve"> względem ww. obszarów, ze względu na jego rodzaj i skalę, nie stanowi </w:t>
      </w:r>
      <w:r w:rsidRPr="00A36102">
        <w:rPr>
          <w:rFonts w:ascii="Cambria" w:eastAsia="Cambria" w:hAnsi="Cambria" w:cs="Cambria"/>
          <w:color w:val="000000"/>
          <w:sz w:val="22"/>
          <w:szCs w:val="22"/>
        </w:rPr>
        <w:t xml:space="preserve">zagrożenia dla środowiska, </w:t>
      </w:r>
      <w:r>
        <w:rPr>
          <w:rFonts w:ascii="Cambria" w:eastAsia="Cambria" w:hAnsi="Cambria" w:cs="Cambria"/>
          <w:color w:val="000000"/>
          <w:sz w:val="22"/>
          <w:szCs w:val="22"/>
        </w:rPr>
        <w:t xml:space="preserve">uwzględniając </w:t>
      </w:r>
      <w:r w:rsidRPr="00A36102">
        <w:rPr>
          <w:rFonts w:ascii="Cambria" w:eastAsia="Cambria" w:hAnsi="Cambria" w:cs="Cambria"/>
          <w:color w:val="000000"/>
          <w:sz w:val="22"/>
          <w:szCs w:val="22"/>
        </w:rPr>
        <w:t>w szczególności istniejąc</w:t>
      </w:r>
      <w:r>
        <w:rPr>
          <w:rFonts w:ascii="Cambria" w:eastAsia="Cambria" w:hAnsi="Cambria" w:cs="Cambria"/>
          <w:color w:val="000000"/>
          <w:sz w:val="22"/>
          <w:szCs w:val="22"/>
        </w:rPr>
        <w:t>e</w:t>
      </w:r>
      <w:r w:rsidRPr="00A36102">
        <w:rPr>
          <w:rFonts w:ascii="Cambria" w:eastAsia="Cambria" w:hAnsi="Cambria" w:cs="Cambria"/>
          <w:color w:val="000000"/>
          <w:sz w:val="22"/>
          <w:szCs w:val="22"/>
        </w:rPr>
        <w:t xml:space="preserve"> i planowan</w:t>
      </w:r>
      <w:r>
        <w:rPr>
          <w:rFonts w:ascii="Cambria" w:eastAsia="Cambria" w:hAnsi="Cambria" w:cs="Cambria"/>
          <w:color w:val="000000"/>
          <w:sz w:val="22"/>
          <w:szCs w:val="22"/>
        </w:rPr>
        <w:t>e</w:t>
      </w:r>
      <w:r w:rsidRPr="00A36102">
        <w:rPr>
          <w:rFonts w:ascii="Cambria" w:eastAsia="Cambria" w:hAnsi="Cambria" w:cs="Cambria"/>
          <w:color w:val="000000"/>
          <w:sz w:val="22"/>
          <w:szCs w:val="22"/>
        </w:rPr>
        <w:t xml:space="preserve"> użytkowani</w:t>
      </w:r>
      <w:r>
        <w:rPr>
          <w:rFonts w:ascii="Cambria" w:eastAsia="Cambria" w:hAnsi="Cambria" w:cs="Cambria"/>
          <w:color w:val="000000"/>
          <w:sz w:val="22"/>
          <w:szCs w:val="22"/>
        </w:rPr>
        <w:t>e</w:t>
      </w:r>
      <w:r w:rsidRPr="00A36102">
        <w:rPr>
          <w:rFonts w:ascii="Cambria" w:eastAsia="Cambria" w:hAnsi="Cambria" w:cs="Cambria"/>
          <w:color w:val="000000"/>
          <w:sz w:val="22"/>
          <w:szCs w:val="22"/>
        </w:rPr>
        <w:t xml:space="preserve"> terenu, zdolności samooczyszczania się środowiska i odnawiania się zasobów naturalnych, walorów przyrodniczych i krajobrazowych</w:t>
      </w:r>
      <w:r>
        <w:rPr>
          <w:rFonts w:ascii="Cambria" w:eastAsia="Cambria" w:hAnsi="Cambria" w:cs="Cambria"/>
          <w:color w:val="000000"/>
          <w:sz w:val="22"/>
          <w:szCs w:val="22"/>
        </w:rPr>
        <w:t>.</w:t>
      </w:r>
    </w:p>
    <w:p w14:paraId="45D18C07" w14:textId="263ABC6C" w:rsidR="00B271B4" w:rsidRPr="00A36102" w:rsidRDefault="00B271B4" w:rsidP="00B271B4">
      <w:pPr>
        <w:pBdr>
          <w:top w:val="nil"/>
          <w:left w:val="nil"/>
          <w:bottom w:val="nil"/>
          <w:right w:val="nil"/>
          <w:between w:val="nil"/>
        </w:pBdr>
        <w:spacing w:line="360" w:lineRule="auto"/>
        <w:ind w:firstLine="426"/>
        <w:rPr>
          <w:rFonts w:ascii="Cambria" w:eastAsia="Cambria" w:hAnsi="Cambria" w:cs="Cambria"/>
          <w:color w:val="000000"/>
          <w:sz w:val="22"/>
          <w:szCs w:val="22"/>
        </w:rPr>
      </w:pPr>
      <w:r>
        <w:rPr>
          <w:rFonts w:ascii="Cambria" w:eastAsia="Cambria" w:hAnsi="Cambria" w:cs="Cambria"/>
          <w:color w:val="000000"/>
          <w:sz w:val="22"/>
          <w:szCs w:val="22"/>
        </w:rPr>
        <w:t xml:space="preserve">Przedmiotowe przedsięwzięcie zlokalizowane będzie na obszarze głównego zbiornika wód podziemnych GZWP nr 304 </w:t>
      </w:r>
      <w:r w:rsidRPr="00B271B4">
        <w:rPr>
          <w:rFonts w:ascii="Cambria" w:eastAsia="Cambria" w:hAnsi="Cambria" w:cs="Cambria"/>
          <w:color w:val="000000"/>
          <w:sz w:val="22"/>
          <w:szCs w:val="22"/>
        </w:rPr>
        <w:t>Zbiornik międzymorenowy Przemęt (dawny Zbąszyń)</w:t>
      </w:r>
      <w:r>
        <w:rPr>
          <w:rFonts w:ascii="Cambria" w:eastAsia="Cambria" w:hAnsi="Cambria" w:cs="Cambria"/>
          <w:color w:val="000000"/>
          <w:sz w:val="22"/>
          <w:szCs w:val="22"/>
        </w:rPr>
        <w:t>.</w:t>
      </w:r>
    </w:p>
    <w:p w14:paraId="610E29CD" w14:textId="697F3A87" w:rsidR="00083FB4" w:rsidRDefault="002B436E" w:rsidP="007D2142">
      <w:pPr>
        <w:pBdr>
          <w:top w:val="nil"/>
          <w:left w:val="nil"/>
          <w:bottom w:val="nil"/>
          <w:right w:val="nil"/>
          <w:between w:val="nil"/>
        </w:pBdr>
        <w:spacing w:line="360" w:lineRule="auto"/>
        <w:ind w:firstLine="426"/>
        <w:rPr>
          <w:rFonts w:ascii="Cambria" w:eastAsia="Cambria" w:hAnsi="Cambria" w:cs="Cambria"/>
          <w:color w:val="000000"/>
          <w:sz w:val="22"/>
          <w:szCs w:val="22"/>
        </w:rPr>
      </w:pPr>
      <w:r w:rsidRPr="002B436E">
        <w:rPr>
          <w:rFonts w:ascii="Cambria" w:eastAsia="Cambria" w:hAnsi="Cambria" w:cs="Cambria"/>
          <w:b/>
          <w:bCs/>
          <w:color w:val="000000"/>
          <w:sz w:val="22"/>
          <w:szCs w:val="22"/>
        </w:rPr>
        <w:t xml:space="preserve">Załącznik </w:t>
      </w:r>
      <w:r>
        <w:rPr>
          <w:rFonts w:ascii="Cambria" w:eastAsia="Cambria" w:hAnsi="Cambria" w:cs="Cambria"/>
          <w:b/>
          <w:bCs/>
          <w:color w:val="000000"/>
          <w:sz w:val="22"/>
          <w:szCs w:val="22"/>
        </w:rPr>
        <w:t>2</w:t>
      </w:r>
      <w:r w:rsidRPr="002B436E">
        <w:rPr>
          <w:rFonts w:ascii="Cambria" w:eastAsia="Cambria" w:hAnsi="Cambria" w:cs="Cambria"/>
          <w:color w:val="000000"/>
          <w:sz w:val="22"/>
          <w:szCs w:val="22"/>
        </w:rPr>
        <w:t xml:space="preserve"> prezentuje teren przedsięwzięcia wraz z obszarem jego oddziaływania (bufor 100 m).</w:t>
      </w:r>
    </w:p>
    <w:p w14:paraId="1FD75205" w14:textId="133EB814" w:rsidR="00083FB4" w:rsidRDefault="007D2142" w:rsidP="00083FB4">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lastRenderedPageBreak/>
        <w:t xml:space="preserve">Jak </w:t>
      </w:r>
      <w:r w:rsidRPr="005545CF">
        <w:rPr>
          <w:rFonts w:ascii="Cambria" w:eastAsia="Cambria" w:hAnsi="Cambria" w:cs="Cambria"/>
          <w:color w:val="000000"/>
          <w:sz w:val="22"/>
          <w:szCs w:val="22"/>
        </w:rPr>
        <w:t>wspomniano powyżej przedmiotowe przedsięwzięcie zlokalizowane</w:t>
      </w:r>
      <w:r w:rsidR="000A1395">
        <w:rPr>
          <w:rFonts w:ascii="Cambria" w:eastAsia="Cambria" w:hAnsi="Cambria" w:cs="Cambria"/>
          <w:color w:val="000000"/>
          <w:sz w:val="22"/>
          <w:szCs w:val="22"/>
        </w:rPr>
        <w:t xml:space="preserve"> będzie</w:t>
      </w:r>
      <w:r w:rsidRPr="005545CF">
        <w:rPr>
          <w:rFonts w:ascii="Cambria" w:eastAsia="Cambria" w:hAnsi="Cambria" w:cs="Cambria"/>
          <w:color w:val="000000"/>
          <w:sz w:val="22"/>
          <w:szCs w:val="22"/>
        </w:rPr>
        <w:t xml:space="preserve"> na obszarach </w:t>
      </w:r>
      <w:r w:rsidR="00083FB4" w:rsidRPr="005545CF">
        <w:rPr>
          <w:rFonts w:ascii="Cambria" w:eastAsia="Cambria" w:hAnsi="Cambria" w:cs="Cambria"/>
          <w:color w:val="000000"/>
          <w:sz w:val="22"/>
          <w:szCs w:val="22"/>
        </w:rPr>
        <w:t>objęt</w:t>
      </w:r>
      <w:r w:rsidRPr="005545CF">
        <w:rPr>
          <w:rFonts w:ascii="Cambria" w:eastAsia="Cambria" w:hAnsi="Cambria" w:cs="Cambria"/>
          <w:color w:val="000000"/>
          <w:sz w:val="22"/>
          <w:szCs w:val="22"/>
        </w:rPr>
        <w:t>ych</w:t>
      </w:r>
      <w:r w:rsidR="00083FB4" w:rsidRPr="005545CF">
        <w:rPr>
          <w:rFonts w:ascii="Cambria" w:eastAsia="Cambria" w:hAnsi="Cambria" w:cs="Cambria"/>
          <w:color w:val="000000"/>
          <w:sz w:val="22"/>
          <w:szCs w:val="22"/>
        </w:rPr>
        <w:t xml:space="preserve"> ochroną na podstawie ustawy z dnia 16 kwietnia 2004 r. o ochronie przyrody (t.j. Dz. U. z 2021 r. poz. 1098)</w:t>
      </w:r>
      <w:r w:rsidR="00CD5FD6" w:rsidRPr="005545CF">
        <w:rPr>
          <w:rFonts w:ascii="Cambria" w:eastAsia="Cambria" w:hAnsi="Cambria" w:cs="Cambria"/>
          <w:color w:val="000000"/>
          <w:sz w:val="22"/>
          <w:szCs w:val="22"/>
        </w:rPr>
        <w:t>. Są to</w:t>
      </w:r>
      <w:r w:rsidRPr="005545CF">
        <w:rPr>
          <w:rFonts w:ascii="Cambria" w:eastAsia="Cambria" w:hAnsi="Cambria" w:cs="Cambria"/>
          <w:color w:val="000000"/>
          <w:sz w:val="22"/>
          <w:szCs w:val="22"/>
        </w:rPr>
        <w:t>:</w:t>
      </w:r>
    </w:p>
    <w:p w14:paraId="3797A6CF" w14:textId="20AA4D28" w:rsidR="007D2142" w:rsidRPr="00FE2446" w:rsidRDefault="007D2142" w:rsidP="007D2142">
      <w:pPr>
        <w:numPr>
          <w:ilvl w:val="0"/>
          <w:numId w:val="12"/>
        </w:numPr>
        <w:pBdr>
          <w:top w:val="nil"/>
          <w:left w:val="nil"/>
          <w:bottom w:val="nil"/>
          <w:right w:val="nil"/>
          <w:between w:val="nil"/>
        </w:pBdr>
        <w:spacing w:line="360" w:lineRule="auto"/>
        <w:ind w:left="426"/>
        <w:rPr>
          <w:rFonts w:ascii="Cambria" w:eastAsia="Cambria" w:hAnsi="Cambria" w:cs="Cambria"/>
          <w:color w:val="000000"/>
          <w:sz w:val="22"/>
          <w:szCs w:val="22"/>
        </w:rPr>
      </w:pPr>
      <w:r>
        <w:rPr>
          <w:rFonts w:ascii="Cambria" w:eastAsia="Cambria" w:hAnsi="Cambria" w:cs="Cambria"/>
          <w:color w:val="000000"/>
          <w:sz w:val="22"/>
          <w:szCs w:val="22"/>
        </w:rPr>
        <w:t xml:space="preserve">Obszar Chronionego Krajobrazu </w:t>
      </w:r>
      <w:r w:rsidRPr="007D2142">
        <w:rPr>
          <w:rFonts w:ascii="Cambria" w:eastAsia="Cambria" w:hAnsi="Cambria" w:cs="Cambria"/>
          <w:color w:val="000000"/>
          <w:sz w:val="22"/>
          <w:szCs w:val="22"/>
        </w:rPr>
        <w:t>„Przemęcko-Wschowski i kompleks leśny Włosza</w:t>
      </w:r>
      <w:r w:rsidRPr="00FE2446">
        <w:rPr>
          <w:rFonts w:ascii="Cambria" w:eastAsia="Cambria" w:hAnsi="Cambria" w:cs="Cambria"/>
          <w:color w:val="000000"/>
          <w:sz w:val="22"/>
          <w:szCs w:val="22"/>
        </w:rPr>
        <w:t>kowice”,</w:t>
      </w:r>
    </w:p>
    <w:p w14:paraId="5038EB5C" w14:textId="1A5A54A6" w:rsidR="007D2142" w:rsidRDefault="00FE2446" w:rsidP="00FE2446">
      <w:pPr>
        <w:numPr>
          <w:ilvl w:val="0"/>
          <w:numId w:val="12"/>
        </w:numPr>
        <w:pBdr>
          <w:top w:val="nil"/>
          <w:left w:val="nil"/>
          <w:bottom w:val="nil"/>
          <w:right w:val="nil"/>
          <w:between w:val="nil"/>
        </w:pBdr>
        <w:spacing w:line="360" w:lineRule="auto"/>
        <w:ind w:left="426"/>
        <w:rPr>
          <w:rFonts w:ascii="Cambria" w:eastAsia="Cambria" w:hAnsi="Cambria" w:cs="Cambria"/>
          <w:color w:val="000000"/>
          <w:sz w:val="22"/>
          <w:szCs w:val="22"/>
        </w:rPr>
      </w:pPr>
      <w:r w:rsidRPr="00FE2446">
        <w:rPr>
          <w:rFonts w:ascii="Cambria" w:eastAsia="Cambria" w:hAnsi="Cambria" w:cs="Cambria"/>
          <w:color w:val="000000"/>
          <w:sz w:val="22"/>
          <w:szCs w:val="22"/>
        </w:rPr>
        <w:t>Natura 2000 Obszar Specjalnej Ochrony „Pojezierze Sławskie” (PLB300011)</w:t>
      </w:r>
      <w:r>
        <w:rPr>
          <w:rFonts w:ascii="Cambria" w:eastAsia="Cambria" w:hAnsi="Cambria" w:cs="Cambria"/>
          <w:color w:val="000000"/>
          <w:sz w:val="22"/>
          <w:szCs w:val="22"/>
        </w:rPr>
        <w:t>,</w:t>
      </w:r>
    </w:p>
    <w:p w14:paraId="184588D3" w14:textId="2F7B6142" w:rsidR="00FE2446" w:rsidRDefault="00FE2446" w:rsidP="00FE2446">
      <w:pPr>
        <w:numPr>
          <w:ilvl w:val="0"/>
          <w:numId w:val="12"/>
        </w:numPr>
        <w:pBdr>
          <w:top w:val="nil"/>
          <w:left w:val="nil"/>
          <w:bottom w:val="nil"/>
          <w:right w:val="nil"/>
          <w:between w:val="nil"/>
        </w:pBdr>
        <w:spacing w:line="360" w:lineRule="auto"/>
        <w:ind w:left="426"/>
        <w:rPr>
          <w:rFonts w:ascii="Cambria" w:eastAsia="Cambria" w:hAnsi="Cambria" w:cs="Cambria"/>
          <w:color w:val="000000"/>
          <w:sz w:val="22"/>
          <w:szCs w:val="22"/>
        </w:rPr>
      </w:pPr>
      <w:r>
        <w:rPr>
          <w:rFonts w:ascii="Cambria" w:eastAsia="Cambria" w:hAnsi="Cambria" w:cs="Cambria"/>
          <w:color w:val="000000"/>
          <w:sz w:val="22"/>
          <w:szCs w:val="22"/>
        </w:rPr>
        <w:t>Przemęcki Park Krajobrazowy,</w:t>
      </w:r>
    </w:p>
    <w:p w14:paraId="1B03DD75" w14:textId="1C115816" w:rsidR="00FE2446" w:rsidRPr="00FE2446" w:rsidRDefault="00FE2446" w:rsidP="00FE2446">
      <w:pPr>
        <w:numPr>
          <w:ilvl w:val="0"/>
          <w:numId w:val="12"/>
        </w:numPr>
        <w:pBdr>
          <w:top w:val="nil"/>
          <w:left w:val="nil"/>
          <w:bottom w:val="nil"/>
          <w:right w:val="nil"/>
          <w:between w:val="nil"/>
        </w:pBdr>
        <w:spacing w:line="360" w:lineRule="auto"/>
        <w:ind w:left="426"/>
        <w:rPr>
          <w:rFonts w:ascii="Cambria" w:eastAsia="Cambria" w:hAnsi="Cambria" w:cs="Cambria"/>
          <w:color w:val="000000"/>
          <w:sz w:val="22"/>
          <w:szCs w:val="22"/>
        </w:rPr>
      </w:pPr>
      <w:r>
        <w:rPr>
          <w:rFonts w:ascii="Cambria" w:eastAsia="Cambria" w:hAnsi="Cambria" w:cs="Cambria"/>
          <w:color w:val="000000"/>
          <w:sz w:val="22"/>
          <w:szCs w:val="22"/>
        </w:rPr>
        <w:t>Natura 2000 Specjalny Obszar Ochrony „Ostoja Przemęcka” (</w:t>
      </w:r>
      <w:r w:rsidRPr="00FE2446">
        <w:rPr>
          <w:rFonts w:ascii="Cambria" w:eastAsia="Cambria" w:hAnsi="Cambria" w:cs="Cambria"/>
          <w:color w:val="000000"/>
          <w:sz w:val="22"/>
          <w:szCs w:val="22"/>
        </w:rPr>
        <w:t>PLH300041</w:t>
      </w:r>
      <w:r>
        <w:rPr>
          <w:rFonts w:ascii="Verdana" w:hAnsi="Verdana"/>
          <w:color w:val="000000"/>
          <w:sz w:val="18"/>
          <w:szCs w:val="18"/>
          <w:shd w:val="clear" w:color="auto" w:fill="FFFFFF"/>
        </w:rPr>
        <w:t>).</w:t>
      </w:r>
    </w:p>
    <w:p w14:paraId="18A2BD47" w14:textId="77777777" w:rsidR="00741110" w:rsidRDefault="00CD5FD6" w:rsidP="00741110">
      <w:pPr>
        <w:pBdr>
          <w:top w:val="nil"/>
          <w:left w:val="nil"/>
          <w:bottom w:val="nil"/>
          <w:right w:val="nil"/>
          <w:between w:val="nil"/>
        </w:pBdr>
        <w:spacing w:line="360" w:lineRule="auto"/>
        <w:ind w:firstLine="425"/>
        <w:rPr>
          <w:rFonts w:ascii="Cambria" w:hAnsi="Cambria"/>
          <w:sz w:val="22"/>
          <w:szCs w:val="22"/>
        </w:rPr>
      </w:pPr>
      <w:r>
        <w:rPr>
          <w:rFonts w:ascii="Cambria" w:hAnsi="Cambria"/>
          <w:sz w:val="22"/>
          <w:szCs w:val="22"/>
        </w:rPr>
        <w:t>Przedsięwzięcie zlokalizowane jest</w:t>
      </w:r>
      <w:r w:rsidR="00083FB4" w:rsidRPr="00083FB4">
        <w:rPr>
          <w:rFonts w:ascii="Cambria" w:hAnsi="Cambria"/>
          <w:sz w:val="22"/>
          <w:szCs w:val="22"/>
        </w:rPr>
        <w:t xml:space="preserve"> </w:t>
      </w:r>
      <w:r w:rsidR="00FE2446">
        <w:rPr>
          <w:rFonts w:ascii="Cambria" w:hAnsi="Cambria"/>
          <w:sz w:val="22"/>
          <w:szCs w:val="22"/>
        </w:rPr>
        <w:t>na obszarze form ochrony przyrody</w:t>
      </w:r>
      <w:r w:rsidR="00083FB4" w:rsidRPr="00083FB4">
        <w:rPr>
          <w:rFonts w:ascii="Cambria" w:hAnsi="Cambria"/>
          <w:sz w:val="22"/>
          <w:szCs w:val="22"/>
        </w:rPr>
        <w:t>, jednak ma ograniczony zasięg i niską ingerencję w środowisko naturalne.</w:t>
      </w:r>
    </w:p>
    <w:p w14:paraId="0B0AE6F1" w14:textId="74BE4564" w:rsidR="00741110" w:rsidRPr="002B436E" w:rsidRDefault="00741110" w:rsidP="00741110">
      <w:pPr>
        <w:pBdr>
          <w:top w:val="nil"/>
          <w:left w:val="nil"/>
          <w:bottom w:val="nil"/>
          <w:right w:val="nil"/>
          <w:between w:val="nil"/>
        </w:pBdr>
        <w:spacing w:line="360" w:lineRule="auto"/>
        <w:ind w:firstLine="425"/>
        <w:rPr>
          <w:rFonts w:ascii="Cambria" w:hAnsi="Cambria"/>
          <w:sz w:val="22"/>
          <w:szCs w:val="22"/>
        </w:rPr>
      </w:pPr>
      <w:r>
        <w:rPr>
          <w:rFonts w:ascii="Cambria" w:hAnsi="Cambria"/>
          <w:sz w:val="22"/>
          <w:szCs w:val="22"/>
        </w:rPr>
        <w:t>W ramach realizacji przedmiotowego przedsięwzięcia nie przewiduje się wycink</w:t>
      </w:r>
      <w:r w:rsidR="005545CF">
        <w:rPr>
          <w:rFonts w:ascii="Cambria" w:hAnsi="Cambria"/>
          <w:sz w:val="22"/>
          <w:szCs w:val="22"/>
        </w:rPr>
        <w:t>i</w:t>
      </w:r>
      <w:r>
        <w:rPr>
          <w:rFonts w:ascii="Cambria" w:hAnsi="Cambria"/>
          <w:sz w:val="22"/>
          <w:szCs w:val="22"/>
        </w:rPr>
        <w:t xml:space="preserve"> drzew i krzewów.</w:t>
      </w:r>
    </w:p>
    <w:p w14:paraId="3659370B" w14:textId="77777777" w:rsidR="00FF7EB0" w:rsidRDefault="00FF7EB0" w:rsidP="00306888">
      <w:pPr>
        <w:pStyle w:val="Nagwek1"/>
        <w:numPr>
          <w:ilvl w:val="0"/>
          <w:numId w:val="6"/>
        </w:numPr>
      </w:pPr>
      <w:bookmarkStart w:id="17" w:name="_Toc158884666"/>
      <w:r>
        <w:t>Rodzaj, cechy i skala przedsięwzięcia</w:t>
      </w:r>
      <w:bookmarkEnd w:id="17"/>
    </w:p>
    <w:p w14:paraId="120D50B0" w14:textId="7EB93E32" w:rsidR="00081E1A" w:rsidRDefault="00FF7EB0" w:rsidP="00081E1A">
      <w:pPr>
        <w:spacing w:line="360" w:lineRule="auto"/>
        <w:ind w:firstLine="425"/>
        <w:rPr>
          <w:rFonts w:ascii="Cambria" w:eastAsia="Cambria" w:hAnsi="Cambria" w:cs="Cambria"/>
          <w:bCs/>
          <w:sz w:val="22"/>
          <w:szCs w:val="22"/>
        </w:rPr>
      </w:pPr>
      <w:r>
        <w:rPr>
          <w:rFonts w:ascii="Cambria" w:eastAsia="Cambria" w:hAnsi="Cambria" w:cs="Cambria"/>
          <w:color w:val="000000"/>
          <w:sz w:val="22"/>
          <w:szCs w:val="22"/>
        </w:rPr>
        <w:t xml:space="preserve">Planowane przedsięwzięcie polega na </w:t>
      </w:r>
      <w:r w:rsidR="00081E1A">
        <w:rPr>
          <w:rFonts w:ascii="Cambria" w:eastAsia="Cambria" w:hAnsi="Cambria" w:cs="Cambria"/>
          <w:sz w:val="22"/>
          <w:szCs w:val="22"/>
        </w:rPr>
        <w:t>b</w:t>
      </w:r>
      <w:r w:rsidR="00081E1A" w:rsidRPr="004617BC">
        <w:rPr>
          <w:rFonts w:ascii="Cambria" w:eastAsia="Cambria" w:hAnsi="Cambria" w:cs="Cambria"/>
          <w:sz w:val="22"/>
          <w:szCs w:val="22"/>
        </w:rPr>
        <w:t>udow</w:t>
      </w:r>
      <w:r w:rsidR="00081E1A">
        <w:rPr>
          <w:rFonts w:ascii="Cambria" w:eastAsia="Cambria" w:hAnsi="Cambria" w:cs="Cambria"/>
          <w:sz w:val="22"/>
          <w:szCs w:val="22"/>
        </w:rPr>
        <w:t>ie</w:t>
      </w:r>
      <w:r w:rsidR="00081E1A" w:rsidRPr="004617BC">
        <w:rPr>
          <w:rFonts w:ascii="Cambria" w:eastAsia="Cambria" w:hAnsi="Cambria" w:cs="Cambria"/>
          <w:sz w:val="22"/>
          <w:szCs w:val="22"/>
        </w:rPr>
        <w:t xml:space="preserve"> </w:t>
      </w:r>
      <w:r w:rsidR="00866E35" w:rsidRPr="00866E35">
        <w:rPr>
          <w:rFonts w:ascii="Cambria" w:eastAsia="Cambria" w:hAnsi="Cambria" w:cs="Cambria"/>
          <w:bCs/>
          <w:sz w:val="22"/>
          <w:szCs w:val="22"/>
        </w:rPr>
        <w:t>pola kempingowego, toalety ogólnodostępnej, otwartej kuchni plenerowej, placu zabaw, zaplecza parkingowego</w:t>
      </w:r>
      <w:r w:rsidR="00866E35">
        <w:rPr>
          <w:rFonts w:ascii="Cambria" w:eastAsia="Cambria" w:hAnsi="Cambria" w:cs="Cambria"/>
          <w:bCs/>
          <w:sz w:val="22"/>
          <w:szCs w:val="22"/>
        </w:rPr>
        <w:t>,</w:t>
      </w:r>
      <w:r w:rsidR="00866E35" w:rsidRPr="00866E35">
        <w:rPr>
          <w:rFonts w:ascii="Cambria" w:eastAsia="Cambria" w:hAnsi="Cambria" w:cs="Cambria"/>
          <w:bCs/>
          <w:sz w:val="22"/>
          <w:szCs w:val="22"/>
        </w:rPr>
        <w:t xml:space="preserve"> elementów małej architektury oraz infrastruktury towarzyszącej</w:t>
      </w:r>
      <w:r w:rsidR="00081E1A">
        <w:rPr>
          <w:rFonts w:ascii="Cambria" w:eastAsia="Cambria" w:hAnsi="Cambria" w:cs="Cambria"/>
          <w:bCs/>
          <w:sz w:val="22"/>
          <w:szCs w:val="22"/>
        </w:rPr>
        <w:t>.</w:t>
      </w:r>
    </w:p>
    <w:p w14:paraId="23DD33E6" w14:textId="652E27F2" w:rsidR="00081E1A" w:rsidRDefault="00081E1A" w:rsidP="00081E1A">
      <w:pPr>
        <w:spacing w:line="360" w:lineRule="auto"/>
        <w:ind w:firstLine="425"/>
        <w:rPr>
          <w:rFonts w:ascii="Cambria" w:eastAsia="Cambria" w:hAnsi="Cambria" w:cs="Cambria"/>
          <w:bCs/>
          <w:sz w:val="22"/>
          <w:szCs w:val="22"/>
        </w:rPr>
      </w:pPr>
      <w:r w:rsidRPr="005D43F4">
        <w:rPr>
          <w:rFonts w:ascii="Cambria" w:eastAsia="Cambria" w:hAnsi="Cambria" w:cs="Cambria"/>
          <w:bCs/>
          <w:sz w:val="22"/>
          <w:szCs w:val="22"/>
        </w:rPr>
        <w:t>Inwestycję podzielono funkcjonalnie na 3 strefy. Wiodąc</w:t>
      </w:r>
      <w:r>
        <w:rPr>
          <w:rFonts w:ascii="Cambria" w:eastAsia="Cambria" w:hAnsi="Cambria" w:cs="Cambria"/>
          <w:bCs/>
          <w:sz w:val="22"/>
          <w:szCs w:val="22"/>
        </w:rPr>
        <w:t>ą</w:t>
      </w:r>
      <w:r w:rsidRPr="005D43F4">
        <w:rPr>
          <w:rFonts w:ascii="Cambria" w:eastAsia="Cambria" w:hAnsi="Cambria" w:cs="Cambria"/>
          <w:bCs/>
          <w:sz w:val="22"/>
          <w:szCs w:val="22"/>
        </w:rPr>
        <w:t xml:space="preserve"> funkcją jest </w:t>
      </w:r>
      <w:r>
        <w:rPr>
          <w:rFonts w:ascii="Cambria" w:eastAsia="Cambria" w:hAnsi="Cambria" w:cs="Cambria"/>
          <w:bCs/>
          <w:sz w:val="22"/>
          <w:szCs w:val="22"/>
        </w:rPr>
        <w:t xml:space="preserve">planowany </w:t>
      </w:r>
      <w:r w:rsidRPr="005D43F4">
        <w:rPr>
          <w:rFonts w:ascii="Cambria" w:eastAsia="Cambria" w:hAnsi="Cambria" w:cs="Cambria"/>
          <w:bCs/>
          <w:sz w:val="22"/>
          <w:szCs w:val="22"/>
        </w:rPr>
        <w:t>park kamperowy wraz z infrastrukturą techniczną oraz uzupełniającą funkcją rekreacyjną</w:t>
      </w:r>
      <w:r>
        <w:rPr>
          <w:rFonts w:ascii="Cambria" w:eastAsia="Cambria" w:hAnsi="Cambria" w:cs="Cambria"/>
          <w:bCs/>
          <w:sz w:val="22"/>
          <w:szCs w:val="22"/>
        </w:rPr>
        <w:t>. P</w:t>
      </w:r>
      <w:r w:rsidRPr="005D43F4">
        <w:rPr>
          <w:rFonts w:ascii="Cambria" w:eastAsia="Cambria" w:hAnsi="Cambria" w:cs="Cambria"/>
          <w:bCs/>
          <w:sz w:val="22"/>
          <w:szCs w:val="22"/>
        </w:rPr>
        <w:t>onadto projektuje się strefę parkingową</w:t>
      </w:r>
      <w:r w:rsidR="00866E35">
        <w:rPr>
          <w:rFonts w:ascii="Cambria" w:eastAsia="Cambria" w:hAnsi="Cambria" w:cs="Cambria"/>
          <w:bCs/>
          <w:sz w:val="22"/>
          <w:szCs w:val="22"/>
        </w:rPr>
        <w:t>.</w:t>
      </w:r>
    </w:p>
    <w:p w14:paraId="781CCEBA" w14:textId="5387C0FB" w:rsidR="00081E1A" w:rsidRPr="00666207" w:rsidRDefault="001F75EF" w:rsidP="00666207">
      <w:pPr>
        <w:pBdr>
          <w:top w:val="nil"/>
          <w:left w:val="nil"/>
          <w:bottom w:val="nil"/>
          <w:right w:val="nil"/>
          <w:between w:val="nil"/>
        </w:pBdr>
        <w:spacing w:line="360" w:lineRule="auto"/>
        <w:ind w:firstLine="425"/>
        <w:rPr>
          <w:rFonts w:ascii="Cambria" w:hAnsi="Cambria"/>
          <w:sz w:val="22"/>
          <w:szCs w:val="22"/>
        </w:rPr>
      </w:pPr>
      <w:r>
        <w:rPr>
          <w:rFonts w:ascii="Cambria" w:hAnsi="Cambria"/>
          <w:sz w:val="22"/>
          <w:szCs w:val="22"/>
        </w:rPr>
        <w:t>W ramach realizacji przedmiotowego przedsięwzięcia nie przewiduje się wycink</w:t>
      </w:r>
      <w:r w:rsidR="00FC48B2">
        <w:rPr>
          <w:rFonts w:ascii="Cambria" w:hAnsi="Cambria"/>
          <w:sz w:val="22"/>
          <w:szCs w:val="22"/>
        </w:rPr>
        <w:t>i</w:t>
      </w:r>
      <w:r>
        <w:rPr>
          <w:rFonts w:ascii="Cambria" w:hAnsi="Cambria"/>
          <w:sz w:val="22"/>
          <w:szCs w:val="22"/>
        </w:rPr>
        <w:t xml:space="preserve"> drzew i krzewów.</w:t>
      </w:r>
    </w:p>
    <w:p w14:paraId="04339D0D" w14:textId="77777777" w:rsidR="00081E1A" w:rsidRDefault="00081E1A" w:rsidP="00081E1A">
      <w:pPr>
        <w:spacing w:line="360" w:lineRule="auto"/>
        <w:ind w:firstLine="425"/>
        <w:rPr>
          <w:rFonts w:ascii="Cambria" w:eastAsia="Cambria" w:hAnsi="Cambria" w:cs="Cambria"/>
          <w:sz w:val="22"/>
          <w:szCs w:val="22"/>
        </w:rPr>
      </w:pPr>
      <w:r>
        <w:rPr>
          <w:rFonts w:ascii="Cambria" w:eastAsia="Cambria" w:hAnsi="Cambria" w:cs="Cambria"/>
          <w:sz w:val="22"/>
          <w:szCs w:val="22"/>
        </w:rPr>
        <w:t xml:space="preserve"> Powstałe w ramach niniejszego przedsięwzięcia obiekty i infrastruktura wpłyną na poprawę wykorzystania potencjału turystycznego gminy i poprawę jakości życia jej mieszkańców. </w:t>
      </w:r>
    </w:p>
    <w:p w14:paraId="16739195" w14:textId="0C87F1CA" w:rsidR="00FC7F9D" w:rsidRPr="00FC7F9D" w:rsidRDefault="00FC7F9D" w:rsidP="00FC7F9D">
      <w:pP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Plan zagospodarowania</w:t>
      </w:r>
      <w:r w:rsidR="00866E35">
        <w:rPr>
          <w:rFonts w:ascii="Cambria" w:eastAsia="Cambria" w:hAnsi="Cambria" w:cs="Cambria"/>
          <w:color w:val="000000"/>
          <w:sz w:val="22"/>
          <w:szCs w:val="22"/>
        </w:rPr>
        <w:t xml:space="preserve"> terenu</w:t>
      </w:r>
      <w:r>
        <w:rPr>
          <w:rFonts w:ascii="Cambria" w:eastAsia="Cambria" w:hAnsi="Cambria" w:cs="Cambria"/>
          <w:color w:val="000000"/>
          <w:sz w:val="22"/>
          <w:szCs w:val="22"/>
        </w:rPr>
        <w:t xml:space="preserve"> </w:t>
      </w:r>
      <w:r w:rsidRPr="00FC7F9D">
        <w:rPr>
          <w:rFonts w:ascii="Cambria" w:eastAsia="Cambria" w:hAnsi="Cambria" w:cs="Cambria"/>
          <w:color w:val="000000"/>
          <w:sz w:val="22"/>
          <w:szCs w:val="22"/>
        </w:rPr>
        <w:t xml:space="preserve">powstał w oparciu o współczesne standardy projektowe parków kamperowych z naciskiem na zachowanie </w:t>
      </w:r>
      <w:r>
        <w:rPr>
          <w:rFonts w:ascii="Cambria" w:eastAsia="Cambria" w:hAnsi="Cambria" w:cs="Cambria"/>
          <w:color w:val="000000"/>
          <w:sz w:val="22"/>
          <w:szCs w:val="22"/>
        </w:rPr>
        <w:t xml:space="preserve">istniejących </w:t>
      </w:r>
      <w:r w:rsidRPr="00FC7F9D">
        <w:rPr>
          <w:rFonts w:ascii="Cambria" w:eastAsia="Cambria" w:hAnsi="Cambria" w:cs="Cambria"/>
          <w:color w:val="000000"/>
          <w:sz w:val="22"/>
          <w:szCs w:val="22"/>
        </w:rPr>
        <w:t>drzew oraz przestrzeni biologicznie czynnej. Poza infrastrukturą techniczną do obsługi kamperów i przyczep kempingowych, jak kolumny elektryczne i serwisowe, miejsce zrzutu brudnej wody, kontener sanitarny z kuchnią plenerową</w:t>
      </w:r>
      <w:r w:rsidR="00866E35">
        <w:rPr>
          <w:rFonts w:ascii="Cambria" w:eastAsia="Cambria" w:hAnsi="Cambria" w:cs="Cambria"/>
          <w:color w:val="000000"/>
          <w:sz w:val="22"/>
          <w:szCs w:val="22"/>
        </w:rPr>
        <w:t>,</w:t>
      </w:r>
      <w:r w:rsidRPr="00FC7F9D">
        <w:rPr>
          <w:rFonts w:ascii="Cambria" w:eastAsia="Cambria" w:hAnsi="Cambria" w:cs="Cambria"/>
          <w:color w:val="000000"/>
          <w:sz w:val="22"/>
          <w:szCs w:val="22"/>
        </w:rPr>
        <w:t xml:space="preserve"> projektuje się </w:t>
      </w:r>
      <w:r>
        <w:rPr>
          <w:rFonts w:ascii="Cambria" w:eastAsia="Cambria" w:hAnsi="Cambria" w:cs="Cambria"/>
          <w:color w:val="000000"/>
          <w:sz w:val="22"/>
          <w:szCs w:val="22"/>
        </w:rPr>
        <w:t xml:space="preserve">także </w:t>
      </w:r>
      <w:r w:rsidRPr="00FC7F9D">
        <w:rPr>
          <w:rFonts w:ascii="Cambria" w:eastAsia="Cambria" w:hAnsi="Cambria" w:cs="Cambria"/>
          <w:color w:val="000000"/>
          <w:sz w:val="22"/>
          <w:szCs w:val="22"/>
        </w:rPr>
        <w:t>przestrzenie o funkcji rekreacyjnej</w:t>
      </w:r>
      <w:r>
        <w:rPr>
          <w:rFonts w:ascii="Cambria" w:eastAsia="Cambria" w:hAnsi="Cambria" w:cs="Cambria"/>
          <w:color w:val="000000"/>
          <w:sz w:val="22"/>
          <w:szCs w:val="22"/>
        </w:rPr>
        <w:t>,</w:t>
      </w:r>
      <w:r w:rsidRPr="00FC7F9D">
        <w:rPr>
          <w:rFonts w:ascii="Cambria" w:eastAsia="Cambria" w:hAnsi="Cambria" w:cs="Cambria"/>
          <w:color w:val="000000"/>
          <w:sz w:val="22"/>
          <w:szCs w:val="22"/>
        </w:rPr>
        <w:t xml:space="preserve"> w tym plac zabaw, ścieżki spacerowe, pole do minigolfa.</w:t>
      </w:r>
    </w:p>
    <w:p w14:paraId="6AA4C35D" w14:textId="5D5CF96E" w:rsidR="00FC7F9D" w:rsidRPr="00FC7F9D" w:rsidRDefault="00FC7F9D" w:rsidP="00FC7F9D">
      <w:pPr>
        <w:spacing w:line="360" w:lineRule="auto"/>
        <w:ind w:firstLine="425"/>
        <w:rPr>
          <w:rFonts w:ascii="Cambria" w:eastAsia="Cambria" w:hAnsi="Cambria" w:cs="Cambria"/>
          <w:color w:val="000000"/>
          <w:sz w:val="22"/>
          <w:szCs w:val="22"/>
        </w:rPr>
      </w:pPr>
      <w:r w:rsidRPr="00FC7F9D">
        <w:rPr>
          <w:rFonts w:ascii="Cambria" w:eastAsia="Cambria" w:hAnsi="Cambria" w:cs="Cambria"/>
          <w:color w:val="000000"/>
          <w:sz w:val="22"/>
          <w:szCs w:val="22"/>
        </w:rPr>
        <w:t>Inwestycja obejmuje łącznie 3</w:t>
      </w:r>
      <w:r w:rsidR="00866E35">
        <w:rPr>
          <w:rFonts w:ascii="Cambria" w:eastAsia="Cambria" w:hAnsi="Cambria" w:cs="Cambria"/>
          <w:color w:val="000000"/>
          <w:sz w:val="22"/>
          <w:szCs w:val="22"/>
        </w:rPr>
        <w:t>7</w:t>
      </w:r>
      <w:r w:rsidRPr="00FC7F9D">
        <w:rPr>
          <w:rFonts w:ascii="Cambria" w:eastAsia="Cambria" w:hAnsi="Cambria" w:cs="Cambria"/>
          <w:color w:val="000000"/>
          <w:sz w:val="22"/>
          <w:szCs w:val="22"/>
        </w:rPr>
        <w:t xml:space="preserve"> miejsc obozowania przyczep kempingowych oraz kamperów o nawierzchni mineralnej</w:t>
      </w:r>
      <w:r w:rsidR="002A6AEC">
        <w:rPr>
          <w:rFonts w:ascii="Cambria" w:eastAsia="Cambria" w:hAnsi="Cambria" w:cs="Cambria"/>
          <w:color w:val="000000"/>
          <w:sz w:val="22"/>
          <w:szCs w:val="22"/>
        </w:rPr>
        <w:t xml:space="preserve"> (</w:t>
      </w:r>
      <w:r w:rsidRPr="00FC7F9D">
        <w:rPr>
          <w:rFonts w:ascii="Cambria" w:eastAsia="Cambria" w:hAnsi="Cambria" w:cs="Cambria"/>
          <w:color w:val="000000"/>
          <w:sz w:val="22"/>
          <w:szCs w:val="22"/>
        </w:rPr>
        <w:t>żwirowej</w:t>
      </w:r>
      <w:r w:rsidR="002A6AEC">
        <w:rPr>
          <w:rFonts w:ascii="Cambria" w:eastAsia="Cambria" w:hAnsi="Cambria" w:cs="Cambria"/>
          <w:color w:val="000000"/>
          <w:sz w:val="22"/>
          <w:szCs w:val="22"/>
        </w:rPr>
        <w:t>)</w:t>
      </w:r>
      <w:r w:rsidRPr="00FC7F9D">
        <w:rPr>
          <w:rFonts w:ascii="Cambria" w:eastAsia="Cambria" w:hAnsi="Cambria" w:cs="Cambria"/>
          <w:color w:val="000000"/>
          <w:sz w:val="22"/>
          <w:szCs w:val="22"/>
        </w:rPr>
        <w:t xml:space="preserve"> lub trawiastej, wygrodzone nasadzeniami niskimi i średniowysokimi. Główny ciąg komunikacji kołowej oraz pieszej zaprojektowano z nawierzchni kwarcowej –mineralnej.</w:t>
      </w:r>
      <w:r w:rsidR="00DE3D15">
        <w:rPr>
          <w:rFonts w:ascii="Cambria" w:eastAsia="Cambria" w:hAnsi="Cambria" w:cs="Cambria"/>
          <w:color w:val="000000"/>
          <w:sz w:val="22"/>
          <w:szCs w:val="22"/>
        </w:rPr>
        <w:t xml:space="preserve"> Uniknięto dzięki temu zjawiska „betonozy”.</w:t>
      </w:r>
      <w:r w:rsidRPr="00FC7F9D">
        <w:rPr>
          <w:rFonts w:ascii="Cambria" w:eastAsia="Cambria" w:hAnsi="Cambria" w:cs="Cambria"/>
          <w:color w:val="000000"/>
          <w:sz w:val="22"/>
          <w:szCs w:val="22"/>
        </w:rPr>
        <w:t xml:space="preserve"> Teren </w:t>
      </w:r>
      <w:r>
        <w:rPr>
          <w:rFonts w:ascii="Cambria" w:eastAsia="Cambria" w:hAnsi="Cambria" w:cs="Cambria"/>
          <w:color w:val="000000"/>
          <w:sz w:val="22"/>
          <w:szCs w:val="22"/>
        </w:rPr>
        <w:t xml:space="preserve">parku kamperowego będzie powiązany </w:t>
      </w:r>
      <w:r w:rsidRPr="00FC7F9D">
        <w:rPr>
          <w:rFonts w:ascii="Cambria" w:eastAsia="Cambria" w:hAnsi="Cambria" w:cs="Cambria"/>
          <w:color w:val="000000"/>
          <w:sz w:val="22"/>
          <w:szCs w:val="22"/>
        </w:rPr>
        <w:t>komunikacyjnie z istniejącą infrastrukturą drogową.</w:t>
      </w:r>
      <w:r>
        <w:rPr>
          <w:rFonts w:ascii="Cambria" w:eastAsia="Cambria" w:hAnsi="Cambria" w:cs="Cambria"/>
          <w:color w:val="000000"/>
          <w:sz w:val="22"/>
          <w:szCs w:val="22"/>
        </w:rPr>
        <w:t xml:space="preserve"> Wjazd realizowany będzie z istniejącej ul. Sportowej.</w:t>
      </w:r>
    </w:p>
    <w:p w14:paraId="4DE7B681" w14:textId="52D9CBA0" w:rsidR="00FC7F9D" w:rsidRPr="00FC7F9D" w:rsidRDefault="00FC7F9D" w:rsidP="00FC7F9D">
      <w:pPr>
        <w:spacing w:line="360" w:lineRule="auto"/>
        <w:ind w:firstLine="425"/>
        <w:rPr>
          <w:rFonts w:ascii="Cambria" w:eastAsia="Cambria" w:hAnsi="Cambria" w:cs="Cambria"/>
          <w:color w:val="000000"/>
          <w:sz w:val="22"/>
          <w:szCs w:val="22"/>
        </w:rPr>
      </w:pPr>
      <w:r w:rsidRPr="00FC7F9D">
        <w:rPr>
          <w:rFonts w:ascii="Cambria" w:eastAsia="Cambria" w:hAnsi="Cambria" w:cs="Cambria"/>
          <w:color w:val="000000"/>
          <w:sz w:val="22"/>
          <w:szCs w:val="22"/>
        </w:rPr>
        <w:lastRenderedPageBreak/>
        <w:t xml:space="preserve">Park kamperowy </w:t>
      </w:r>
      <w:r>
        <w:rPr>
          <w:rFonts w:ascii="Cambria" w:eastAsia="Cambria" w:hAnsi="Cambria" w:cs="Cambria"/>
          <w:color w:val="000000"/>
          <w:sz w:val="22"/>
          <w:szCs w:val="22"/>
        </w:rPr>
        <w:t xml:space="preserve">będzie </w:t>
      </w:r>
      <w:r w:rsidRPr="00FC7F9D">
        <w:rPr>
          <w:rFonts w:ascii="Cambria" w:eastAsia="Cambria" w:hAnsi="Cambria" w:cs="Cambria"/>
          <w:color w:val="000000"/>
          <w:sz w:val="22"/>
          <w:szCs w:val="22"/>
        </w:rPr>
        <w:t>monitorowany, oświetlony, a dostęp do niego odbywa</w:t>
      </w:r>
      <w:r>
        <w:rPr>
          <w:rFonts w:ascii="Cambria" w:eastAsia="Cambria" w:hAnsi="Cambria" w:cs="Cambria"/>
          <w:color w:val="000000"/>
          <w:sz w:val="22"/>
          <w:szCs w:val="22"/>
        </w:rPr>
        <w:t>ć</w:t>
      </w:r>
      <w:r w:rsidRPr="00FC7F9D">
        <w:rPr>
          <w:rFonts w:ascii="Cambria" w:eastAsia="Cambria" w:hAnsi="Cambria" w:cs="Cambria"/>
          <w:color w:val="000000"/>
          <w:sz w:val="22"/>
          <w:szCs w:val="22"/>
        </w:rPr>
        <w:t xml:space="preserve"> się </w:t>
      </w:r>
      <w:r>
        <w:rPr>
          <w:rFonts w:ascii="Cambria" w:eastAsia="Cambria" w:hAnsi="Cambria" w:cs="Cambria"/>
          <w:color w:val="000000"/>
          <w:sz w:val="22"/>
          <w:szCs w:val="22"/>
        </w:rPr>
        <w:t xml:space="preserve">będzie </w:t>
      </w:r>
      <w:r w:rsidRPr="00FC7F9D">
        <w:rPr>
          <w:rFonts w:ascii="Cambria" w:eastAsia="Cambria" w:hAnsi="Cambria" w:cs="Cambria"/>
          <w:color w:val="000000"/>
          <w:sz w:val="22"/>
          <w:szCs w:val="22"/>
        </w:rPr>
        <w:t>w sposób zautomatyzowany.</w:t>
      </w:r>
    </w:p>
    <w:p w14:paraId="4D514608" w14:textId="68B825C6" w:rsidR="00FC7F9D" w:rsidRPr="00FC7F9D" w:rsidRDefault="00FC7F9D" w:rsidP="00FC7F9D">
      <w:pPr>
        <w:spacing w:line="360" w:lineRule="auto"/>
        <w:ind w:firstLine="425"/>
        <w:rPr>
          <w:rFonts w:ascii="Cambria" w:eastAsia="Cambria" w:hAnsi="Cambria" w:cs="Cambria"/>
          <w:color w:val="000000"/>
          <w:sz w:val="22"/>
          <w:szCs w:val="22"/>
        </w:rPr>
      </w:pPr>
      <w:r w:rsidRPr="00FC7F9D">
        <w:rPr>
          <w:rFonts w:ascii="Cambria" w:eastAsia="Cambria" w:hAnsi="Cambria" w:cs="Cambria"/>
          <w:color w:val="000000"/>
          <w:sz w:val="22"/>
          <w:szCs w:val="22"/>
        </w:rPr>
        <w:t>Stref</w:t>
      </w:r>
      <w:r w:rsidR="002A6AEC">
        <w:rPr>
          <w:rFonts w:ascii="Cambria" w:eastAsia="Cambria" w:hAnsi="Cambria" w:cs="Cambria"/>
          <w:color w:val="000000"/>
          <w:sz w:val="22"/>
          <w:szCs w:val="22"/>
        </w:rPr>
        <w:t>a</w:t>
      </w:r>
      <w:r w:rsidRPr="00FC7F9D">
        <w:rPr>
          <w:rFonts w:ascii="Cambria" w:eastAsia="Cambria" w:hAnsi="Cambria" w:cs="Cambria"/>
          <w:color w:val="000000"/>
          <w:sz w:val="22"/>
          <w:szCs w:val="22"/>
        </w:rPr>
        <w:t xml:space="preserve"> parkingow</w:t>
      </w:r>
      <w:r w:rsidR="002A6AEC">
        <w:rPr>
          <w:rFonts w:ascii="Cambria" w:eastAsia="Cambria" w:hAnsi="Cambria" w:cs="Cambria"/>
          <w:color w:val="000000"/>
          <w:sz w:val="22"/>
          <w:szCs w:val="22"/>
        </w:rPr>
        <w:t>a</w:t>
      </w:r>
      <w:r w:rsidRPr="00FC7F9D">
        <w:rPr>
          <w:rFonts w:ascii="Cambria" w:eastAsia="Cambria" w:hAnsi="Cambria" w:cs="Cambria"/>
          <w:color w:val="000000"/>
          <w:sz w:val="22"/>
          <w:szCs w:val="22"/>
        </w:rPr>
        <w:t xml:space="preserve"> zlokalizowan</w:t>
      </w:r>
      <w:r w:rsidR="002A6AEC">
        <w:rPr>
          <w:rFonts w:ascii="Cambria" w:eastAsia="Cambria" w:hAnsi="Cambria" w:cs="Cambria"/>
          <w:color w:val="000000"/>
          <w:sz w:val="22"/>
          <w:szCs w:val="22"/>
        </w:rPr>
        <w:t>a będzie</w:t>
      </w:r>
      <w:r w:rsidRPr="00FC7F9D">
        <w:rPr>
          <w:rFonts w:ascii="Cambria" w:eastAsia="Cambria" w:hAnsi="Cambria" w:cs="Cambria"/>
          <w:color w:val="000000"/>
          <w:sz w:val="22"/>
          <w:szCs w:val="22"/>
        </w:rPr>
        <w:t xml:space="preserve"> od strony wschodniej. Projektuje się łącznie </w:t>
      </w:r>
      <w:r w:rsidR="00866E35">
        <w:rPr>
          <w:rFonts w:ascii="Cambria" w:eastAsia="Cambria" w:hAnsi="Cambria" w:cs="Cambria"/>
          <w:color w:val="000000"/>
          <w:sz w:val="22"/>
          <w:szCs w:val="22"/>
        </w:rPr>
        <w:t>82</w:t>
      </w:r>
      <w:r w:rsidRPr="00FC7F9D">
        <w:rPr>
          <w:rFonts w:ascii="Cambria" w:eastAsia="Cambria" w:hAnsi="Cambria" w:cs="Cambria"/>
          <w:color w:val="000000"/>
          <w:sz w:val="22"/>
          <w:szCs w:val="22"/>
        </w:rPr>
        <w:t xml:space="preserve"> miejsc</w:t>
      </w:r>
      <w:r w:rsidR="00866E35">
        <w:rPr>
          <w:rFonts w:ascii="Cambria" w:eastAsia="Cambria" w:hAnsi="Cambria" w:cs="Cambria"/>
          <w:color w:val="000000"/>
          <w:sz w:val="22"/>
          <w:szCs w:val="22"/>
        </w:rPr>
        <w:t>a</w:t>
      </w:r>
      <w:r w:rsidRPr="00FC7F9D">
        <w:rPr>
          <w:rFonts w:ascii="Cambria" w:eastAsia="Cambria" w:hAnsi="Cambria" w:cs="Cambria"/>
          <w:color w:val="000000"/>
          <w:sz w:val="22"/>
          <w:szCs w:val="22"/>
        </w:rPr>
        <w:t xml:space="preserve"> postojow</w:t>
      </w:r>
      <w:r w:rsidR="00866E35">
        <w:rPr>
          <w:rFonts w:ascii="Cambria" w:eastAsia="Cambria" w:hAnsi="Cambria" w:cs="Cambria"/>
          <w:color w:val="000000"/>
          <w:sz w:val="22"/>
          <w:szCs w:val="22"/>
        </w:rPr>
        <w:t>e</w:t>
      </w:r>
      <w:r w:rsidRPr="00FC7F9D">
        <w:rPr>
          <w:rFonts w:ascii="Cambria" w:eastAsia="Cambria" w:hAnsi="Cambria" w:cs="Cambria"/>
          <w:color w:val="000000"/>
          <w:sz w:val="22"/>
          <w:szCs w:val="22"/>
        </w:rPr>
        <w:t xml:space="preserve">. Pola parkingowe </w:t>
      </w:r>
      <w:r w:rsidR="002A6AEC">
        <w:rPr>
          <w:rFonts w:ascii="Cambria" w:eastAsia="Cambria" w:hAnsi="Cambria" w:cs="Cambria"/>
          <w:color w:val="000000"/>
          <w:sz w:val="22"/>
          <w:szCs w:val="22"/>
        </w:rPr>
        <w:t xml:space="preserve">od terenów sąsiednich </w:t>
      </w:r>
      <w:r w:rsidRPr="00FC7F9D">
        <w:rPr>
          <w:rFonts w:ascii="Cambria" w:eastAsia="Cambria" w:hAnsi="Cambria" w:cs="Cambria"/>
          <w:color w:val="000000"/>
          <w:sz w:val="22"/>
          <w:szCs w:val="22"/>
        </w:rPr>
        <w:t>oddziela</w:t>
      </w:r>
      <w:r w:rsidR="002A6AEC">
        <w:rPr>
          <w:rFonts w:ascii="Cambria" w:eastAsia="Cambria" w:hAnsi="Cambria" w:cs="Cambria"/>
          <w:color w:val="000000"/>
          <w:sz w:val="22"/>
          <w:szCs w:val="22"/>
        </w:rPr>
        <w:t>ć będą</w:t>
      </w:r>
      <w:r w:rsidRPr="00FC7F9D">
        <w:rPr>
          <w:rFonts w:ascii="Cambria" w:eastAsia="Cambria" w:hAnsi="Cambria" w:cs="Cambria"/>
          <w:color w:val="000000"/>
          <w:sz w:val="22"/>
          <w:szCs w:val="22"/>
        </w:rPr>
        <w:t xml:space="preserve"> pasy zieleni izolacyjnej średniowysokiej i niskiej. Teren </w:t>
      </w:r>
      <w:r w:rsidR="002A6AEC">
        <w:rPr>
          <w:rFonts w:ascii="Cambria" w:eastAsia="Cambria" w:hAnsi="Cambria" w:cs="Cambria"/>
          <w:color w:val="000000"/>
          <w:sz w:val="22"/>
          <w:szCs w:val="22"/>
        </w:rPr>
        <w:t xml:space="preserve">będzie </w:t>
      </w:r>
      <w:r w:rsidRPr="00FC7F9D">
        <w:rPr>
          <w:rFonts w:ascii="Cambria" w:eastAsia="Cambria" w:hAnsi="Cambria" w:cs="Cambria"/>
          <w:color w:val="000000"/>
          <w:sz w:val="22"/>
          <w:szCs w:val="22"/>
        </w:rPr>
        <w:t>oświetlony</w:t>
      </w:r>
      <w:r w:rsidR="002A6AEC">
        <w:rPr>
          <w:rFonts w:ascii="Cambria" w:eastAsia="Cambria" w:hAnsi="Cambria" w:cs="Cambria"/>
          <w:color w:val="000000"/>
          <w:sz w:val="22"/>
          <w:szCs w:val="22"/>
        </w:rPr>
        <w:t xml:space="preserve"> i</w:t>
      </w:r>
      <w:r w:rsidRPr="00FC7F9D">
        <w:rPr>
          <w:rFonts w:ascii="Cambria" w:eastAsia="Cambria" w:hAnsi="Cambria" w:cs="Cambria"/>
          <w:color w:val="000000"/>
          <w:sz w:val="22"/>
          <w:szCs w:val="22"/>
        </w:rPr>
        <w:t xml:space="preserve"> monitorowany. </w:t>
      </w:r>
    </w:p>
    <w:p w14:paraId="25736F18" w14:textId="455B3E74" w:rsidR="00E610B7" w:rsidRDefault="007129F9" w:rsidP="00594D1C">
      <w:pP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W wyniku realizacji przedmiotowego przedsięwzięcia u</w:t>
      </w:r>
      <w:r w:rsidR="00FC7F9D" w:rsidRPr="00FC7F9D">
        <w:rPr>
          <w:rFonts w:ascii="Cambria" w:eastAsia="Cambria" w:hAnsi="Cambria" w:cs="Cambria"/>
          <w:color w:val="000000"/>
          <w:sz w:val="22"/>
          <w:szCs w:val="22"/>
        </w:rPr>
        <w:t>porządk</w:t>
      </w:r>
      <w:r>
        <w:rPr>
          <w:rFonts w:ascii="Cambria" w:eastAsia="Cambria" w:hAnsi="Cambria" w:cs="Cambria"/>
          <w:color w:val="000000"/>
          <w:sz w:val="22"/>
          <w:szCs w:val="22"/>
        </w:rPr>
        <w:t>owana zostanie</w:t>
      </w:r>
      <w:r w:rsidR="00FC7F9D" w:rsidRPr="00FC7F9D">
        <w:rPr>
          <w:rFonts w:ascii="Cambria" w:eastAsia="Cambria" w:hAnsi="Cambria" w:cs="Cambria"/>
          <w:color w:val="000000"/>
          <w:sz w:val="22"/>
          <w:szCs w:val="22"/>
        </w:rPr>
        <w:t xml:space="preserve"> istniejąca przestrzeń,</w:t>
      </w:r>
      <w:r w:rsidR="00453888">
        <w:rPr>
          <w:rFonts w:ascii="Cambria" w:eastAsia="Cambria" w:hAnsi="Cambria" w:cs="Cambria"/>
          <w:color w:val="000000"/>
          <w:sz w:val="22"/>
          <w:szCs w:val="22"/>
        </w:rPr>
        <w:t xml:space="preserve"> która zyska</w:t>
      </w:r>
      <w:r w:rsidR="00FC7F9D" w:rsidRPr="00FC7F9D">
        <w:rPr>
          <w:rFonts w:ascii="Cambria" w:eastAsia="Cambria" w:hAnsi="Cambria" w:cs="Cambria"/>
          <w:color w:val="000000"/>
          <w:sz w:val="22"/>
          <w:szCs w:val="22"/>
        </w:rPr>
        <w:t xml:space="preserve"> ład przestrzenny i organizacyjny. </w:t>
      </w:r>
      <w:r w:rsidR="00453888">
        <w:rPr>
          <w:rFonts w:ascii="Cambria" w:eastAsia="Cambria" w:hAnsi="Cambria" w:cs="Cambria"/>
          <w:color w:val="000000"/>
          <w:sz w:val="22"/>
          <w:szCs w:val="22"/>
        </w:rPr>
        <w:t xml:space="preserve">Przedsięwzięcie przyczyni się </w:t>
      </w:r>
      <w:r w:rsidR="00FC7F9D" w:rsidRPr="00FC7F9D">
        <w:rPr>
          <w:rFonts w:ascii="Cambria" w:eastAsia="Cambria" w:hAnsi="Cambria" w:cs="Cambria"/>
          <w:color w:val="000000"/>
          <w:sz w:val="22"/>
          <w:szCs w:val="22"/>
        </w:rPr>
        <w:t xml:space="preserve">znacząco do poprawy jakości wypoczynku, bezpieczeństwa oraz </w:t>
      </w:r>
      <w:r w:rsidR="00453888">
        <w:rPr>
          <w:rFonts w:ascii="Cambria" w:eastAsia="Cambria" w:hAnsi="Cambria" w:cs="Cambria"/>
          <w:color w:val="000000"/>
          <w:sz w:val="22"/>
          <w:szCs w:val="22"/>
        </w:rPr>
        <w:t xml:space="preserve">wpłynie na </w:t>
      </w:r>
      <w:r w:rsidR="00FC7F9D" w:rsidRPr="00FC7F9D">
        <w:rPr>
          <w:rFonts w:ascii="Cambria" w:eastAsia="Cambria" w:hAnsi="Cambria" w:cs="Cambria"/>
          <w:color w:val="000000"/>
          <w:sz w:val="22"/>
          <w:szCs w:val="22"/>
        </w:rPr>
        <w:t>popularyz</w:t>
      </w:r>
      <w:r w:rsidR="00453888">
        <w:rPr>
          <w:rFonts w:ascii="Cambria" w:eastAsia="Cambria" w:hAnsi="Cambria" w:cs="Cambria"/>
          <w:color w:val="000000"/>
          <w:sz w:val="22"/>
          <w:szCs w:val="22"/>
        </w:rPr>
        <w:t>ację</w:t>
      </w:r>
      <w:r w:rsidR="00FC7F9D" w:rsidRPr="00FC7F9D">
        <w:rPr>
          <w:rFonts w:ascii="Cambria" w:eastAsia="Cambria" w:hAnsi="Cambria" w:cs="Cambria"/>
          <w:color w:val="000000"/>
          <w:sz w:val="22"/>
          <w:szCs w:val="22"/>
        </w:rPr>
        <w:t xml:space="preserve"> wypoczyn</w:t>
      </w:r>
      <w:r w:rsidR="00453888">
        <w:rPr>
          <w:rFonts w:ascii="Cambria" w:eastAsia="Cambria" w:hAnsi="Cambria" w:cs="Cambria"/>
          <w:color w:val="000000"/>
          <w:sz w:val="22"/>
          <w:szCs w:val="22"/>
        </w:rPr>
        <w:t>ku</w:t>
      </w:r>
      <w:r w:rsidR="00FC7F9D" w:rsidRPr="00FC7F9D">
        <w:rPr>
          <w:rFonts w:ascii="Cambria" w:eastAsia="Cambria" w:hAnsi="Cambria" w:cs="Cambria"/>
          <w:color w:val="000000"/>
          <w:sz w:val="22"/>
          <w:szCs w:val="22"/>
        </w:rPr>
        <w:t xml:space="preserve"> w bliskim kontakcie z naturą.</w:t>
      </w:r>
    </w:p>
    <w:p w14:paraId="0E8D4F55" w14:textId="77777777" w:rsidR="00FF7EB0" w:rsidRDefault="00FF7EB0" w:rsidP="00306888">
      <w:pPr>
        <w:pStyle w:val="Nagwek1"/>
        <w:numPr>
          <w:ilvl w:val="0"/>
          <w:numId w:val="6"/>
        </w:numPr>
      </w:pPr>
      <w:bookmarkStart w:id="18" w:name="_Toc158884667"/>
      <w:r>
        <w:t>Powierzchnia zajmowanej nieruchomości i obiektu budowlanego oraz dotychczasowy sposób ich wykorzystywania i pokrycie nieruchomości szatą roślinną</w:t>
      </w:r>
      <w:bookmarkEnd w:id="18"/>
    </w:p>
    <w:p w14:paraId="67E2AF49" w14:textId="3C7D1391" w:rsidR="00BB1E5A" w:rsidRDefault="00666207" w:rsidP="00FF7EB0">
      <w:pPr>
        <w:pBdr>
          <w:top w:val="nil"/>
          <w:left w:val="nil"/>
          <w:bottom w:val="nil"/>
          <w:right w:val="nil"/>
          <w:between w:val="nil"/>
        </w:pBdr>
        <w:spacing w:line="360" w:lineRule="auto"/>
        <w:ind w:firstLine="425"/>
        <w:rPr>
          <w:rStyle w:val="fontstyle01"/>
          <w:rFonts w:ascii="Cambria" w:hAnsi="Cambria"/>
          <w:sz w:val="22"/>
          <w:szCs w:val="22"/>
        </w:rPr>
      </w:pPr>
      <w:r w:rsidRPr="00234940">
        <w:rPr>
          <w:rStyle w:val="fontstyle01"/>
          <w:rFonts w:ascii="Cambria" w:hAnsi="Cambria"/>
          <w:sz w:val="22"/>
          <w:szCs w:val="22"/>
        </w:rPr>
        <w:t xml:space="preserve">Przedmiotowe przedsięwzięcie zlokalizowane będzie na </w:t>
      </w:r>
      <w:r>
        <w:rPr>
          <w:rStyle w:val="fontstyle01"/>
          <w:rFonts w:ascii="Cambria" w:hAnsi="Cambria"/>
          <w:sz w:val="22"/>
          <w:szCs w:val="22"/>
        </w:rPr>
        <w:t xml:space="preserve">części </w:t>
      </w:r>
      <w:r w:rsidRPr="00234940">
        <w:rPr>
          <w:rStyle w:val="fontstyle01"/>
          <w:rFonts w:ascii="Cambria" w:hAnsi="Cambria"/>
          <w:sz w:val="22"/>
          <w:szCs w:val="22"/>
        </w:rPr>
        <w:t>dział</w:t>
      </w:r>
      <w:r>
        <w:rPr>
          <w:rStyle w:val="fontstyle01"/>
          <w:rFonts w:ascii="Cambria" w:hAnsi="Cambria"/>
          <w:sz w:val="22"/>
          <w:szCs w:val="22"/>
        </w:rPr>
        <w:t>k</w:t>
      </w:r>
      <w:r w:rsidR="001B59AC">
        <w:rPr>
          <w:rStyle w:val="fontstyle01"/>
          <w:rFonts w:ascii="Cambria" w:hAnsi="Cambria"/>
          <w:sz w:val="22"/>
          <w:szCs w:val="22"/>
        </w:rPr>
        <w:t>i</w:t>
      </w:r>
      <w:r w:rsidRPr="00234940">
        <w:rPr>
          <w:rStyle w:val="fontstyle01"/>
          <w:rFonts w:ascii="Cambria" w:hAnsi="Cambria"/>
          <w:sz w:val="22"/>
          <w:szCs w:val="22"/>
        </w:rPr>
        <w:t xml:space="preserve"> nr </w:t>
      </w:r>
      <w:r>
        <w:rPr>
          <w:rStyle w:val="fontstyle21"/>
          <w:rFonts w:ascii="Cambria" w:hAnsi="Cambria"/>
          <w:b w:val="0"/>
          <w:bCs w:val="0"/>
          <w:sz w:val="22"/>
          <w:szCs w:val="22"/>
        </w:rPr>
        <w:t>2</w:t>
      </w:r>
      <w:r w:rsidRPr="00234940">
        <w:rPr>
          <w:rStyle w:val="fontstyle21"/>
          <w:rFonts w:ascii="Cambria" w:hAnsi="Cambria"/>
          <w:b w:val="0"/>
          <w:bCs w:val="0"/>
          <w:sz w:val="22"/>
          <w:szCs w:val="22"/>
        </w:rPr>
        <w:t>5</w:t>
      </w:r>
      <w:r>
        <w:rPr>
          <w:rStyle w:val="fontstyle21"/>
          <w:rFonts w:ascii="Cambria" w:hAnsi="Cambria"/>
          <w:b w:val="0"/>
          <w:bCs w:val="0"/>
          <w:sz w:val="22"/>
          <w:szCs w:val="22"/>
        </w:rPr>
        <w:t>0</w:t>
      </w:r>
      <w:r w:rsidRPr="00234940">
        <w:rPr>
          <w:rStyle w:val="fontstyle21"/>
          <w:rFonts w:ascii="Cambria" w:hAnsi="Cambria"/>
          <w:b w:val="0"/>
          <w:bCs w:val="0"/>
          <w:sz w:val="22"/>
          <w:szCs w:val="22"/>
        </w:rPr>
        <w:t>/</w:t>
      </w:r>
      <w:r>
        <w:rPr>
          <w:rStyle w:val="fontstyle21"/>
          <w:rFonts w:ascii="Cambria" w:hAnsi="Cambria"/>
          <w:b w:val="0"/>
          <w:bCs w:val="0"/>
          <w:sz w:val="22"/>
          <w:szCs w:val="22"/>
        </w:rPr>
        <w:t xml:space="preserve">1 </w:t>
      </w:r>
      <w:r w:rsidRPr="00234940">
        <w:rPr>
          <w:rStyle w:val="fontstyle21"/>
          <w:rFonts w:ascii="Cambria" w:hAnsi="Cambria"/>
          <w:b w:val="0"/>
          <w:bCs w:val="0"/>
          <w:sz w:val="22"/>
          <w:szCs w:val="22"/>
        </w:rPr>
        <w:t xml:space="preserve">w miejscowości </w:t>
      </w:r>
      <w:r>
        <w:rPr>
          <w:rStyle w:val="fontstyle21"/>
          <w:rFonts w:ascii="Cambria" w:hAnsi="Cambria"/>
          <w:b w:val="0"/>
          <w:bCs w:val="0"/>
          <w:sz w:val="22"/>
          <w:szCs w:val="22"/>
        </w:rPr>
        <w:t>Osłonin</w:t>
      </w:r>
      <w:r w:rsidRPr="00234940">
        <w:rPr>
          <w:rStyle w:val="fontstyle21"/>
          <w:rFonts w:ascii="Cambria" w:hAnsi="Cambria"/>
          <w:b w:val="0"/>
          <w:bCs w:val="0"/>
          <w:sz w:val="22"/>
          <w:szCs w:val="22"/>
        </w:rPr>
        <w:t xml:space="preserve">, gmina </w:t>
      </w:r>
      <w:r>
        <w:rPr>
          <w:rStyle w:val="fontstyle21"/>
          <w:rFonts w:ascii="Cambria" w:hAnsi="Cambria"/>
          <w:b w:val="0"/>
          <w:bCs w:val="0"/>
          <w:sz w:val="22"/>
          <w:szCs w:val="22"/>
        </w:rPr>
        <w:t>Przemęt</w:t>
      </w:r>
      <w:r w:rsidRPr="00234940">
        <w:rPr>
          <w:rStyle w:val="fontstyle21"/>
          <w:rFonts w:ascii="Cambria" w:hAnsi="Cambria"/>
          <w:b w:val="0"/>
          <w:bCs w:val="0"/>
          <w:sz w:val="22"/>
          <w:szCs w:val="22"/>
        </w:rPr>
        <w:t xml:space="preserve">, powiat </w:t>
      </w:r>
      <w:r>
        <w:rPr>
          <w:rStyle w:val="fontstyle21"/>
          <w:rFonts w:ascii="Cambria" w:hAnsi="Cambria"/>
          <w:b w:val="0"/>
          <w:bCs w:val="0"/>
          <w:sz w:val="22"/>
          <w:szCs w:val="22"/>
        </w:rPr>
        <w:t>wolsztyński</w:t>
      </w:r>
      <w:r w:rsidRPr="00234940">
        <w:rPr>
          <w:rStyle w:val="fontstyle21"/>
          <w:rFonts w:ascii="Cambria" w:hAnsi="Cambria"/>
          <w:b w:val="0"/>
          <w:bCs w:val="0"/>
          <w:sz w:val="22"/>
          <w:szCs w:val="22"/>
        </w:rPr>
        <w:t>.</w:t>
      </w:r>
      <w:r>
        <w:rPr>
          <w:rStyle w:val="fontstyle21"/>
          <w:rFonts w:ascii="Cambria" w:hAnsi="Cambria"/>
          <w:b w:val="0"/>
          <w:bCs w:val="0"/>
          <w:sz w:val="22"/>
          <w:szCs w:val="22"/>
        </w:rPr>
        <w:t xml:space="preserve"> Powierzchnia całkowita </w:t>
      </w:r>
      <w:r w:rsidRPr="00234940">
        <w:rPr>
          <w:rStyle w:val="fontstyle21"/>
          <w:rFonts w:ascii="Cambria" w:hAnsi="Cambria"/>
          <w:b w:val="0"/>
          <w:bCs w:val="0"/>
          <w:sz w:val="22"/>
          <w:szCs w:val="22"/>
        </w:rPr>
        <w:t>ww. działk</w:t>
      </w:r>
      <w:r w:rsidR="001B59AC">
        <w:rPr>
          <w:rStyle w:val="fontstyle21"/>
          <w:rFonts w:ascii="Cambria" w:hAnsi="Cambria"/>
          <w:b w:val="0"/>
          <w:bCs w:val="0"/>
          <w:sz w:val="22"/>
          <w:szCs w:val="22"/>
        </w:rPr>
        <w:t>i</w:t>
      </w:r>
      <w:r>
        <w:rPr>
          <w:rStyle w:val="fontstyle21"/>
          <w:rFonts w:ascii="Cambria" w:hAnsi="Cambria"/>
          <w:b w:val="0"/>
          <w:bCs w:val="0"/>
          <w:sz w:val="22"/>
          <w:szCs w:val="22"/>
        </w:rPr>
        <w:t xml:space="preserve"> zgodnie z wypis</w:t>
      </w:r>
      <w:r w:rsidR="001B59AC">
        <w:rPr>
          <w:rStyle w:val="fontstyle21"/>
          <w:rFonts w:ascii="Cambria" w:hAnsi="Cambria"/>
          <w:b w:val="0"/>
          <w:bCs w:val="0"/>
          <w:sz w:val="22"/>
          <w:szCs w:val="22"/>
        </w:rPr>
        <w:t>em</w:t>
      </w:r>
      <w:r>
        <w:rPr>
          <w:rStyle w:val="fontstyle21"/>
          <w:rFonts w:ascii="Cambria" w:hAnsi="Cambria"/>
          <w:b w:val="0"/>
          <w:bCs w:val="0"/>
          <w:sz w:val="22"/>
          <w:szCs w:val="22"/>
        </w:rPr>
        <w:t xml:space="preserve"> z ewidencji gruntów</w:t>
      </w:r>
      <w:r w:rsidR="00FC48B2">
        <w:rPr>
          <w:rStyle w:val="fontstyle21"/>
          <w:rFonts w:ascii="Cambria" w:hAnsi="Cambria"/>
          <w:b w:val="0"/>
          <w:bCs w:val="0"/>
          <w:sz w:val="22"/>
          <w:szCs w:val="22"/>
        </w:rPr>
        <w:t xml:space="preserve"> (</w:t>
      </w:r>
      <w:r w:rsidR="00FC48B2" w:rsidRPr="00FC48B2">
        <w:rPr>
          <w:rStyle w:val="fontstyle21"/>
          <w:rFonts w:ascii="Cambria" w:hAnsi="Cambria"/>
          <w:sz w:val="22"/>
          <w:szCs w:val="22"/>
        </w:rPr>
        <w:t xml:space="preserve">Załącznik </w:t>
      </w:r>
      <w:r w:rsidR="00B343E9">
        <w:rPr>
          <w:rStyle w:val="fontstyle21"/>
          <w:rFonts w:ascii="Cambria" w:hAnsi="Cambria"/>
          <w:sz w:val="22"/>
          <w:szCs w:val="22"/>
        </w:rPr>
        <w:t>3</w:t>
      </w:r>
      <w:r w:rsidR="00FC48B2">
        <w:rPr>
          <w:rStyle w:val="fontstyle21"/>
          <w:rFonts w:ascii="Cambria" w:hAnsi="Cambria"/>
          <w:b w:val="0"/>
          <w:bCs w:val="0"/>
          <w:sz w:val="22"/>
          <w:szCs w:val="22"/>
        </w:rPr>
        <w:t>)</w:t>
      </w:r>
      <w:r w:rsidRPr="00234940">
        <w:rPr>
          <w:rStyle w:val="fontstyle21"/>
          <w:rFonts w:ascii="Cambria" w:hAnsi="Cambria"/>
          <w:b w:val="0"/>
          <w:bCs w:val="0"/>
          <w:sz w:val="22"/>
          <w:szCs w:val="22"/>
        </w:rPr>
        <w:t xml:space="preserve"> </w:t>
      </w:r>
      <w:r>
        <w:rPr>
          <w:rStyle w:val="fontstyle21"/>
          <w:rFonts w:ascii="Cambria" w:hAnsi="Cambria"/>
          <w:b w:val="0"/>
          <w:bCs w:val="0"/>
          <w:sz w:val="22"/>
          <w:szCs w:val="22"/>
        </w:rPr>
        <w:t>wynosi</w:t>
      </w:r>
      <w:r w:rsidRPr="00234940">
        <w:rPr>
          <w:rStyle w:val="fontstyle01"/>
          <w:rFonts w:ascii="Cambria" w:hAnsi="Cambria"/>
          <w:sz w:val="22"/>
          <w:szCs w:val="22"/>
        </w:rPr>
        <w:t xml:space="preserve"> </w:t>
      </w:r>
      <w:r>
        <w:rPr>
          <w:rStyle w:val="fontstyle01"/>
          <w:rFonts w:ascii="Cambria" w:hAnsi="Cambria"/>
          <w:sz w:val="22"/>
          <w:szCs w:val="22"/>
        </w:rPr>
        <w:t xml:space="preserve">ok. </w:t>
      </w:r>
      <w:r w:rsidR="001B59AC">
        <w:rPr>
          <w:rStyle w:val="fontstyle01"/>
          <w:rFonts w:ascii="Cambria" w:hAnsi="Cambria"/>
          <w:sz w:val="22"/>
          <w:szCs w:val="22"/>
        </w:rPr>
        <w:t>3</w:t>
      </w:r>
      <w:r>
        <w:rPr>
          <w:rStyle w:val="fontstyle01"/>
          <w:rFonts w:ascii="Cambria" w:hAnsi="Cambria"/>
          <w:sz w:val="22"/>
          <w:szCs w:val="22"/>
        </w:rPr>
        <w:t>,</w:t>
      </w:r>
      <w:r w:rsidR="001B59AC">
        <w:rPr>
          <w:rStyle w:val="fontstyle01"/>
          <w:rFonts w:ascii="Cambria" w:hAnsi="Cambria"/>
          <w:sz w:val="22"/>
          <w:szCs w:val="22"/>
        </w:rPr>
        <w:t>2499</w:t>
      </w:r>
      <w:r>
        <w:rPr>
          <w:rStyle w:val="fontstyle01"/>
          <w:rFonts w:ascii="Cambria" w:hAnsi="Cambria"/>
          <w:sz w:val="22"/>
          <w:szCs w:val="22"/>
        </w:rPr>
        <w:t xml:space="preserve"> ha</w:t>
      </w:r>
      <w:r w:rsidRPr="00234940">
        <w:rPr>
          <w:rStyle w:val="fontstyle01"/>
          <w:rFonts w:ascii="Cambria" w:hAnsi="Cambria"/>
          <w:sz w:val="22"/>
          <w:szCs w:val="22"/>
        </w:rPr>
        <w:t>,</w:t>
      </w:r>
      <w:r>
        <w:rPr>
          <w:rStyle w:val="fontstyle01"/>
          <w:rFonts w:ascii="Cambria" w:hAnsi="Cambria"/>
          <w:sz w:val="22"/>
          <w:szCs w:val="22"/>
        </w:rPr>
        <w:t xml:space="preserve"> natomiast teren, na którym realizowane będzie przedsięwzięcie zajmie powierzchnię ok. </w:t>
      </w:r>
      <w:r w:rsidR="001B59AC">
        <w:rPr>
          <w:rStyle w:val="fontstyle01"/>
          <w:rFonts w:ascii="Cambria" w:hAnsi="Cambria"/>
          <w:sz w:val="22"/>
          <w:szCs w:val="22"/>
        </w:rPr>
        <w:t>1,36 ha (ok. 13604,72</w:t>
      </w:r>
      <w:r>
        <w:rPr>
          <w:rStyle w:val="fontstyle01"/>
          <w:rFonts w:ascii="Cambria" w:hAnsi="Cambria"/>
          <w:sz w:val="22"/>
          <w:szCs w:val="22"/>
        </w:rPr>
        <w:t xml:space="preserve"> m</w:t>
      </w:r>
      <w:r w:rsidRPr="001B59AC">
        <w:rPr>
          <w:rStyle w:val="fontstyle01"/>
          <w:rFonts w:ascii="Cambria" w:hAnsi="Cambria"/>
          <w:sz w:val="22"/>
          <w:szCs w:val="22"/>
          <w:vertAlign w:val="superscript"/>
        </w:rPr>
        <w:t>2</w:t>
      </w:r>
      <w:r w:rsidR="001B59AC">
        <w:rPr>
          <w:rStyle w:val="fontstyle01"/>
          <w:rFonts w:ascii="Cambria" w:hAnsi="Cambria"/>
          <w:sz w:val="22"/>
          <w:szCs w:val="22"/>
        </w:rPr>
        <w:t xml:space="preserve">). </w:t>
      </w:r>
      <w:r w:rsidRPr="00234940">
        <w:rPr>
          <w:rStyle w:val="fontstyle01"/>
          <w:rFonts w:ascii="Cambria" w:hAnsi="Cambria"/>
          <w:sz w:val="22"/>
          <w:szCs w:val="22"/>
        </w:rPr>
        <w:t xml:space="preserve">Po realizacji przedmiotowego przedsięwzięcia powierzchnia </w:t>
      </w:r>
      <w:r>
        <w:rPr>
          <w:rStyle w:val="fontstyle01"/>
          <w:rFonts w:ascii="Cambria" w:hAnsi="Cambria"/>
          <w:sz w:val="22"/>
          <w:szCs w:val="22"/>
        </w:rPr>
        <w:t>przekształcona</w:t>
      </w:r>
      <w:r w:rsidRPr="00234940">
        <w:rPr>
          <w:rStyle w:val="fontstyle01"/>
          <w:rFonts w:ascii="Cambria" w:hAnsi="Cambria"/>
          <w:sz w:val="22"/>
          <w:szCs w:val="22"/>
        </w:rPr>
        <w:t xml:space="preserve"> wynosić będzie </w:t>
      </w:r>
      <w:r w:rsidRPr="00234940">
        <w:rPr>
          <w:rStyle w:val="fontstyle21"/>
          <w:rFonts w:ascii="Cambria" w:hAnsi="Cambria"/>
          <w:b w:val="0"/>
          <w:bCs w:val="0"/>
          <w:sz w:val="22"/>
          <w:szCs w:val="22"/>
        </w:rPr>
        <w:t xml:space="preserve">łącznie </w:t>
      </w:r>
      <w:r>
        <w:rPr>
          <w:rStyle w:val="fontstyle21"/>
          <w:rFonts w:ascii="Cambria" w:hAnsi="Cambria"/>
          <w:b w:val="0"/>
          <w:bCs w:val="0"/>
          <w:sz w:val="22"/>
          <w:szCs w:val="22"/>
        </w:rPr>
        <w:t xml:space="preserve">ok. </w:t>
      </w:r>
      <w:r w:rsidR="001B59AC">
        <w:rPr>
          <w:rStyle w:val="fontstyle21"/>
          <w:rFonts w:ascii="Cambria" w:hAnsi="Cambria"/>
          <w:b w:val="0"/>
          <w:bCs w:val="0"/>
          <w:sz w:val="22"/>
          <w:szCs w:val="22"/>
        </w:rPr>
        <w:t>3890,56</w:t>
      </w:r>
      <w:r w:rsidRPr="00234940">
        <w:rPr>
          <w:rStyle w:val="fontstyle21"/>
          <w:rFonts w:ascii="Cambria" w:hAnsi="Cambria"/>
          <w:b w:val="0"/>
          <w:bCs w:val="0"/>
          <w:sz w:val="22"/>
          <w:szCs w:val="22"/>
        </w:rPr>
        <w:t xml:space="preserve"> m</w:t>
      </w:r>
      <w:r w:rsidRPr="00234940">
        <w:rPr>
          <w:rStyle w:val="fontstyle21"/>
          <w:rFonts w:ascii="Cambria" w:hAnsi="Cambria"/>
          <w:b w:val="0"/>
          <w:bCs w:val="0"/>
          <w:sz w:val="22"/>
          <w:szCs w:val="22"/>
          <w:vertAlign w:val="superscript"/>
        </w:rPr>
        <w:t>2</w:t>
      </w:r>
      <w:r w:rsidR="001B59AC">
        <w:rPr>
          <w:rStyle w:val="fontstyle21"/>
          <w:rFonts w:ascii="Cambria" w:hAnsi="Cambria"/>
          <w:b w:val="0"/>
          <w:bCs w:val="0"/>
          <w:sz w:val="22"/>
          <w:szCs w:val="22"/>
        </w:rPr>
        <w:t xml:space="preserve"> (pow. utwardzona ok. 3862,8 m</w:t>
      </w:r>
      <w:r w:rsidR="001B59AC" w:rsidRPr="001B59AC">
        <w:rPr>
          <w:rStyle w:val="fontstyle21"/>
          <w:rFonts w:ascii="Cambria" w:hAnsi="Cambria"/>
          <w:b w:val="0"/>
          <w:bCs w:val="0"/>
          <w:sz w:val="22"/>
          <w:szCs w:val="22"/>
          <w:vertAlign w:val="superscript"/>
        </w:rPr>
        <w:t>2</w:t>
      </w:r>
      <w:r w:rsidR="001B59AC">
        <w:rPr>
          <w:rStyle w:val="fontstyle21"/>
          <w:rFonts w:ascii="Cambria" w:hAnsi="Cambria"/>
          <w:b w:val="0"/>
          <w:bCs w:val="0"/>
          <w:sz w:val="22"/>
          <w:szCs w:val="22"/>
        </w:rPr>
        <w:t xml:space="preserve"> + pow. zabudowy ok. 27,76 m</w:t>
      </w:r>
      <w:r w:rsidR="001B59AC" w:rsidRPr="001B59AC">
        <w:rPr>
          <w:rStyle w:val="fontstyle21"/>
          <w:rFonts w:ascii="Cambria" w:hAnsi="Cambria"/>
          <w:b w:val="0"/>
          <w:bCs w:val="0"/>
          <w:sz w:val="22"/>
          <w:szCs w:val="22"/>
          <w:vertAlign w:val="superscript"/>
        </w:rPr>
        <w:t>2</w:t>
      </w:r>
      <w:r w:rsidR="001B59AC">
        <w:rPr>
          <w:rStyle w:val="fontstyle21"/>
          <w:rFonts w:ascii="Cambria" w:hAnsi="Cambria"/>
          <w:b w:val="0"/>
          <w:bCs w:val="0"/>
          <w:sz w:val="22"/>
          <w:szCs w:val="22"/>
        </w:rPr>
        <w:t>)</w:t>
      </w:r>
      <w:r w:rsidRPr="00234940">
        <w:rPr>
          <w:rStyle w:val="fontstyle21"/>
          <w:rFonts w:ascii="Cambria" w:hAnsi="Cambria"/>
          <w:b w:val="0"/>
          <w:bCs w:val="0"/>
          <w:sz w:val="22"/>
          <w:szCs w:val="22"/>
        </w:rPr>
        <w:t>, natomiast</w:t>
      </w:r>
      <w:r w:rsidRPr="00234940">
        <w:rPr>
          <w:rStyle w:val="fontstyle21"/>
          <w:rFonts w:ascii="Cambria" w:hAnsi="Cambria"/>
          <w:sz w:val="22"/>
          <w:szCs w:val="22"/>
        </w:rPr>
        <w:t xml:space="preserve"> </w:t>
      </w:r>
      <w:r w:rsidRPr="00234940">
        <w:rPr>
          <w:rStyle w:val="fontstyle01"/>
          <w:rFonts w:ascii="Cambria" w:hAnsi="Cambria"/>
          <w:sz w:val="22"/>
          <w:szCs w:val="22"/>
        </w:rPr>
        <w:t xml:space="preserve">pozostała powierzchnia </w:t>
      </w:r>
      <w:r w:rsidR="001B59AC">
        <w:rPr>
          <w:rStyle w:val="fontstyle01"/>
          <w:rFonts w:ascii="Cambria" w:hAnsi="Cambria"/>
          <w:sz w:val="22"/>
          <w:szCs w:val="22"/>
        </w:rPr>
        <w:t xml:space="preserve">ok. 9714,16 </w:t>
      </w:r>
      <w:r w:rsidR="001B59AC" w:rsidRPr="001B59AC">
        <w:rPr>
          <w:rStyle w:val="fontstyle01"/>
          <w:rFonts w:ascii="Cambria" w:hAnsi="Cambria"/>
          <w:sz w:val="22"/>
          <w:szCs w:val="22"/>
        </w:rPr>
        <w:t>m</w:t>
      </w:r>
      <w:r w:rsidR="001B59AC" w:rsidRPr="001B59AC">
        <w:rPr>
          <w:rStyle w:val="fontstyle01"/>
          <w:rFonts w:ascii="Cambria" w:hAnsi="Cambria"/>
          <w:sz w:val="22"/>
          <w:szCs w:val="22"/>
          <w:vertAlign w:val="superscript"/>
        </w:rPr>
        <w:t>2</w:t>
      </w:r>
      <w:r w:rsidR="001B59AC">
        <w:rPr>
          <w:rStyle w:val="fontstyle01"/>
          <w:rFonts w:ascii="Cambria" w:hAnsi="Cambria"/>
          <w:sz w:val="22"/>
          <w:szCs w:val="22"/>
        </w:rPr>
        <w:t xml:space="preserve"> </w:t>
      </w:r>
      <w:r w:rsidRPr="001B59AC">
        <w:rPr>
          <w:rStyle w:val="fontstyle01"/>
          <w:rFonts w:ascii="Cambria" w:hAnsi="Cambria"/>
          <w:sz w:val="22"/>
          <w:szCs w:val="22"/>
        </w:rPr>
        <w:t>to</w:t>
      </w:r>
      <w:r w:rsidRPr="00234940">
        <w:rPr>
          <w:rStyle w:val="fontstyle01"/>
          <w:rFonts w:ascii="Cambria" w:hAnsi="Cambria"/>
          <w:sz w:val="22"/>
          <w:szCs w:val="22"/>
        </w:rPr>
        <w:t xml:space="preserve"> będzie powierzchnia biologicznie czynna</w:t>
      </w:r>
      <w:r w:rsidR="001B59AC">
        <w:rPr>
          <w:rStyle w:val="fontstyle01"/>
          <w:rFonts w:ascii="Cambria" w:hAnsi="Cambria"/>
          <w:sz w:val="22"/>
          <w:szCs w:val="22"/>
        </w:rPr>
        <w:t xml:space="preserve">, przy czym należy zauważyć, że powyższe powierzchnie określono przy uwzględnieniu wskaźników powierzchni biologicznie czynnej wynoszącej 50% dla </w:t>
      </w:r>
      <w:r w:rsidR="001142BD">
        <w:rPr>
          <w:rStyle w:val="fontstyle01"/>
          <w:rFonts w:ascii="Cambria" w:hAnsi="Cambria"/>
          <w:sz w:val="22"/>
          <w:szCs w:val="22"/>
        </w:rPr>
        <w:t>betonowych płyt ażurowych i 80% dla geokraty parkingowej.</w:t>
      </w:r>
      <w:r w:rsidR="00CB77F0">
        <w:rPr>
          <w:rStyle w:val="fontstyle01"/>
          <w:rFonts w:ascii="Cambria" w:hAnsi="Cambria"/>
          <w:sz w:val="22"/>
          <w:szCs w:val="22"/>
        </w:rPr>
        <w:t xml:space="preserve"> Dokładny bilans terenu prezentuje poniższa Tabela 2</w:t>
      </w:r>
      <w:r w:rsidR="000A1395">
        <w:rPr>
          <w:rStyle w:val="fontstyle01"/>
          <w:rFonts w:ascii="Cambria" w:hAnsi="Cambria"/>
          <w:sz w:val="22"/>
          <w:szCs w:val="22"/>
        </w:rPr>
        <w:t xml:space="preserve"> oraz </w:t>
      </w:r>
      <w:r w:rsidR="000A1395" w:rsidRPr="000A1395">
        <w:rPr>
          <w:rStyle w:val="fontstyle01"/>
          <w:rFonts w:ascii="Cambria" w:hAnsi="Cambria"/>
          <w:b/>
          <w:bCs/>
          <w:sz w:val="22"/>
          <w:szCs w:val="22"/>
        </w:rPr>
        <w:t>Załącznik 1</w:t>
      </w:r>
      <w:r w:rsidR="00CB77F0">
        <w:rPr>
          <w:rStyle w:val="fontstyle01"/>
          <w:rFonts w:ascii="Cambria" w:hAnsi="Cambria"/>
          <w:sz w:val="22"/>
          <w:szCs w:val="22"/>
        </w:rPr>
        <w:t>.</w:t>
      </w:r>
    </w:p>
    <w:p w14:paraId="02D68B44" w14:textId="4DA26D4F" w:rsidR="00666207" w:rsidRDefault="00666207" w:rsidP="00FF7EB0">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sz w:val="22"/>
          <w:szCs w:val="22"/>
        </w:rPr>
        <w:t xml:space="preserve">W chwili obecnej przedmiotowy teren jest już wykorzystywany </w:t>
      </w:r>
      <w:r w:rsidR="00CB77F0">
        <w:rPr>
          <w:rFonts w:ascii="Cambria" w:eastAsia="Cambria" w:hAnsi="Cambria" w:cs="Cambria"/>
          <w:sz w:val="22"/>
          <w:szCs w:val="22"/>
        </w:rPr>
        <w:t>zwyczajowo</w:t>
      </w:r>
      <w:r>
        <w:rPr>
          <w:rFonts w:ascii="Cambria" w:eastAsia="Cambria" w:hAnsi="Cambria" w:cs="Cambria"/>
          <w:sz w:val="22"/>
          <w:szCs w:val="22"/>
        </w:rPr>
        <w:t xml:space="preserve"> jako miejsce biwakowania. Realizacja przedmiotowego przedsięwzięcia ma na celu uregulowanie i sformalizowanie tego stanu rzeczy. Planowane </w:t>
      </w:r>
      <w:r w:rsidRPr="00E23C99">
        <w:rPr>
          <w:rFonts w:ascii="Cambria" w:eastAsia="Cambria" w:hAnsi="Cambria" w:cs="Cambria"/>
          <w:sz w:val="22"/>
          <w:szCs w:val="22"/>
        </w:rPr>
        <w:t>zagospodarowani</w:t>
      </w:r>
      <w:r>
        <w:rPr>
          <w:rFonts w:ascii="Cambria" w:eastAsia="Cambria" w:hAnsi="Cambria" w:cs="Cambria"/>
          <w:sz w:val="22"/>
          <w:szCs w:val="22"/>
        </w:rPr>
        <w:t>e</w:t>
      </w:r>
      <w:r w:rsidRPr="00E23C99">
        <w:rPr>
          <w:rFonts w:ascii="Cambria" w:eastAsia="Cambria" w:hAnsi="Cambria" w:cs="Cambria"/>
          <w:sz w:val="22"/>
          <w:szCs w:val="22"/>
        </w:rPr>
        <w:t xml:space="preserve"> terenu </w:t>
      </w:r>
      <w:r>
        <w:rPr>
          <w:rFonts w:ascii="Cambria" w:eastAsia="Cambria" w:hAnsi="Cambria" w:cs="Cambria"/>
          <w:sz w:val="22"/>
          <w:szCs w:val="22"/>
        </w:rPr>
        <w:t>u</w:t>
      </w:r>
      <w:r w:rsidRPr="00E23C99">
        <w:rPr>
          <w:rFonts w:ascii="Cambria" w:eastAsia="Cambria" w:hAnsi="Cambria" w:cs="Cambria"/>
          <w:sz w:val="22"/>
          <w:szCs w:val="22"/>
        </w:rPr>
        <w:t>porządkuje istniejąc</w:t>
      </w:r>
      <w:r>
        <w:rPr>
          <w:rFonts w:ascii="Cambria" w:eastAsia="Cambria" w:hAnsi="Cambria" w:cs="Cambria"/>
          <w:sz w:val="22"/>
          <w:szCs w:val="22"/>
        </w:rPr>
        <w:t>ą</w:t>
      </w:r>
      <w:r w:rsidRPr="00E23C99">
        <w:rPr>
          <w:rFonts w:ascii="Cambria" w:eastAsia="Cambria" w:hAnsi="Cambria" w:cs="Cambria"/>
          <w:sz w:val="22"/>
          <w:szCs w:val="22"/>
        </w:rPr>
        <w:t xml:space="preserve"> przestrzeń, nada jej ład przestrzenny i organizacyjny</w:t>
      </w:r>
      <w:r>
        <w:rPr>
          <w:rFonts w:ascii="Cambria" w:eastAsia="Cambria" w:hAnsi="Cambria" w:cs="Cambria"/>
          <w:sz w:val="22"/>
          <w:szCs w:val="22"/>
        </w:rPr>
        <w:t xml:space="preserve"> i dzięki temu p</w:t>
      </w:r>
      <w:r w:rsidRPr="00E23C99">
        <w:rPr>
          <w:rFonts w:ascii="Cambria" w:eastAsia="Cambria" w:hAnsi="Cambria" w:cs="Cambria"/>
          <w:sz w:val="22"/>
          <w:szCs w:val="22"/>
        </w:rPr>
        <w:t xml:space="preserve">rzyczyni się znacząco do poprawy jakości wypoczynku, bezpieczeństwa oraz </w:t>
      </w:r>
      <w:r>
        <w:rPr>
          <w:rFonts w:ascii="Cambria" w:eastAsia="Cambria" w:hAnsi="Cambria" w:cs="Cambria"/>
          <w:sz w:val="22"/>
          <w:szCs w:val="22"/>
        </w:rPr>
        <w:t>s</w:t>
      </w:r>
      <w:r w:rsidRPr="00E23C99">
        <w:rPr>
          <w:rFonts w:ascii="Cambria" w:eastAsia="Cambria" w:hAnsi="Cambria" w:cs="Cambria"/>
          <w:sz w:val="22"/>
          <w:szCs w:val="22"/>
        </w:rPr>
        <w:t>popularyzuje wypoczynek w bliskim kontakcie z naturą.</w:t>
      </w:r>
    </w:p>
    <w:p w14:paraId="61C49D16" w14:textId="4B1370CA" w:rsidR="002C39ED" w:rsidRDefault="005A02A1" w:rsidP="00E64DFB">
      <w:pPr>
        <w:spacing w:line="360" w:lineRule="auto"/>
        <w:ind w:firstLine="425"/>
      </w:pPr>
      <w:r w:rsidRPr="005A02A1">
        <w:rPr>
          <w:rFonts w:ascii="Cambria" w:eastAsia="Cambria" w:hAnsi="Cambria" w:cs="Cambria"/>
          <w:color w:val="000000"/>
          <w:sz w:val="22"/>
          <w:szCs w:val="22"/>
        </w:rPr>
        <w:t xml:space="preserve">Część działki przeznaczonej pod budowę pola kempingowego w całości porośnięta jest niską zielną roślinnością </w:t>
      </w:r>
      <w:r w:rsidRPr="002C39ED">
        <w:rPr>
          <w:rFonts w:ascii="Cambria" w:eastAsia="Cambria" w:hAnsi="Cambria" w:cs="Cambria"/>
          <w:color w:val="000000"/>
          <w:sz w:val="22"/>
          <w:szCs w:val="22"/>
        </w:rPr>
        <w:t>dywanową.</w:t>
      </w:r>
      <w:r w:rsidR="002C39ED" w:rsidRPr="002C39ED">
        <w:rPr>
          <w:rFonts w:ascii="Cambria" w:hAnsi="Cambria"/>
          <w:color w:val="000000"/>
          <w:sz w:val="22"/>
          <w:szCs w:val="22"/>
        </w:rPr>
        <w:t xml:space="preserve"> </w:t>
      </w:r>
      <w:r w:rsidR="002C39ED" w:rsidRPr="002C39ED">
        <w:rPr>
          <w:rFonts w:ascii="Cambria" w:eastAsia="Cambria" w:hAnsi="Cambria" w:cs="Cambria"/>
          <w:color w:val="000000"/>
          <w:sz w:val="22"/>
          <w:szCs w:val="22"/>
        </w:rPr>
        <w:t xml:space="preserve">Są to kadłubowe zbiorowiska roślinności dywanowej reprezentujące rząd </w:t>
      </w:r>
      <w:r w:rsidR="002C39ED" w:rsidRPr="002C39ED">
        <w:rPr>
          <w:rFonts w:ascii="Cambria" w:eastAsia="Cambria" w:hAnsi="Cambria" w:cs="Cambria"/>
          <w:i/>
          <w:iCs/>
          <w:color w:val="000000"/>
          <w:sz w:val="22"/>
          <w:szCs w:val="22"/>
        </w:rPr>
        <w:t>Trifolio repentis-Plantaginetalia majoris</w:t>
      </w:r>
      <w:r w:rsidR="002C39ED" w:rsidRPr="002C39ED">
        <w:rPr>
          <w:rFonts w:ascii="Cambria" w:eastAsia="Cambria" w:hAnsi="Cambria" w:cs="Cambria"/>
          <w:color w:val="000000"/>
          <w:sz w:val="22"/>
          <w:szCs w:val="22"/>
        </w:rPr>
        <w:t>. W składzie gatunkowym</w:t>
      </w:r>
      <w:r w:rsidR="00D875C8">
        <w:rPr>
          <w:rFonts w:ascii="Cambria" w:eastAsia="Cambria" w:hAnsi="Cambria" w:cs="Cambria"/>
          <w:color w:val="000000"/>
          <w:sz w:val="22"/>
          <w:szCs w:val="22"/>
        </w:rPr>
        <w:t xml:space="preserve"> (</w:t>
      </w:r>
      <w:r w:rsidR="00D875C8" w:rsidRPr="00D875C8">
        <w:rPr>
          <w:rFonts w:ascii="Cambria" w:eastAsia="Cambria" w:hAnsi="Cambria" w:cs="Cambria"/>
          <w:color w:val="000000"/>
          <w:sz w:val="22"/>
          <w:szCs w:val="22"/>
        </w:rPr>
        <w:t>na tyle, na ile możliwe było stwierdzenie o tej porze roku</w:t>
      </w:r>
      <w:r w:rsidR="00D875C8">
        <w:rPr>
          <w:rFonts w:ascii="Cambria" w:eastAsia="Cambria" w:hAnsi="Cambria" w:cs="Cambria"/>
          <w:color w:val="000000"/>
          <w:sz w:val="22"/>
          <w:szCs w:val="22"/>
        </w:rPr>
        <w:t>)</w:t>
      </w:r>
      <w:r w:rsidR="002C39ED" w:rsidRPr="002C39ED">
        <w:rPr>
          <w:rFonts w:ascii="Cambria" w:eastAsia="Cambria" w:hAnsi="Cambria" w:cs="Cambria"/>
          <w:color w:val="000000"/>
          <w:sz w:val="22"/>
          <w:szCs w:val="22"/>
        </w:rPr>
        <w:t xml:space="preserve"> odnotowano dominację </w:t>
      </w:r>
      <w:r w:rsidR="002C39ED" w:rsidRPr="002C39ED">
        <w:rPr>
          <w:rFonts w:ascii="Cambria" w:eastAsia="Cambria" w:hAnsi="Cambria" w:cs="Cambria"/>
          <w:i/>
          <w:iCs/>
          <w:color w:val="000000"/>
          <w:sz w:val="22"/>
          <w:szCs w:val="22"/>
        </w:rPr>
        <w:t>Poa pratense, Trifolium repens, Plantago lanceolata, Taraxacum officinale, Leontodon autumnalis, Potentilla reptans, Potentilla anserina, Cerastium vulgatum, Dactylis glomerata</w:t>
      </w:r>
      <w:r w:rsidR="002C39ED" w:rsidRPr="002C39ED">
        <w:rPr>
          <w:rFonts w:ascii="Cambria" w:eastAsia="Cambria" w:hAnsi="Cambria" w:cs="Cambria"/>
          <w:color w:val="000000"/>
          <w:sz w:val="22"/>
          <w:szCs w:val="22"/>
        </w:rPr>
        <w:t xml:space="preserve">. W miejscach mniej ujeżdżanych </w:t>
      </w:r>
      <w:r w:rsidR="002C39ED" w:rsidRPr="002C39ED">
        <w:rPr>
          <w:rFonts w:ascii="Cambria" w:eastAsia="Cambria" w:hAnsi="Cambria" w:cs="Cambria"/>
          <w:color w:val="000000"/>
          <w:sz w:val="22"/>
          <w:szCs w:val="22"/>
        </w:rPr>
        <w:lastRenderedPageBreak/>
        <w:t xml:space="preserve">samochodami w większej ilości notowano </w:t>
      </w:r>
      <w:r w:rsidR="002C39ED" w:rsidRPr="002C39ED">
        <w:rPr>
          <w:rFonts w:ascii="Cambria" w:eastAsia="Cambria" w:hAnsi="Cambria" w:cs="Cambria"/>
          <w:i/>
          <w:iCs/>
          <w:color w:val="000000"/>
          <w:sz w:val="22"/>
          <w:szCs w:val="22"/>
        </w:rPr>
        <w:t xml:space="preserve">Holcus lanatus, Ranunculus acer, Rumex acetosa, Plantago lanceolata. </w:t>
      </w:r>
      <w:r w:rsidR="002C39ED" w:rsidRPr="002C39ED">
        <w:rPr>
          <w:rFonts w:ascii="Cambria" w:hAnsi="Cambria"/>
          <w:color w:val="000000"/>
          <w:sz w:val="22"/>
          <w:szCs w:val="22"/>
        </w:rPr>
        <w:t xml:space="preserve">Z kolei tam, gdzie presja pojazdów była większa rozwinęły się płaty zbiorowisk roślinności dywanowej reprezentujące rząd </w:t>
      </w:r>
      <w:r w:rsidR="002C39ED" w:rsidRPr="002C39ED">
        <w:rPr>
          <w:rFonts w:ascii="Cambria" w:hAnsi="Cambria"/>
          <w:i/>
          <w:iCs/>
          <w:color w:val="000000"/>
          <w:sz w:val="22"/>
          <w:szCs w:val="22"/>
        </w:rPr>
        <w:t>Polygono arenastri-Poetea annuae</w:t>
      </w:r>
      <w:r w:rsidR="002C39ED" w:rsidRPr="002C39ED">
        <w:rPr>
          <w:rFonts w:ascii="Cambria" w:hAnsi="Cambria"/>
          <w:color w:val="000000"/>
          <w:sz w:val="22"/>
          <w:szCs w:val="22"/>
        </w:rPr>
        <w:t xml:space="preserve">. Dominują tam </w:t>
      </w:r>
      <w:r w:rsidR="002C39ED" w:rsidRPr="002C39ED">
        <w:rPr>
          <w:rFonts w:ascii="Cambria" w:hAnsi="Cambria"/>
          <w:i/>
          <w:iCs/>
          <w:color w:val="000000"/>
          <w:sz w:val="22"/>
          <w:szCs w:val="22"/>
        </w:rPr>
        <w:t>Lolium perenne, Poa annua, Polygonum aviciulare i Plantago major</w:t>
      </w:r>
      <w:r w:rsidR="002C39ED" w:rsidRPr="002C39ED">
        <w:rPr>
          <w:rFonts w:ascii="Cambria" w:hAnsi="Cambria"/>
          <w:color w:val="000000"/>
          <w:sz w:val="22"/>
          <w:szCs w:val="22"/>
        </w:rPr>
        <w:t>. W miejscach o największej presji samochodów okrywy roślinnej brakuje.</w:t>
      </w:r>
    </w:p>
    <w:p w14:paraId="56163069" w14:textId="54EFE12E" w:rsidR="005A02A1" w:rsidRDefault="005A02A1" w:rsidP="00E64DFB">
      <w:pPr>
        <w:spacing w:line="360" w:lineRule="auto"/>
        <w:ind w:firstLine="425"/>
        <w:rPr>
          <w:rFonts w:ascii="Cambria" w:eastAsia="Cambria" w:hAnsi="Cambria" w:cs="Cambria"/>
          <w:color w:val="000000"/>
          <w:sz w:val="22"/>
          <w:szCs w:val="22"/>
        </w:rPr>
      </w:pPr>
      <w:r w:rsidRPr="005A02A1">
        <w:rPr>
          <w:rFonts w:ascii="Cambria" w:eastAsia="Cambria" w:hAnsi="Cambria" w:cs="Cambria"/>
          <w:color w:val="000000"/>
          <w:sz w:val="22"/>
          <w:szCs w:val="22"/>
        </w:rPr>
        <w:t xml:space="preserve">Obecnie </w:t>
      </w:r>
      <w:r w:rsidR="002C39ED">
        <w:rPr>
          <w:rFonts w:ascii="Cambria" w:eastAsia="Cambria" w:hAnsi="Cambria" w:cs="Cambria"/>
          <w:color w:val="000000"/>
          <w:sz w:val="22"/>
          <w:szCs w:val="22"/>
        </w:rPr>
        <w:t xml:space="preserve">teren przedsięwzięcia </w:t>
      </w:r>
      <w:r w:rsidRPr="005A02A1">
        <w:rPr>
          <w:rFonts w:ascii="Cambria" w:eastAsia="Cambria" w:hAnsi="Cambria" w:cs="Cambria"/>
          <w:color w:val="000000"/>
          <w:sz w:val="22"/>
          <w:szCs w:val="22"/>
        </w:rPr>
        <w:t>pełni funkcję niezorganizowanego parkingu gruntowego.</w:t>
      </w:r>
      <w:r w:rsidRPr="005A02A1">
        <w:rPr>
          <w:rFonts w:ascii="CIDFont+F1" w:hAnsi="CIDFont+F1"/>
          <w:color w:val="000000"/>
        </w:rPr>
        <w:t xml:space="preserve"> </w:t>
      </w:r>
      <w:r w:rsidRPr="005A02A1">
        <w:rPr>
          <w:rFonts w:ascii="Cambria" w:eastAsia="Cambria" w:hAnsi="Cambria" w:cs="Cambria"/>
          <w:color w:val="000000"/>
          <w:sz w:val="22"/>
          <w:szCs w:val="22"/>
        </w:rPr>
        <w:t>Południową granicę działki 250/1 wyznacza szpaler roślinności ozdobnej oraz posadzonych niedawno drzew biegnący wzdłuż zmodernizowanej drogi mającej nawierzchnię zbudowaną z ażurowych płyt oraz chodnika z kostki pozbrukowej. Roślinność przybrzeżną stanowi luźny drzewostan złożony głównie z olszy czarnej</w:t>
      </w:r>
      <w:r>
        <w:rPr>
          <w:rFonts w:ascii="Cambria" w:eastAsia="Cambria" w:hAnsi="Cambria" w:cs="Cambria"/>
          <w:color w:val="000000"/>
          <w:sz w:val="22"/>
          <w:szCs w:val="22"/>
        </w:rPr>
        <w:t>.</w:t>
      </w:r>
    </w:p>
    <w:p w14:paraId="119A9624" w14:textId="1C4E5EA9" w:rsidR="002C39ED" w:rsidRPr="002C39ED" w:rsidRDefault="002C39ED" w:rsidP="002C39ED">
      <w:pPr>
        <w:spacing w:line="360" w:lineRule="auto"/>
        <w:ind w:firstLine="425"/>
        <w:rPr>
          <w:rFonts w:ascii="Cambria" w:eastAsia="Cambria" w:hAnsi="Cambria" w:cs="Cambria"/>
          <w:color w:val="000000"/>
          <w:sz w:val="22"/>
          <w:szCs w:val="22"/>
        </w:rPr>
      </w:pPr>
      <w:r w:rsidRPr="002C39ED">
        <w:rPr>
          <w:rFonts w:ascii="Cambria" w:eastAsia="Cambria" w:hAnsi="Cambria" w:cs="Cambria"/>
          <w:color w:val="000000"/>
          <w:sz w:val="22"/>
          <w:szCs w:val="22"/>
        </w:rPr>
        <w:t xml:space="preserve">Zarówno gatunki roślin, jak i zbiorowiska roślinne występujące </w:t>
      </w:r>
      <w:r>
        <w:rPr>
          <w:rFonts w:ascii="Cambria" w:eastAsia="Cambria" w:hAnsi="Cambria" w:cs="Cambria"/>
          <w:color w:val="000000"/>
          <w:sz w:val="22"/>
          <w:szCs w:val="22"/>
        </w:rPr>
        <w:t xml:space="preserve">na terenie przedsięwzięcia </w:t>
      </w:r>
      <w:r w:rsidRPr="002C39ED">
        <w:rPr>
          <w:rFonts w:ascii="Cambria" w:eastAsia="Cambria" w:hAnsi="Cambria" w:cs="Cambria"/>
          <w:color w:val="000000"/>
          <w:sz w:val="22"/>
          <w:szCs w:val="22"/>
        </w:rPr>
        <w:t>są pospolicie występującymi w całej Polsce. Nie ma wśród nich gatunków objętych ochroną prawną,</w:t>
      </w:r>
      <w:r>
        <w:rPr>
          <w:rFonts w:ascii="Cambria" w:eastAsia="Cambria" w:hAnsi="Cambria" w:cs="Cambria"/>
          <w:color w:val="000000"/>
          <w:sz w:val="22"/>
          <w:szCs w:val="22"/>
        </w:rPr>
        <w:t xml:space="preserve"> </w:t>
      </w:r>
      <w:r w:rsidRPr="002C39ED">
        <w:rPr>
          <w:rFonts w:ascii="Cambria" w:eastAsia="Cambria" w:hAnsi="Cambria" w:cs="Cambria"/>
          <w:color w:val="000000"/>
          <w:sz w:val="22"/>
          <w:szCs w:val="22"/>
        </w:rPr>
        <w:t>rzadkich oraz zagrożonych. Zbiorowiska roślinne, które tam występują nie stanowią siedliska przyrodniczego, które ujęte byłoby w I załączniku DYREKTYWY RADY 92/43/EWG z dnia 21 maja 1992 r. w sprawie ochrony siedlisk przyrodniczych oraz dzikiej fauny i flory.</w:t>
      </w:r>
    </w:p>
    <w:p w14:paraId="727E9487" w14:textId="77777777" w:rsidR="002C39ED" w:rsidRPr="002C39ED" w:rsidRDefault="002C39ED" w:rsidP="002C39ED">
      <w:pPr>
        <w:spacing w:line="360" w:lineRule="auto"/>
        <w:ind w:firstLine="425"/>
        <w:rPr>
          <w:rFonts w:ascii="Cambria" w:eastAsia="Cambria" w:hAnsi="Cambria" w:cs="Cambria"/>
          <w:color w:val="000000"/>
          <w:sz w:val="22"/>
          <w:szCs w:val="22"/>
        </w:rPr>
      </w:pPr>
      <w:r w:rsidRPr="002C39ED">
        <w:rPr>
          <w:rFonts w:ascii="Cambria" w:eastAsia="Cambria" w:hAnsi="Cambria" w:cs="Cambria"/>
          <w:color w:val="000000"/>
          <w:sz w:val="22"/>
          <w:szCs w:val="22"/>
        </w:rPr>
        <w:t>W części działki 250/1 przeznaczonej pod planowaną budowę kempingu nie stwierdzono żadnego gatunku mszaku i porostu.</w:t>
      </w:r>
    </w:p>
    <w:p w14:paraId="07751980" w14:textId="0BA47708" w:rsidR="002C39ED" w:rsidRDefault="002C39ED" w:rsidP="002C39ED">
      <w:pPr>
        <w:spacing w:line="360" w:lineRule="auto"/>
        <w:ind w:firstLine="425"/>
        <w:rPr>
          <w:rFonts w:ascii="Cambria" w:eastAsia="Cambria" w:hAnsi="Cambria" w:cs="Cambria"/>
          <w:color w:val="000000"/>
          <w:sz w:val="22"/>
          <w:szCs w:val="22"/>
        </w:rPr>
      </w:pPr>
      <w:r w:rsidRPr="002C39ED">
        <w:rPr>
          <w:rFonts w:ascii="Cambria" w:eastAsia="Cambria" w:hAnsi="Cambria" w:cs="Cambria"/>
          <w:color w:val="000000"/>
          <w:sz w:val="22"/>
          <w:szCs w:val="22"/>
        </w:rPr>
        <w:t xml:space="preserve">Wobec powyższego fizyczne zajęcie powierzchni terenu pod planowaną inwestycję oraz eksploatacja pola kempingowego nie będzie przyczyną zniszczenia stanowisk cennych gatunków lub siedlisk przyrodniczych. </w:t>
      </w:r>
      <w:r>
        <w:rPr>
          <w:rFonts w:ascii="Cambria" w:eastAsia="Cambria" w:hAnsi="Cambria" w:cs="Cambria"/>
          <w:color w:val="000000"/>
          <w:sz w:val="22"/>
          <w:szCs w:val="22"/>
        </w:rPr>
        <w:t xml:space="preserve">Powyższy opis szaty roślinnej pochodzi z opinii eksperckiej dr hab. Juliana Chmiela. Pełną treść ww. opinii stanowi </w:t>
      </w:r>
      <w:r w:rsidRPr="002C39ED">
        <w:rPr>
          <w:rFonts w:ascii="Cambria" w:eastAsia="Cambria" w:hAnsi="Cambria" w:cs="Cambria"/>
          <w:b/>
          <w:bCs/>
          <w:color w:val="000000"/>
          <w:sz w:val="22"/>
          <w:szCs w:val="22"/>
        </w:rPr>
        <w:t xml:space="preserve">Załącznik </w:t>
      </w:r>
      <w:r w:rsidR="00B343E9">
        <w:rPr>
          <w:rFonts w:ascii="Cambria" w:eastAsia="Cambria" w:hAnsi="Cambria" w:cs="Cambria"/>
          <w:b/>
          <w:bCs/>
          <w:color w:val="000000"/>
          <w:sz w:val="22"/>
          <w:szCs w:val="22"/>
        </w:rPr>
        <w:t>4</w:t>
      </w:r>
      <w:r>
        <w:rPr>
          <w:rFonts w:ascii="Cambria" w:eastAsia="Cambria" w:hAnsi="Cambria" w:cs="Cambria"/>
          <w:color w:val="000000"/>
          <w:sz w:val="22"/>
          <w:szCs w:val="22"/>
        </w:rPr>
        <w:t>.</w:t>
      </w:r>
      <w:r w:rsidR="00F70FE2">
        <w:rPr>
          <w:rFonts w:ascii="Cambria" w:eastAsia="Cambria" w:hAnsi="Cambria" w:cs="Cambria"/>
          <w:color w:val="000000"/>
          <w:sz w:val="22"/>
          <w:szCs w:val="22"/>
        </w:rPr>
        <w:t xml:space="preserve"> Uzupełnieniem ww. opinii jest opracowanie przyrodnicze stanowiące </w:t>
      </w:r>
      <w:r w:rsidR="00F70FE2" w:rsidRPr="00F70FE2">
        <w:rPr>
          <w:rFonts w:ascii="Cambria" w:eastAsia="Cambria" w:hAnsi="Cambria" w:cs="Cambria"/>
          <w:b/>
          <w:bCs/>
          <w:color w:val="000000"/>
          <w:sz w:val="22"/>
          <w:szCs w:val="22"/>
        </w:rPr>
        <w:t>Załącznik 5</w:t>
      </w:r>
      <w:r w:rsidR="00D279B9">
        <w:rPr>
          <w:rFonts w:ascii="Cambria" w:eastAsia="Cambria" w:hAnsi="Cambria" w:cs="Cambria"/>
          <w:color w:val="000000"/>
          <w:sz w:val="22"/>
          <w:szCs w:val="22"/>
        </w:rPr>
        <w:t xml:space="preserve">, zgodnie z którą na terenie przedsięwzięcia </w:t>
      </w:r>
      <w:r w:rsidR="00D279B9" w:rsidRPr="00D279B9">
        <w:rPr>
          <w:rFonts w:ascii="Cambria" w:eastAsia="Cambria" w:hAnsi="Cambria" w:cs="Cambria"/>
          <w:color w:val="000000"/>
          <w:sz w:val="22"/>
          <w:szCs w:val="22"/>
        </w:rPr>
        <w:t xml:space="preserve">stwierdzono obecność tylko 1 gatunku chronionego – kreta europejskiego </w:t>
      </w:r>
      <w:r w:rsidR="00D279B9" w:rsidRPr="00D279B9">
        <w:rPr>
          <w:rFonts w:ascii="Cambria" w:eastAsia="Cambria" w:hAnsi="Cambria" w:cs="Cambria"/>
          <w:i/>
          <w:iCs/>
          <w:color w:val="000000"/>
          <w:sz w:val="22"/>
          <w:szCs w:val="22"/>
        </w:rPr>
        <w:t xml:space="preserve">Talpa europaea </w:t>
      </w:r>
      <w:r w:rsidR="00D279B9" w:rsidRPr="00D279B9">
        <w:rPr>
          <w:rFonts w:ascii="Cambria" w:eastAsia="Cambria" w:hAnsi="Cambria" w:cs="Cambria"/>
          <w:color w:val="000000"/>
          <w:sz w:val="22"/>
          <w:szCs w:val="22"/>
        </w:rPr>
        <w:t>– który w Polsce objęty jest częściową ochroną gatunkową. Kret nie jest chroniony na terenie ogrodów, upraw ogrodniczych, szkółek, lotnisk, ziemnych konstrukcji hydrotechnicznych oraz obiektów sportowych. Zarówno w Europie jak i w Polsce uznawany jest za gatunek pospolity. Według IUCN Red List jest to gatunek mniejszej troski (LC). Nie figuruje na krajowych, czerwonych listach.</w:t>
      </w:r>
      <w:r w:rsidR="003563D3">
        <w:rPr>
          <w:rFonts w:ascii="Cambria" w:eastAsia="Cambria" w:hAnsi="Cambria" w:cs="Cambria"/>
          <w:color w:val="000000"/>
          <w:sz w:val="22"/>
          <w:szCs w:val="22"/>
        </w:rPr>
        <w:t xml:space="preserve"> Ponadto, zgodnie z ww. opracowaniem przyrodniczym (</w:t>
      </w:r>
      <w:r w:rsidR="003563D3" w:rsidRPr="003563D3">
        <w:rPr>
          <w:rFonts w:ascii="Cambria" w:eastAsia="Cambria" w:hAnsi="Cambria" w:cs="Cambria"/>
          <w:b/>
          <w:bCs/>
          <w:color w:val="000000"/>
          <w:sz w:val="22"/>
          <w:szCs w:val="22"/>
        </w:rPr>
        <w:t>Załącznik 5</w:t>
      </w:r>
      <w:r w:rsidR="003563D3">
        <w:rPr>
          <w:rFonts w:ascii="Cambria" w:eastAsia="Cambria" w:hAnsi="Cambria" w:cs="Cambria"/>
          <w:color w:val="000000"/>
          <w:sz w:val="22"/>
          <w:szCs w:val="22"/>
        </w:rPr>
        <w:t>) n</w:t>
      </w:r>
      <w:r w:rsidR="003563D3" w:rsidRPr="003563D3">
        <w:rPr>
          <w:rFonts w:ascii="Cambria" w:eastAsia="Cambria" w:hAnsi="Cambria" w:cs="Cambria"/>
          <w:color w:val="000000"/>
          <w:sz w:val="22"/>
          <w:szCs w:val="22"/>
        </w:rPr>
        <w:t>ależy dodać, że analizując ekologię poszczególnych gatunków będących przedmiotami ochrony obu obszarów Natura 2000, niemal na pewno można wykluczyć ich obecność w granicach terenu inwestycyjnego.</w:t>
      </w:r>
    </w:p>
    <w:p w14:paraId="531214C3" w14:textId="22D89F18" w:rsidR="00F105D9" w:rsidRPr="00E64DFB" w:rsidRDefault="00F105D9" w:rsidP="00E64DFB">
      <w:pPr>
        <w:spacing w:line="360" w:lineRule="auto"/>
        <w:ind w:firstLine="425"/>
        <w:rPr>
          <w:rFonts w:ascii="Cambria" w:eastAsia="Cambria" w:hAnsi="Cambria" w:cs="Cambria"/>
          <w:bCs/>
          <w:sz w:val="22"/>
          <w:szCs w:val="22"/>
        </w:rPr>
      </w:pPr>
      <w:r w:rsidRPr="00F105D9">
        <w:rPr>
          <w:rFonts w:ascii="Cambria" w:eastAsia="Cambria" w:hAnsi="Cambria" w:cs="Cambria"/>
          <w:color w:val="000000"/>
          <w:sz w:val="22"/>
          <w:szCs w:val="22"/>
        </w:rPr>
        <w:t>Teren analizowanego przedsięwzięcia jest płaski, niezabudowany</w:t>
      </w:r>
      <w:r w:rsidR="00F70FE2">
        <w:rPr>
          <w:rFonts w:ascii="Cambria" w:eastAsia="Cambria" w:hAnsi="Cambria" w:cs="Cambria"/>
          <w:color w:val="000000"/>
          <w:sz w:val="22"/>
          <w:szCs w:val="22"/>
        </w:rPr>
        <w:t>.</w:t>
      </w:r>
      <w:r w:rsidR="00666207">
        <w:rPr>
          <w:rFonts w:ascii="Cambria" w:eastAsia="Cambria" w:hAnsi="Cambria" w:cs="Cambria"/>
          <w:color w:val="000000"/>
          <w:sz w:val="22"/>
          <w:szCs w:val="22"/>
        </w:rPr>
        <w:t xml:space="preserve"> Na terenie znajdują się </w:t>
      </w:r>
      <w:r w:rsidRPr="00F105D9">
        <w:rPr>
          <w:rFonts w:ascii="Cambria" w:eastAsia="Cambria" w:hAnsi="Cambria" w:cs="Cambria"/>
          <w:color w:val="000000"/>
          <w:sz w:val="22"/>
          <w:szCs w:val="22"/>
        </w:rPr>
        <w:t xml:space="preserve">drzewa </w:t>
      </w:r>
      <w:r w:rsidR="00666207">
        <w:rPr>
          <w:rFonts w:ascii="Cambria" w:eastAsia="Cambria" w:hAnsi="Cambria" w:cs="Cambria"/>
          <w:color w:val="000000"/>
          <w:sz w:val="22"/>
          <w:szCs w:val="22"/>
        </w:rPr>
        <w:t>i</w:t>
      </w:r>
      <w:r w:rsidRPr="00F105D9">
        <w:rPr>
          <w:rFonts w:ascii="Cambria" w:eastAsia="Cambria" w:hAnsi="Cambria" w:cs="Cambria"/>
          <w:color w:val="000000"/>
          <w:sz w:val="22"/>
          <w:szCs w:val="22"/>
        </w:rPr>
        <w:t xml:space="preserve"> krzewy</w:t>
      </w:r>
      <w:r w:rsidR="00666207">
        <w:rPr>
          <w:rFonts w:ascii="Cambria" w:eastAsia="Cambria" w:hAnsi="Cambria" w:cs="Cambria"/>
          <w:color w:val="000000"/>
          <w:sz w:val="22"/>
          <w:szCs w:val="22"/>
        </w:rPr>
        <w:t>, lecz realizacja przedsięwzięcia nie będzie wiązać się z żadną wycinką.</w:t>
      </w:r>
    </w:p>
    <w:p w14:paraId="7FEA6FC5" w14:textId="0CFD460C" w:rsidR="00FF7EB0" w:rsidRPr="000C5372" w:rsidRDefault="00D74181" w:rsidP="000C5372">
      <w:pPr>
        <w:pBdr>
          <w:top w:val="nil"/>
          <w:left w:val="nil"/>
          <w:bottom w:val="nil"/>
          <w:right w:val="nil"/>
          <w:between w:val="nil"/>
        </w:pBdr>
        <w:spacing w:line="360" w:lineRule="auto"/>
        <w:ind w:firstLine="425"/>
        <w:rPr>
          <w:rStyle w:val="tabelaZnak"/>
          <w:rFonts w:eastAsia="Cambria" w:cs="Cambria"/>
          <w:sz w:val="22"/>
          <w:lang w:val="pl-PL"/>
        </w:rPr>
      </w:pPr>
      <w:r>
        <w:rPr>
          <w:rFonts w:ascii="Cambria" w:eastAsia="Cambria" w:hAnsi="Cambria" w:cs="Cambria"/>
          <w:color w:val="000000"/>
          <w:sz w:val="22"/>
          <w:szCs w:val="22"/>
        </w:rPr>
        <w:t xml:space="preserve">Poniższa Tabela prezentuje </w:t>
      </w:r>
      <w:r w:rsidR="000008C5">
        <w:rPr>
          <w:rFonts w:ascii="Cambria" w:eastAsia="Cambria" w:hAnsi="Cambria" w:cs="Cambria"/>
          <w:color w:val="000000"/>
          <w:sz w:val="22"/>
          <w:szCs w:val="22"/>
        </w:rPr>
        <w:t>planowany</w:t>
      </w:r>
      <w:r w:rsidR="000C5372">
        <w:rPr>
          <w:rFonts w:ascii="Cambria" w:eastAsia="Cambria" w:hAnsi="Cambria" w:cs="Cambria"/>
          <w:color w:val="000000"/>
          <w:sz w:val="22"/>
          <w:szCs w:val="22"/>
        </w:rPr>
        <w:t xml:space="preserve"> </w:t>
      </w:r>
      <w:r>
        <w:rPr>
          <w:rFonts w:ascii="Cambria" w:eastAsia="Cambria" w:hAnsi="Cambria" w:cs="Cambria"/>
          <w:color w:val="000000"/>
          <w:sz w:val="22"/>
          <w:szCs w:val="22"/>
        </w:rPr>
        <w:t>po realizacji przedmiotowego przedsięwzięcia</w:t>
      </w:r>
      <w:r w:rsidR="000008C5">
        <w:rPr>
          <w:rFonts w:ascii="Cambria" w:eastAsia="Cambria" w:hAnsi="Cambria" w:cs="Cambria"/>
          <w:color w:val="000000"/>
          <w:sz w:val="22"/>
          <w:szCs w:val="22"/>
        </w:rPr>
        <w:t xml:space="preserve"> bilans terenu</w:t>
      </w:r>
      <w:r>
        <w:rPr>
          <w:rFonts w:ascii="Cambria" w:eastAsia="Cambria" w:hAnsi="Cambria" w:cs="Cambria"/>
          <w:color w:val="000000"/>
          <w:sz w:val="22"/>
          <w:szCs w:val="22"/>
        </w:rPr>
        <w:t>.</w:t>
      </w:r>
    </w:p>
    <w:p w14:paraId="293FFACA" w14:textId="11DEF3B3" w:rsidR="001E50B1" w:rsidRDefault="001E50B1" w:rsidP="001E50B1">
      <w:pPr>
        <w:pStyle w:val="Legenda"/>
        <w:keepNext/>
      </w:pPr>
      <w:r>
        <w:lastRenderedPageBreak/>
        <w:t xml:space="preserve">Tabela </w:t>
      </w:r>
      <w:r>
        <w:fldChar w:fldCharType="begin"/>
      </w:r>
      <w:r>
        <w:instrText xml:space="preserve"> SEQ Tabela \* ARABIC </w:instrText>
      </w:r>
      <w:r>
        <w:fldChar w:fldCharType="separate"/>
      </w:r>
      <w:r w:rsidR="00C74FAA">
        <w:rPr>
          <w:noProof/>
        </w:rPr>
        <w:t>2</w:t>
      </w:r>
      <w:r>
        <w:rPr>
          <w:noProof/>
        </w:rPr>
        <w:fldChar w:fldCharType="end"/>
      </w:r>
      <w:r>
        <w:t xml:space="preserve"> Bilans terenu po </w:t>
      </w:r>
      <w:r w:rsidR="00666207">
        <w:t>realizacji kamperparku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1"/>
        <w:gridCol w:w="3377"/>
        <w:gridCol w:w="1471"/>
        <w:gridCol w:w="1563"/>
      </w:tblGrid>
      <w:tr w:rsidR="00AB0541" w14:paraId="289364A6" w14:textId="77777777" w:rsidTr="00AB0541">
        <w:trPr>
          <w:jc w:val="center"/>
        </w:trPr>
        <w:tc>
          <w:tcPr>
            <w:tcW w:w="0" w:type="auto"/>
            <w:gridSpan w:val="2"/>
            <w:shd w:val="clear" w:color="auto" w:fill="E2EFD9" w:themeFill="accent6" w:themeFillTint="33"/>
            <w:vAlign w:val="center"/>
          </w:tcPr>
          <w:p w14:paraId="12495918" w14:textId="1B787EBD" w:rsidR="00A50396" w:rsidRPr="00AB0541" w:rsidRDefault="00A50396" w:rsidP="00AB0541">
            <w:pPr>
              <w:pBdr>
                <w:top w:val="nil"/>
                <w:left w:val="nil"/>
                <w:bottom w:val="nil"/>
                <w:right w:val="nil"/>
                <w:between w:val="nil"/>
              </w:pBdr>
              <w:jc w:val="center"/>
              <w:rPr>
                <w:rFonts w:ascii="Cambria" w:eastAsia="Cambria" w:hAnsi="Cambria" w:cs="Cambria"/>
                <w:color w:val="000000"/>
                <w:sz w:val="18"/>
                <w:szCs w:val="18"/>
              </w:rPr>
            </w:pPr>
            <w:r w:rsidRPr="00AB0541">
              <w:rPr>
                <w:rFonts w:ascii="Cambria" w:eastAsia="Cambria" w:hAnsi="Cambria" w:cs="Cambria"/>
                <w:color w:val="000000"/>
                <w:sz w:val="18"/>
                <w:szCs w:val="18"/>
              </w:rPr>
              <w:t>Rodzaj powierzchni [m</w:t>
            </w:r>
            <w:r w:rsidRPr="00AB0541">
              <w:rPr>
                <w:rFonts w:ascii="Cambria" w:eastAsia="Cambria" w:hAnsi="Cambria" w:cs="Cambria"/>
                <w:color w:val="000000"/>
                <w:sz w:val="18"/>
                <w:szCs w:val="18"/>
                <w:vertAlign w:val="superscript"/>
              </w:rPr>
              <w:t>2</w:t>
            </w:r>
            <w:r w:rsidRPr="00AB0541">
              <w:rPr>
                <w:rFonts w:ascii="Cambria" w:eastAsia="Cambria" w:hAnsi="Cambria" w:cs="Cambria"/>
                <w:color w:val="000000"/>
                <w:sz w:val="18"/>
                <w:szCs w:val="18"/>
              </w:rPr>
              <w:t>]</w:t>
            </w:r>
          </w:p>
        </w:tc>
        <w:tc>
          <w:tcPr>
            <w:tcW w:w="0" w:type="auto"/>
            <w:gridSpan w:val="2"/>
            <w:shd w:val="clear" w:color="auto" w:fill="E2EFD9" w:themeFill="accent6" w:themeFillTint="33"/>
            <w:vAlign w:val="center"/>
          </w:tcPr>
          <w:p w14:paraId="5D33D586" w14:textId="7A3304BA" w:rsidR="00A50396" w:rsidRPr="00AB0541" w:rsidRDefault="00A50396" w:rsidP="00AB0541">
            <w:pPr>
              <w:pBdr>
                <w:top w:val="nil"/>
                <w:left w:val="nil"/>
                <w:bottom w:val="nil"/>
                <w:right w:val="nil"/>
                <w:between w:val="nil"/>
              </w:pBdr>
              <w:jc w:val="center"/>
              <w:rPr>
                <w:rFonts w:ascii="Cambria" w:eastAsia="Cambria" w:hAnsi="Cambria" w:cs="Cambria"/>
                <w:color w:val="000000"/>
                <w:sz w:val="18"/>
                <w:szCs w:val="18"/>
              </w:rPr>
            </w:pPr>
            <w:r w:rsidRPr="00AB0541">
              <w:rPr>
                <w:rFonts w:ascii="Cambria" w:eastAsia="Cambria" w:hAnsi="Cambria" w:cs="Cambria"/>
                <w:color w:val="000000"/>
                <w:sz w:val="18"/>
                <w:szCs w:val="18"/>
              </w:rPr>
              <w:t>Stan po realizacji przedsięwzięcia [m</w:t>
            </w:r>
            <w:r w:rsidRPr="00AB0541">
              <w:rPr>
                <w:rFonts w:ascii="Cambria" w:eastAsia="Cambria" w:hAnsi="Cambria" w:cs="Cambria"/>
                <w:color w:val="000000"/>
                <w:sz w:val="18"/>
                <w:szCs w:val="18"/>
                <w:vertAlign w:val="superscript"/>
              </w:rPr>
              <w:t>2</w:t>
            </w:r>
            <w:r w:rsidRPr="00AB0541">
              <w:rPr>
                <w:rFonts w:ascii="Cambria" w:eastAsia="Cambria" w:hAnsi="Cambria" w:cs="Cambria"/>
                <w:color w:val="000000"/>
                <w:sz w:val="18"/>
                <w:szCs w:val="18"/>
              </w:rPr>
              <w:t>]</w:t>
            </w:r>
          </w:p>
        </w:tc>
      </w:tr>
      <w:tr w:rsidR="00AB0541" w14:paraId="7DE3FB55" w14:textId="77777777" w:rsidTr="00AB0541">
        <w:trPr>
          <w:jc w:val="center"/>
        </w:trPr>
        <w:tc>
          <w:tcPr>
            <w:tcW w:w="0" w:type="auto"/>
            <w:gridSpan w:val="2"/>
            <w:shd w:val="clear" w:color="auto" w:fill="auto"/>
            <w:vAlign w:val="center"/>
          </w:tcPr>
          <w:p w14:paraId="48879F50" w14:textId="3032BA4E" w:rsidR="00A50396" w:rsidRPr="00AB0541" w:rsidRDefault="00A50396" w:rsidP="00AB0541">
            <w:pPr>
              <w:jc w:val="center"/>
              <w:rPr>
                <w:rFonts w:ascii="Cambria" w:eastAsia="Cambria" w:hAnsi="Cambria" w:cs="Cambria"/>
                <w:b/>
                <w:bCs/>
                <w:sz w:val="18"/>
                <w:szCs w:val="18"/>
              </w:rPr>
            </w:pPr>
            <w:r w:rsidRPr="00AB0541">
              <w:rPr>
                <w:rFonts w:ascii="Cambria" w:eastAsia="Cambria" w:hAnsi="Cambria" w:cs="Cambria"/>
                <w:color w:val="000000"/>
                <w:sz w:val="18"/>
                <w:szCs w:val="18"/>
              </w:rPr>
              <w:t>Powierzchnia działki 250/1</w:t>
            </w:r>
          </w:p>
        </w:tc>
        <w:tc>
          <w:tcPr>
            <w:tcW w:w="0" w:type="auto"/>
            <w:gridSpan w:val="2"/>
            <w:shd w:val="clear" w:color="auto" w:fill="auto"/>
            <w:vAlign w:val="center"/>
          </w:tcPr>
          <w:p w14:paraId="1FDD0A61" w14:textId="22EBBB92" w:rsidR="00A50396" w:rsidRPr="00AB0541" w:rsidRDefault="00A50396" w:rsidP="00AB0541">
            <w:pPr>
              <w:jc w:val="center"/>
              <w:rPr>
                <w:rFonts w:ascii="Cambria" w:eastAsia="Cambria" w:hAnsi="Cambria" w:cs="Cambria"/>
                <w:b/>
                <w:bCs/>
                <w:sz w:val="18"/>
                <w:szCs w:val="18"/>
              </w:rPr>
            </w:pPr>
            <w:r w:rsidRPr="00AB0541">
              <w:rPr>
                <w:rFonts w:ascii="Cambria" w:eastAsia="Cambria" w:hAnsi="Cambria" w:cs="Cambria"/>
                <w:b/>
                <w:bCs/>
                <w:sz w:val="18"/>
                <w:szCs w:val="18"/>
              </w:rPr>
              <w:t>32499</w:t>
            </w:r>
          </w:p>
        </w:tc>
      </w:tr>
      <w:tr w:rsidR="00AB0541" w14:paraId="1CD11EA9" w14:textId="77777777" w:rsidTr="00AB0541">
        <w:trPr>
          <w:jc w:val="center"/>
        </w:trPr>
        <w:tc>
          <w:tcPr>
            <w:tcW w:w="0" w:type="auto"/>
            <w:gridSpan w:val="2"/>
            <w:shd w:val="clear" w:color="auto" w:fill="auto"/>
            <w:vAlign w:val="center"/>
          </w:tcPr>
          <w:p w14:paraId="57DAB8F3" w14:textId="17E91722" w:rsidR="00A50396" w:rsidRPr="00AB0541" w:rsidRDefault="00A50396" w:rsidP="00AB0541">
            <w:pPr>
              <w:jc w:val="center"/>
              <w:rPr>
                <w:rFonts w:ascii="Cambria" w:eastAsia="Cambria" w:hAnsi="Cambria" w:cs="Cambria"/>
                <w:b/>
                <w:bCs/>
                <w:sz w:val="18"/>
                <w:szCs w:val="18"/>
              </w:rPr>
            </w:pPr>
            <w:r w:rsidRPr="00AB0541">
              <w:rPr>
                <w:rFonts w:ascii="Cambria" w:eastAsia="Cambria" w:hAnsi="Cambria" w:cs="Cambria"/>
                <w:color w:val="000000"/>
                <w:sz w:val="18"/>
                <w:szCs w:val="18"/>
              </w:rPr>
              <w:t>Powierzchnia terenu, na którym realizowane będzie przedsięwzięcie</w:t>
            </w:r>
          </w:p>
        </w:tc>
        <w:tc>
          <w:tcPr>
            <w:tcW w:w="0" w:type="auto"/>
            <w:gridSpan w:val="2"/>
            <w:shd w:val="clear" w:color="auto" w:fill="auto"/>
            <w:vAlign w:val="center"/>
          </w:tcPr>
          <w:p w14:paraId="69DEA0F1" w14:textId="15F7A0A6" w:rsidR="00A50396" w:rsidRPr="00AB0541" w:rsidRDefault="00A50396" w:rsidP="00AB0541">
            <w:pPr>
              <w:jc w:val="center"/>
              <w:rPr>
                <w:rFonts w:ascii="Cambria" w:eastAsia="Cambria" w:hAnsi="Cambria" w:cs="Cambria"/>
                <w:b/>
                <w:bCs/>
                <w:sz w:val="18"/>
                <w:szCs w:val="18"/>
              </w:rPr>
            </w:pPr>
            <w:r w:rsidRPr="00AB0541">
              <w:rPr>
                <w:rFonts w:ascii="Cambria" w:eastAsia="Cambria" w:hAnsi="Cambria" w:cs="Cambria"/>
                <w:b/>
                <w:bCs/>
                <w:sz w:val="18"/>
                <w:szCs w:val="18"/>
              </w:rPr>
              <w:t>ok. 13604,72</w:t>
            </w:r>
          </w:p>
        </w:tc>
      </w:tr>
      <w:tr w:rsidR="00AB0541" w14:paraId="5C8BC2C9" w14:textId="77777777" w:rsidTr="00AB0541">
        <w:trPr>
          <w:jc w:val="center"/>
        </w:trPr>
        <w:tc>
          <w:tcPr>
            <w:tcW w:w="0" w:type="auto"/>
            <w:gridSpan w:val="2"/>
            <w:shd w:val="clear" w:color="auto" w:fill="auto"/>
            <w:vAlign w:val="center"/>
          </w:tcPr>
          <w:p w14:paraId="0A78E75D" w14:textId="01800AD5" w:rsidR="00A50396" w:rsidRPr="00AB0541" w:rsidRDefault="00A50396" w:rsidP="00AB0541">
            <w:pPr>
              <w:jc w:val="center"/>
              <w:rPr>
                <w:rFonts w:ascii="Cambria" w:eastAsia="Cambria" w:hAnsi="Cambria" w:cs="Cambria"/>
                <w:b/>
                <w:bCs/>
                <w:sz w:val="18"/>
                <w:szCs w:val="18"/>
              </w:rPr>
            </w:pPr>
            <w:r w:rsidRPr="00AB0541">
              <w:rPr>
                <w:rFonts w:ascii="Cambria" w:eastAsia="Cambria" w:hAnsi="Cambria" w:cs="Cambria"/>
                <w:color w:val="000000"/>
                <w:sz w:val="18"/>
                <w:szCs w:val="18"/>
              </w:rPr>
              <w:t>Powierzchnia zabudowy</w:t>
            </w:r>
          </w:p>
        </w:tc>
        <w:tc>
          <w:tcPr>
            <w:tcW w:w="0" w:type="auto"/>
            <w:gridSpan w:val="2"/>
            <w:shd w:val="clear" w:color="auto" w:fill="auto"/>
            <w:vAlign w:val="center"/>
          </w:tcPr>
          <w:p w14:paraId="7C8A3121" w14:textId="38E6C71A" w:rsidR="00A50396" w:rsidRPr="00AB0541" w:rsidRDefault="00B2023D" w:rsidP="00AB0541">
            <w:pPr>
              <w:jc w:val="center"/>
              <w:rPr>
                <w:rFonts w:ascii="Cambria" w:eastAsia="Cambria" w:hAnsi="Cambria" w:cs="Cambria"/>
                <w:b/>
                <w:bCs/>
                <w:sz w:val="18"/>
                <w:szCs w:val="18"/>
              </w:rPr>
            </w:pPr>
            <w:r w:rsidRPr="00AB0541">
              <w:rPr>
                <w:rFonts w:ascii="Cambria" w:eastAsia="Cambria" w:hAnsi="Cambria" w:cs="Cambria"/>
                <w:b/>
                <w:bCs/>
                <w:sz w:val="18"/>
                <w:szCs w:val="18"/>
              </w:rPr>
              <w:t>o</w:t>
            </w:r>
            <w:r w:rsidR="00A50396" w:rsidRPr="00AB0541">
              <w:rPr>
                <w:rFonts w:ascii="Cambria" w:eastAsia="Cambria" w:hAnsi="Cambria" w:cs="Cambria"/>
                <w:b/>
                <w:bCs/>
                <w:sz w:val="18"/>
                <w:szCs w:val="18"/>
              </w:rPr>
              <w:t>k. 27,76</w:t>
            </w:r>
          </w:p>
        </w:tc>
      </w:tr>
      <w:tr w:rsidR="00DE720A" w14:paraId="20D95EAF" w14:textId="77777777" w:rsidTr="00AB0541">
        <w:trPr>
          <w:jc w:val="center"/>
        </w:trPr>
        <w:tc>
          <w:tcPr>
            <w:tcW w:w="0" w:type="auto"/>
            <w:vMerge w:val="restart"/>
            <w:shd w:val="clear" w:color="auto" w:fill="auto"/>
            <w:vAlign w:val="center"/>
          </w:tcPr>
          <w:p w14:paraId="20EA3880" w14:textId="3DD24D54" w:rsidR="00AB0541" w:rsidRPr="00AB0541" w:rsidRDefault="00A50396" w:rsidP="00AB0541">
            <w:pPr>
              <w:pBdr>
                <w:top w:val="nil"/>
                <w:left w:val="nil"/>
                <w:bottom w:val="nil"/>
                <w:right w:val="nil"/>
                <w:between w:val="nil"/>
              </w:pBdr>
              <w:jc w:val="center"/>
              <w:rPr>
                <w:rFonts w:ascii="Cambria" w:eastAsia="Cambria" w:hAnsi="Cambria" w:cs="Cambria"/>
                <w:color w:val="000000"/>
                <w:sz w:val="18"/>
                <w:szCs w:val="18"/>
              </w:rPr>
            </w:pPr>
            <w:r w:rsidRPr="00AB0541">
              <w:rPr>
                <w:rFonts w:ascii="Cambria" w:eastAsia="Cambria" w:hAnsi="Cambria" w:cs="Cambria"/>
                <w:color w:val="000000"/>
                <w:sz w:val="18"/>
                <w:szCs w:val="18"/>
              </w:rPr>
              <w:t>Powierzchnia biologicznie</w:t>
            </w:r>
            <w:r w:rsidR="00AB0541" w:rsidRPr="00AB0541">
              <w:rPr>
                <w:rFonts w:ascii="Cambria" w:eastAsia="Cambria" w:hAnsi="Cambria" w:cs="Cambria"/>
                <w:color w:val="000000"/>
                <w:sz w:val="18"/>
                <w:szCs w:val="18"/>
              </w:rPr>
              <w:t xml:space="preserve"> </w:t>
            </w:r>
            <w:r w:rsidRPr="00AB0541">
              <w:rPr>
                <w:rFonts w:ascii="Cambria" w:eastAsia="Cambria" w:hAnsi="Cambria" w:cs="Cambria"/>
                <w:color w:val="000000"/>
                <w:sz w:val="18"/>
                <w:szCs w:val="18"/>
              </w:rPr>
              <w:t>czynna</w:t>
            </w:r>
          </w:p>
          <w:p w14:paraId="33C687CB" w14:textId="0590D93A" w:rsidR="00A50396" w:rsidRPr="00AB0541" w:rsidRDefault="00A50396" w:rsidP="00AB0541">
            <w:pPr>
              <w:pBdr>
                <w:top w:val="nil"/>
                <w:left w:val="nil"/>
                <w:bottom w:val="nil"/>
                <w:right w:val="nil"/>
                <w:between w:val="nil"/>
              </w:pBdr>
              <w:jc w:val="center"/>
              <w:rPr>
                <w:rFonts w:ascii="Cambria" w:eastAsia="Cambria" w:hAnsi="Cambria" w:cs="Cambria"/>
                <w:color w:val="000000"/>
                <w:sz w:val="18"/>
                <w:szCs w:val="18"/>
              </w:rPr>
            </w:pPr>
            <w:r w:rsidRPr="00AB0541">
              <w:rPr>
                <w:rFonts w:ascii="Cambria" w:eastAsia="Cambria" w:hAnsi="Cambria" w:cs="Cambria"/>
                <w:b/>
                <w:bCs/>
                <w:color w:val="000000"/>
                <w:sz w:val="18"/>
                <w:szCs w:val="18"/>
              </w:rPr>
              <w:t>ok. 9714,16 m</w:t>
            </w:r>
            <w:r w:rsidRPr="00AB0541">
              <w:rPr>
                <w:rFonts w:ascii="Cambria" w:eastAsia="Cambria" w:hAnsi="Cambria" w:cs="Cambria"/>
                <w:b/>
                <w:bCs/>
                <w:color w:val="000000"/>
                <w:sz w:val="18"/>
                <w:szCs w:val="18"/>
                <w:vertAlign w:val="superscript"/>
              </w:rPr>
              <w:t>2</w:t>
            </w:r>
          </w:p>
        </w:tc>
        <w:tc>
          <w:tcPr>
            <w:tcW w:w="0" w:type="auto"/>
            <w:vAlign w:val="center"/>
          </w:tcPr>
          <w:p w14:paraId="3E96592E" w14:textId="50E84D35" w:rsidR="00A50396" w:rsidRPr="00AB0541" w:rsidRDefault="00A50396" w:rsidP="00AB0541">
            <w:pPr>
              <w:jc w:val="center"/>
              <w:rPr>
                <w:rFonts w:ascii="Cambria" w:eastAsia="Cambria" w:hAnsi="Cambria" w:cs="Cambria"/>
                <w:sz w:val="18"/>
                <w:szCs w:val="18"/>
              </w:rPr>
            </w:pPr>
            <w:r w:rsidRPr="00AB0541">
              <w:rPr>
                <w:rFonts w:ascii="Cambria" w:eastAsia="Cambria" w:hAnsi="Cambria" w:cs="Cambria"/>
                <w:sz w:val="18"/>
                <w:szCs w:val="18"/>
              </w:rPr>
              <w:t>Nawierzchnia trawiasta</w:t>
            </w:r>
          </w:p>
        </w:tc>
        <w:tc>
          <w:tcPr>
            <w:tcW w:w="0" w:type="auto"/>
            <w:gridSpan w:val="2"/>
            <w:shd w:val="clear" w:color="auto" w:fill="auto"/>
            <w:vAlign w:val="center"/>
          </w:tcPr>
          <w:p w14:paraId="545A220E" w14:textId="0814EAB3" w:rsidR="00A50396" w:rsidRPr="00AB0541" w:rsidRDefault="00B2023D" w:rsidP="00AB0541">
            <w:pPr>
              <w:jc w:val="center"/>
              <w:rPr>
                <w:rFonts w:ascii="Cambria" w:eastAsia="Cambria" w:hAnsi="Cambria" w:cs="Cambria"/>
                <w:b/>
                <w:bCs/>
                <w:sz w:val="18"/>
                <w:szCs w:val="18"/>
              </w:rPr>
            </w:pPr>
            <w:r w:rsidRPr="00AB0541">
              <w:rPr>
                <w:rFonts w:ascii="Cambria" w:eastAsia="Cambria" w:hAnsi="Cambria" w:cs="Cambria"/>
                <w:b/>
                <w:bCs/>
                <w:sz w:val="18"/>
                <w:szCs w:val="18"/>
              </w:rPr>
              <w:t xml:space="preserve">ok. </w:t>
            </w:r>
            <w:r w:rsidR="00A50396" w:rsidRPr="00AB0541">
              <w:rPr>
                <w:rFonts w:ascii="Cambria" w:eastAsia="Cambria" w:hAnsi="Cambria" w:cs="Cambria"/>
                <w:b/>
                <w:bCs/>
                <w:sz w:val="18"/>
                <w:szCs w:val="18"/>
              </w:rPr>
              <w:t>5333,27</w:t>
            </w:r>
          </w:p>
        </w:tc>
      </w:tr>
      <w:tr w:rsidR="00DE720A" w14:paraId="2F019B59" w14:textId="77777777" w:rsidTr="00AB0541">
        <w:trPr>
          <w:jc w:val="center"/>
        </w:trPr>
        <w:tc>
          <w:tcPr>
            <w:tcW w:w="0" w:type="auto"/>
            <w:vMerge/>
            <w:shd w:val="clear" w:color="auto" w:fill="auto"/>
            <w:vAlign w:val="center"/>
          </w:tcPr>
          <w:p w14:paraId="20B4D74F" w14:textId="77777777" w:rsidR="00A50396" w:rsidRPr="00AB0541" w:rsidRDefault="00A50396" w:rsidP="00AB0541">
            <w:pPr>
              <w:pBdr>
                <w:top w:val="nil"/>
                <w:left w:val="nil"/>
                <w:bottom w:val="nil"/>
                <w:right w:val="nil"/>
                <w:between w:val="nil"/>
              </w:pBdr>
              <w:jc w:val="center"/>
              <w:rPr>
                <w:rFonts w:ascii="Cambria" w:eastAsia="Cambria" w:hAnsi="Cambria" w:cs="Cambria"/>
                <w:color w:val="000000"/>
                <w:sz w:val="18"/>
                <w:szCs w:val="18"/>
              </w:rPr>
            </w:pPr>
          </w:p>
        </w:tc>
        <w:tc>
          <w:tcPr>
            <w:tcW w:w="0" w:type="auto"/>
            <w:vAlign w:val="center"/>
          </w:tcPr>
          <w:p w14:paraId="093E77D5" w14:textId="77777777" w:rsidR="00AB0541" w:rsidRDefault="00A50396" w:rsidP="00AB0541">
            <w:pPr>
              <w:jc w:val="center"/>
              <w:rPr>
                <w:rFonts w:ascii="Cambria" w:eastAsia="Cambria" w:hAnsi="Cambria" w:cs="Cambria"/>
                <w:sz w:val="18"/>
                <w:szCs w:val="18"/>
              </w:rPr>
            </w:pPr>
            <w:r w:rsidRPr="00AB0541">
              <w:rPr>
                <w:rFonts w:ascii="Cambria" w:eastAsia="Cambria" w:hAnsi="Cambria" w:cs="Cambria"/>
                <w:sz w:val="18"/>
                <w:szCs w:val="18"/>
              </w:rPr>
              <w:t>Nawierzchnia z betonowych płyt ażurowych</w:t>
            </w:r>
          </w:p>
          <w:p w14:paraId="54B4C28C" w14:textId="26E2EC13" w:rsidR="00A50396" w:rsidRPr="00AB0541" w:rsidRDefault="00A50396" w:rsidP="00AB0541">
            <w:pPr>
              <w:jc w:val="center"/>
              <w:rPr>
                <w:rFonts w:ascii="Cambria" w:eastAsia="Cambria" w:hAnsi="Cambria" w:cs="Cambria"/>
                <w:sz w:val="18"/>
                <w:szCs w:val="18"/>
              </w:rPr>
            </w:pPr>
            <w:r w:rsidRPr="00AB0541">
              <w:rPr>
                <w:rFonts w:ascii="Cambria" w:eastAsia="Cambria" w:hAnsi="Cambria" w:cs="Cambria"/>
                <w:sz w:val="18"/>
                <w:szCs w:val="18"/>
              </w:rPr>
              <w:t xml:space="preserve">(wsk. </w:t>
            </w:r>
            <w:r w:rsidR="00AB0541">
              <w:rPr>
                <w:rFonts w:ascii="Cambria" w:eastAsia="Cambria" w:hAnsi="Cambria" w:cs="Cambria"/>
                <w:sz w:val="18"/>
                <w:szCs w:val="18"/>
              </w:rPr>
              <w:t>p</w:t>
            </w:r>
            <w:r w:rsidRPr="00AB0541">
              <w:rPr>
                <w:rFonts w:ascii="Cambria" w:eastAsia="Cambria" w:hAnsi="Cambria" w:cs="Cambria"/>
                <w:sz w:val="18"/>
                <w:szCs w:val="18"/>
              </w:rPr>
              <w:t xml:space="preserve">ow. biol. </w:t>
            </w:r>
            <w:r w:rsidR="00AB0541">
              <w:rPr>
                <w:rFonts w:ascii="Cambria" w:eastAsia="Cambria" w:hAnsi="Cambria" w:cs="Cambria"/>
                <w:sz w:val="18"/>
                <w:szCs w:val="18"/>
              </w:rPr>
              <w:t>c</w:t>
            </w:r>
            <w:r w:rsidRPr="00AB0541">
              <w:rPr>
                <w:rFonts w:ascii="Cambria" w:eastAsia="Cambria" w:hAnsi="Cambria" w:cs="Cambria"/>
                <w:sz w:val="18"/>
                <w:szCs w:val="18"/>
              </w:rPr>
              <w:t>zynnej 50%)</w:t>
            </w:r>
          </w:p>
        </w:tc>
        <w:tc>
          <w:tcPr>
            <w:tcW w:w="0" w:type="auto"/>
            <w:shd w:val="clear" w:color="auto" w:fill="auto"/>
            <w:vAlign w:val="center"/>
          </w:tcPr>
          <w:p w14:paraId="2534EAF4" w14:textId="77777777" w:rsidR="00A50396" w:rsidRPr="00AB0541" w:rsidRDefault="00A50396" w:rsidP="00AB0541">
            <w:pPr>
              <w:jc w:val="center"/>
              <w:rPr>
                <w:rFonts w:ascii="Cambria" w:eastAsia="Cambria" w:hAnsi="Cambria" w:cs="Cambria"/>
                <w:sz w:val="18"/>
                <w:szCs w:val="18"/>
              </w:rPr>
            </w:pPr>
            <w:r w:rsidRPr="00AB0541">
              <w:rPr>
                <w:rFonts w:ascii="Cambria" w:eastAsia="Cambria" w:hAnsi="Cambria" w:cs="Cambria"/>
                <w:sz w:val="18"/>
                <w:szCs w:val="18"/>
              </w:rPr>
              <w:t>100%</w:t>
            </w:r>
          </w:p>
          <w:p w14:paraId="4CF51E51" w14:textId="20E68185" w:rsidR="00A50396" w:rsidRPr="00AB0541" w:rsidRDefault="00DE720A" w:rsidP="00AB0541">
            <w:pPr>
              <w:jc w:val="center"/>
              <w:rPr>
                <w:rFonts w:ascii="Cambria" w:eastAsia="Cambria" w:hAnsi="Cambria" w:cs="Cambria"/>
                <w:b/>
                <w:bCs/>
                <w:sz w:val="18"/>
                <w:szCs w:val="18"/>
              </w:rPr>
            </w:pPr>
            <w:r w:rsidRPr="00AB0541">
              <w:rPr>
                <w:rFonts w:ascii="Cambria" w:eastAsia="Cambria" w:hAnsi="Cambria" w:cs="Cambria"/>
                <w:sz w:val="18"/>
                <w:szCs w:val="18"/>
              </w:rPr>
              <w:t xml:space="preserve">ok. </w:t>
            </w:r>
            <w:r w:rsidR="00A50396" w:rsidRPr="00AB0541">
              <w:rPr>
                <w:rFonts w:ascii="Cambria" w:eastAsia="Cambria" w:hAnsi="Cambria" w:cs="Cambria"/>
                <w:sz w:val="18"/>
                <w:szCs w:val="18"/>
              </w:rPr>
              <w:t>975,00</w:t>
            </w:r>
          </w:p>
        </w:tc>
        <w:tc>
          <w:tcPr>
            <w:tcW w:w="0" w:type="auto"/>
            <w:shd w:val="clear" w:color="auto" w:fill="auto"/>
            <w:vAlign w:val="center"/>
          </w:tcPr>
          <w:p w14:paraId="11BD63FE" w14:textId="77777777" w:rsidR="00A50396" w:rsidRPr="00AB0541" w:rsidRDefault="00A50396" w:rsidP="00AB0541">
            <w:pPr>
              <w:jc w:val="center"/>
              <w:rPr>
                <w:rFonts w:ascii="Cambria" w:eastAsia="Cambria" w:hAnsi="Cambria" w:cs="Cambria"/>
                <w:b/>
                <w:bCs/>
                <w:sz w:val="18"/>
                <w:szCs w:val="18"/>
              </w:rPr>
            </w:pPr>
            <w:r w:rsidRPr="00AB0541">
              <w:rPr>
                <w:rFonts w:ascii="Cambria" w:eastAsia="Cambria" w:hAnsi="Cambria" w:cs="Cambria"/>
                <w:b/>
                <w:bCs/>
                <w:sz w:val="18"/>
                <w:szCs w:val="18"/>
              </w:rPr>
              <w:t>50%</w:t>
            </w:r>
          </w:p>
          <w:p w14:paraId="35984E53" w14:textId="107C5B20" w:rsidR="00A50396" w:rsidRPr="00AB0541" w:rsidRDefault="00DE720A" w:rsidP="00AB0541">
            <w:pPr>
              <w:jc w:val="center"/>
              <w:rPr>
                <w:rFonts w:ascii="Cambria" w:eastAsia="Cambria" w:hAnsi="Cambria" w:cs="Cambria"/>
                <w:b/>
                <w:bCs/>
                <w:sz w:val="18"/>
                <w:szCs w:val="18"/>
              </w:rPr>
            </w:pPr>
            <w:r w:rsidRPr="00AB0541">
              <w:rPr>
                <w:rFonts w:ascii="Cambria" w:eastAsia="Cambria" w:hAnsi="Cambria" w:cs="Cambria"/>
                <w:b/>
                <w:bCs/>
                <w:sz w:val="18"/>
                <w:szCs w:val="18"/>
              </w:rPr>
              <w:t xml:space="preserve">ok. </w:t>
            </w:r>
            <w:r w:rsidR="00A50396" w:rsidRPr="00AB0541">
              <w:rPr>
                <w:rFonts w:ascii="Cambria" w:eastAsia="Cambria" w:hAnsi="Cambria" w:cs="Cambria"/>
                <w:b/>
                <w:bCs/>
                <w:sz w:val="18"/>
                <w:szCs w:val="18"/>
              </w:rPr>
              <w:t>487,50</w:t>
            </w:r>
          </w:p>
        </w:tc>
      </w:tr>
      <w:tr w:rsidR="00DE720A" w14:paraId="5BD5D60E" w14:textId="77777777" w:rsidTr="00AB0541">
        <w:trPr>
          <w:jc w:val="center"/>
        </w:trPr>
        <w:tc>
          <w:tcPr>
            <w:tcW w:w="0" w:type="auto"/>
            <w:vMerge/>
            <w:shd w:val="clear" w:color="auto" w:fill="auto"/>
            <w:vAlign w:val="center"/>
          </w:tcPr>
          <w:p w14:paraId="6BB16CF6" w14:textId="77777777" w:rsidR="00A50396" w:rsidRPr="00AB0541" w:rsidRDefault="00A50396" w:rsidP="00AB0541">
            <w:pPr>
              <w:pBdr>
                <w:top w:val="nil"/>
                <w:left w:val="nil"/>
                <w:bottom w:val="nil"/>
                <w:right w:val="nil"/>
                <w:between w:val="nil"/>
              </w:pBdr>
              <w:jc w:val="center"/>
              <w:rPr>
                <w:rFonts w:ascii="Cambria" w:eastAsia="Cambria" w:hAnsi="Cambria" w:cs="Cambria"/>
                <w:color w:val="000000"/>
                <w:sz w:val="18"/>
                <w:szCs w:val="18"/>
              </w:rPr>
            </w:pPr>
          </w:p>
        </w:tc>
        <w:tc>
          <w:tcPr>
            <w:tcW w:w="0" w:type="auto"/>
            <w:vAlign w:val="center"/>
          </w:tcPr>
          <w:p w14:paraId="7B43D590" w14:textId="77777777" w:rsidR="00AB0541" w:rsidRDefault="00A50396" w:rsidP="00AB0541">
            <w:pPr>
              <w:jc w:val="center"/>
              <w:rPr>
                <w:rFonts w:ascii="Cambria" w:eastAsia="Cambria" w:hAnsi="Cambria" w:cs="Cambria"/>
                <w:sz w:val="18"/>
                <w:szCs w:val="18"/>
              </w:rPr>
            </w:pPr>
            <w:r w:rsidRPr="00AB0541">
              <w:rPr>
                <w:rFonts w:ascii="Cambria" w:eastAsia="Cambria" w:hAnsi="Cambria" w:cs="Cambria"/>
                <w:sz w:val="18"/>
                <w:szCs w:val="18"/>
              </w:rPr>
              <w:t>Nawierzchnia z geokraty parkingowej</w:t>
            </w:r>
          </w:p>
          <w:p w14:paraId="10AE0C16" w14:textId="2DFEDA24" w:rsidR="00A50396" w:rsidRPr="00AB0541" w:rsidRDefault="00A50396" w:rsidP="00AB0541">
            <w:pPr>
              <w:jc w:val="center"/>
              <w:rPr>
                <w:rFonts w:ascii="Cambria" w:eastAsia="Cambria" w:hAnsi="Cambria" w:cs="Cambria"/>
                <w:sz w:val="18"/>
                <w:szCs w:val="18"/>
              </w:rPr>
            </w:pPr>
            <w:r w:rsidRPr="00AB0541">
              <w:rPr>
                <w:rFonts w:ascii="Cambria" w:eastAsia="Cambria" w:hAnsi="Cambria" w:cs="Cambria"/>
                <w:sz w:val="18"/>
                <w:szCs w:val="18"/>
              </w:rPr>
              <w:t xml:space="preserve">(wsk. </w:t>
            </w:r>
            <w:r w:rsidR="00AB0541">
              <w:rPr>
                <w:rFonts w:ascii="Cambria" w:eastAsia="Cambria" w:hAnsi="Cambria" w:cs="Cambria"/>
                <w:sz w:val="18"/>
                <w:szCs w:val="18"/>
              </w:rPr>
              <w:t>p</w:t>
            </w:r>
            <w:r w:rsidRPr="00AB0541">
              <w:rPr>
                <w:rFonts w:ascii="Cambria" w:eastAsia="Cambria" w:hAnsi="Cambria" w:cs="Cambria"/>
                <w:sz w:val="18"/>
                <w:szCs w:val="18"/>
              </w:rPr>
              <w:t xml:space="preserve">ow. biol. </w:t>
            </w:r>
            <w:r w:rsidR="00AB0541">
              <w:rPr>
                <w:rFonts w:ascii="Cambria" w:eastAsia="Cambria" w:hAnsi="Cambria" w:cs="Cambria"/>
                <w:sz w:val="18"/>
                <w:szCs w:val="18"/>
              </w:rPr>
              <w:t>c</w:t>
            </w:r>
            <w:r w:rsidRPr="00AB0541">
              <w:rPr>
                <w:rFonts w:ascii="Cambria" w:eastAsia="Cambria" w:hAnsi="Cambria" w:cs="Cambria"/>
                <w:sz w:val="18"/>
                <w:szCs w:val="18"/>
              </w:rPr>
              <w:t>zynnej 80%)</w:t>
            </w:r>
          </w:p>
        </w:tc>
        <w:tc>
          <w:tcPr>
            <w:tcW w:w="0" w:type="auto"/>
            <w:shd w:val="clear" w:color="auto" w:fill="auto"/>
            <w:vAlign w:val="center"/>
          </w:tcPr>
          <w:p w14:paraId="60404A3F" w14:textId="77777777" w:rsidR="00A50396" w:rsidRPr="00AB0541" w:rsidRDefault="00A50396" w:rsidP="00AB0541">
            <w:pPr>
              <w:jc w:val="center"/>
              <w:rPr>
                <w:rFonts w:ascii="Cambria" w:eastAsia="Cambria" w:hAnsi="Cambria" w:cs="Cambria"/>
                <w:sz w:val="18"/>
                <w:szCs w:val="18"/>
              </w:rPr>
            </w:pPr>
            <w:r w:rsidRPr="00AB0541">
              <w:rPr>
                <w:rFonts w:ascii="Cambria" w:eastAsia="Cambria" w:hAnsi="Cambria" w:cs="Cambria"/>
                <w:sz w:val="18"/>
                <w:szCs w:val="18"/>
              </w:rPr>
              <w:t>100%</w:t>
            </w:r>
          </w:p>
          <w:p w14:paraId="2A5D1D16" w14:textId="3EA8F595" w:rsidR="00A50396" w:rsidRPr="00AB0541" w:rsidRDefault="00DE720A" w:rsidP="00AB0541">
            <w:pPr>
              <w:jc w:val="center"/>
              <w:rPr>
                <w:rFonts w:ascii="Cambria" w:eastAsia="Cambria" w:hAnsi="Cambria" w:cs="Cambria"/>
                <w:sz w:val="18"/>
                <w:szCs w:val="18"/>
              </w:rPr>
            </w:pPr>
            <w:r w:rsidRPr="00AB0541">
              <w:rPr>
                <w:rFonts w:ascii="Cambria" w:eastAsia="Cambria" w:hAnsi="Cambria" w:cs="Cambria"/>
                <w:sz w:val="18"/>
                <w:szCs w:val="18"/>
              </w:rPr>
              <w:t xml:space="preserve">ok. </w:t>
            </w:r>
            <w:r w:rsidR="00A50396" w:rsidRPr="00AB0541">
              <w:rPr>
                <w:rFonts w:ascii="Cambria" w:eastAsia="Cambria" w:hAnsi="Cambria" w:cs="Cambria"/>
                <w:sz w:val="18"/>
                <w:szCs w:val="18"/>
              </w:rPr>
              <w:t>2326,15</w:t>
            </w:r>
          </w:p>
        </w:tc>
        <w:tc>
          <w:tcPr>
            <w:tcW w:w="0" w:type="auto"/>
            <w:shd w:val="clear" w:color="auto" w:fill="auto"/>
            <w:vAlign w:val="center"/>
          </w:tcPr>
          <w:p w14:paraId="73A8387C" w14:textId="77777777" w:rsidR="00A50396" w:rsidRPr="00AB0541" w:rsidRDefault="00A50396" w:rsidP="00AB0541">
            <w:pPr>
              <w:jc w:val="center"/>
              <w:rPr>
                <w:rFonts w:ascii="Cambria" w:eastAsia="Cambria" w:hAnsi="Cambria" w:cs="Cambria"/>
                <w:b/>
                <w:bCs/>
                <w:sz w:val="18"/>
                <w:szCs w:val="18"/>
              </w:rPr>
            </w:pPr>
            <w:r w:rsidRPr="00AB0541">
              <w:rPr>
                <w:rFonts w:ascii="Cambria" w:eastAsia="Cambria" w:hAnsi="Cambria" w:cs="Cambria"/>
                <w:b/>
                <w:bCs/>
                <w:sz w:val="18"/>
                <w:szCs w:val="18"/>
              </w:rPr>
              <w:t>80%</w:t>
            </w:r>
          </w:p>
          <w:p w14:paraId="00125F12" w14:textId="279100D8" w:rsidR="00A50396" w:rsidRPr="00AB0541" w:rsidRDefault="00DE720A" w:rsidP="00AB0541">
            <w:pPr>
              <w:jc w:val="center"/>
              <w:rPr>
                <w:rFonts w:ascii="Cambria" w:eastAsia="Cambria" w:hAnsi="Cambria" w:cs="Cambria"/>
                <w:b/>
                <w:bCs/>
                <w:sz w:val="18"/>
                <w:szCs w:val="18"/>
              </w:rPr>
            </w:pPr>
            <w:r w:rsidRPr="00AB0541">
              <w:rPr>
                <w:rFonts w:ascii="Cambria" w:eastAsia="Cambria" w:hAnsi="Cambria" w:cs="Cambria"/>
                <w:b/>
                <w:bCs/>
                <w:sz w:val="18"/>
                <w:szCs w:val="18"/>
              </w:rPr>
              <w:t xml:space="preserve">ok. </w:t>
            </w:r>
            <w:r w:rsidR="00A50396" w:rsidRPr="00AB0541">
              <w:rPr>
                <w:rFonts w:ascii="Cambria" w:eastAsia="Cambria" w:hAnsi="Cambria" w:cs="Cambria"/>
                <w:b/>
                <w:bCs/>
                <w:sz w:val="18"/>
                <w:szCs w:val="18"/>
              </w:rPr>
              <w:t>1860,92</w:t>
            </w:r>
          </w:p>
        </w:tc>
      </w:tr>
      <w:tr w:rsidR="00DE720A" w14:paraId="69A0F675" w14:textId="77777777" w:rsidTr="00AB0541">
        <w:trPr>
          <w:jc w:val="center"/>
        </w:trPr>
        <w:tc>
          <w:tcPr>
            <w:tcW w:w="0" w:type="auto"/>
            <w:vMerge/>
            <w:shd w:val="clear" w:color="auto" w:fill="auto"/>
            <w:vAlign w:val="center"/>
          </w:tcPr>
          <w:p w14:paraId="55DAC240" w14:textId="77777777" w:rsidR="00A50396" w:rsidRPr="00AB0541" w:rsidRDefault="00A50396" w:rsidP="00AB0541">
            <w:pPr>
              <w:pBdr>
                <w:top w:val="nil"/>
                <w:left w:val="nil"/>
                <w:bottom w:val="nil"/>
                <w:right w:val="nil"/>
                <w:between w:val="nil"/>
              </w:pBdr>
              <w:jc w:val="center"/>
              <w:rPr>
                <w:rFonts w:ascii="Cambria" w:eastAsia="Cambria" w:hAnsi="Cambria" w:cs="Cambria"/>
                <w:color w:val="000000"/>
                <w:sz w:val="18"/>
                <w:szCs w:val="18"/>
              </w:rPr>
            </w:pPr>
          </w:p>
        </w:tc>
        <w:tc>
          <w:tcPr>
            <w:tcW w:w="0" w:type="auto"/>
            <w:vAlign w:val="center"/>
          </w:tcPr>
          <w:p w14:paraId="445B0158" w14:textId="13C38C18" w:rsidR="00A50396" w:rsidRPr="00AB0541" w:rsidRDefault="00A50396" w:rsidP="00AB0541">
            <w:pPr>
              <w:jc w:val="center"/>
              <w:rPr>
                <w:rFonts w:ascii="Cambria" w:eastAsia="Cambria" w:hAnsi="Cambria" w:cs="Cambria"/>
                <w:sz w:val="18"/>
                <w:szCs w:val="18"/>
              </w:rPr>
            </w:pPr>
            <w:r w:rsidRPr="00AB0541">
              <w:rPr>
                <w:rFonts w:ascii="Cambria" w:eastAsia="Cambria" w:hAnsi="Cambria" w:cs="Cambria"/>
                <w:sz w:val="18"/>
                <w:szCs w:val="18"/>
              </w:rPr>
              <w:t>Naw. Mineralna – żwir</w:t>
            </w:r>
          </w:p>
        </w:tc>
        <w:tc>
          <w:tcPr>
            <w:tcW w:w="0" w:type="auto"/>
            <w:gridSpan w:val="2"/>
            <w:shd w:val="clear" w:color="auto" w:fill="auto"/>
            <w:vAlign w:val="center"/>
          </w:tcPr>
          <w:p w14:paraId="724F5C9D" w14:textId="25D91ECE" w:rsidR="00A50396" w:rsidRPr="00AB0541" w:rsidRDefault="00DE720A" w:rsidP="00AB0541">
            <w:pPr>
              <w:jc w:val="center"/>
              <w:rPr>
                <w:rFonts w:ascii="Cambria" w:eastAsia="Cambria" w:hAnsi="Cambria" w:cs="Cambria"/>
                <w:b/>
                <w:bCs/>
                <w:sz w:val="18"/>
                <w:szCs w:val="18"/>
              </w:rPr>
            </w:pPr>
            <w:r w:rsidRPr="00AB0541">
              <w:rPr>
                <w:rFonts w:ascii="Cambria" w:eastAsia="Cambria" w:hAnsi="Cambria" w:cs="Cambria"/>
                <w:b/>
                <w:bCs/>
                <w:sz w:val="18"/>
                <w:szCs w:val="18"/>
              </w:rPr>
              <w:t xml:space="preserve">ok. </w:t>
            </w:r>
            <w:r w:rsidR="00A50396" w:rsidRPr="00AB0541">
              <w:rPr>
                <w:rFonts w:ascii="Cambria" w:eastAsia="Cambria" w:hAnsi="Cambria" w:cs="Cambria"/>
                <w:b/>
                <w:bCs/>
                <w:sz w:val="18"/>
                <w:szCs w:val="18"/>
              </w:rPr>
              <w:t>101,25</w:t>
            </w:r>
          </w:p>
        </w:tc>
      </w:tr>
      <w:tr w:rsidR="00DE720A" w14:paraId="00553BC6" w14:textId="77777777" w:rsidTr="00AB0541">
        <w:trPr>
          <w:jc w:val="center"/>
        </w:trPr>
        <w:tc>
          <w:tcPr>
            <w:tcW w:w="0" w:type="auto"/>
            <w:vMerge/>
            <w:shd w:val="clear" w:color="auto" w:fill="auto"/>
            <w:vAlign w:val="center"/>
          </w:tcPr>
          <w:p w14:paraId="5F1BD76B" w14:textId="77777777" w:rsidR="00A50396" w:rsidRPr="00AB0541" w:rsidRDefault="00A50396" w:rsidP="00AB0541">
            <w:pPr>
              <w:pBdr>
                <w:top w:val="nil"/>
                <w:left w:val="nil"/>
                <w:bottom w:val="nil"/>
                <w:right w:val="nil"/>
                <w:between w:val="nil"/>
              </w:pBdr>
              <w:jc w:val="center"/>
              <w:rPr>
                <w:rFonts w:ascii="Cambria" w:eastAsia="Cambria" w:hAnsi="Cambria" w:cs="Cambria"/>
                <w:color w:val="000000"/>
                <w:sz w:val="18"/>
                <w:szCs w:val="18"/>
              </w:rPr>
            </w:pPr>
          </w:p>
        </w:tc>
        <w:tc>
          <w:tcPr>
            <w:tcW w:w="0" w:type="auto"/>
            <w:vAlign w:val="center"/>
          </w:tcPr>
          <w:p w14:paraId="4A2419CF" w14:textId="619B285D" w:rsidR="00A50396" w:rsidRPr="00AB0541" w:rsidRDefault="00A50396" w:rsidP="00AB0541">
            <w:pPr>
              <w:jc w:val="center"/>
              <w:rPr>
                <w:rFonts w:ascii="Cambria" w:eastAsia="Cambria" w:hAnsi="Cambria" w:cs="Cambria"/>
                <w:sz w:val="18"/>
                <w:szCs w:val="18"/>
              </w:rPr>
            </w:pPr>
            <w:r w:rsidRPr="00AB0541">
              <w:rPr>
                <w:rFonts w:ascii="Cambria" w:eastAsia="Cambria" w:hAnsi="Cambria" w:cs="Cambria"/>
                <w:sz w:val="18"/>
                <w:szCs w:val="18"/>
              </w:rPr>
              <w:t>Naw. Mineralna</w:t>
            </w:r>
          </w:p>
        </w:tc>
        <w:tc>
          <w:tcPr>
            <w:tcW w:w="0" w:type="auto"/>
            <w:gridSpan w:val="2"/>
            <w:shd w:val="clear" w:color="auto" w:fill="auto"/>
            <w:vAlign w:val="center"/>
          </w:tcPr>
          <w:p w14:paraId="65FEF04A" w14:textId="481CC811" w:rsidR="00A50396" w:rsidRPr="00AB0541" w:rsidRDefault="00DE720A" w:rsidP="00AB0541">
            <w:pPr>
              <w:jc w:val="center"/>
              <w:rPr>
                <w:rFonts w:ascii="Cambria" w:eastAsia="Cambria" w:hAnsi="Cambria" w:cs="Cambria"/>
                <w:b/>
                <w:bCs/>
                <w:sz w:val="18"/>
                <w:szCs w:val="18"/>
              </w:rPr>
            </w:pPr>
            <w:r w:rsidRPr="00AB0541">
              <w:rPr>
                <w:rFonts w:ascii="Cambria" w:eastAsia="Cambria" w:hAnsi="Cambria" w:cs="Cambria"/>
                <w:b/>
                <w:bCs/>
                <w:sz w:val="18"/>
                <w:szCs w:val="18"/>
              </w:rPr>
              <w:t xml:space="preserve">ok. </w:t>
            </w:r>
            <w:r w:rsidR="00A50396" w:rsidRPr="00AB0541">
              <w:rPr>
                <w:rFonts w:ascii="Cambria" w:eastAsia="Cambria" w:hAnsi="Cambria" w:cs="Cambria"/>
                <w:b/>
                <w:bCs/>
                <w:sz w:val="18"/>
                <w:szCs w:val="18"/>
              </w:rPr>
              <w:t>1931,22</w:t>
            </w:r>
          </w:p>
        </w:tc>
      </w:tr>
      <w:tr w:rsidR="00DE720A" w14:paraId="2F5053FA" w14:textId="77777777" w:rsidTr="00AB0541">
        <w:trPr>
          <w:jc w:val="center"/>
        </w:trPr>
        <w:tc>
          <w:tcPr>
            <w:tcW w:w="0" w:type="auto"/>
            <w:vMerge w:val="restart"/>
            <w:shd w:val="clear" w:color="auto" w:fill="auto"/>
            <w:vAlign w:val="center"/>
          </w:tcPr>
          <w:p w14:paraId="0C0662ED" w14:textId="77777777" w:rsidR="00AB0541" w:rsidRPr="00AB0541" w:rsidRDefault="00A50396" w:rsidP="00AB0541">
            <w:pPr>
              <w:pBdr>
                <w:top w:val="nil"/>
                <w:left w:val="nil"/>
                <w:bottom w:val="nil"/>
                <w:right w:val="nil"/>
                <w:between w:val="nil"/>
              </w:pBdr>
              <w:jc w:val="center"/>
              <w:rPr>
                <w:rFonts w:ascii="Cambria" w:eastAsia="Cambria" w:hAnsi="Cambria" w:cs="Cambria"/>
                <w:color w:val="000000"/>
                <w:sz w:val="18"/>
                <w:szCs w:val="18"/>
              </w:rPr>
            </w:pPr>
            <w:r w:rsidRPr="00AB0541">
              <w:rPr>
                <w:rFonts w:ascii="Cambria" w:eastAsia="Cambria" w:hAnsi="Cambria" w:cs="Cambria"/>
                <w:color w:val="000000"/>
                <w:sz w:val="18"/>
                <w:szCs w:val="18"/>
              </w:rPr>
              <w:t>Powierzchnia utwardzona</w:t>
            </w:r>
          </w:p>
          <w:p w14:paraId="3FC73EC6" w14:textId="7768D6D3" w:rsidR="00A50396" w:rsidRPr="00AB0541" w:rsidRDefault="00A50396" w:rsidP="00AB0541">
            <w:pPr>
              <w:pBdr>
                <w:top w:val="nil"/>
                <w:left w:val="nil"/>
                <w:bottom w:val="nil"/>
                <w:right w:val="nil"/>
                <w:between w:val="nil"/>
              </w:pBdr>
              <w:jc w:val="center"/>
              <w:rPr>
                <w:rFonts w:ascii="Cambria" w:eastAsia="Cambria" w:hAnsi="Cambria" w:cs="Cambria"/>
                <w:color w:val="000000"/>
                <w:sz w:val="18"/>
                <w:szCs w:val="18"/>
              </w:rPr>
            </w:pPr>
            <w:r w:rsidRPr="00AB0541">
              <w:rPr>
                <w:rFonts w:ascii="Cambria" w:eastAsia="Cambria" w:hAnsi="Cambria" w:cs="Cambria"/>
                <w:b/>
                <w:bCs/>
                <w:color w:val="000000"/>
                <w:sz w:val="18"/>
                <w:szCs w:val="18"/>
              </w:rPr>
              <w:t>ok. 3862,80</w:t>
            </w:r>
          </w:p>
        </w:tc>
        <w:tc>
          <w:tcPr>
            <w:tcW w:w="0" w:type="auto"/>
            <w:vAlign w:val="center"/>
          </w:tcPr>
          <w:p w14:paraId="0FADFD71" w14:textId="77777777" w:rsidR="00AB0541" w:rsidRDefault="00A50396" w:rsidP="00AB0541">
            <w:pPr>
              <w:jc w:val="center"/>
              <w:rPr>
                <w:rFonts w:ascii="Cambria" w:eastAsia="Cambria" w:hAnsi="Cambria" w:cs="Cambria"/>
                <w:sz w:val="18"/>
                <w:szCs w:val="18"/>
              </w:rPr>
            </w:pPr>
            <w:r w:rsidRPr="00AB0541">
              <w:rPr>
                <w:rFonts w:ascii="Cambria" w:eastAsia="Cambria" w:hAnsi="Cambria" w:cs="Cambria"/>
                <w:sz w:val="18"/>
                <w:szCs w:val="18"/>
              </w:rPr>
              <w:t xml:space="preserve">Nawierzchnia z betonowych płyt ażurowych </w:t>
            </w:r>
          </w:p>
          <w:p w14:paraId="6C5981D6" w14:textId="137BFE60" w:rsidR="00A50396" w:rsidRPr="00AB0541" w:rsidRDefault="00A50396" w:rsidP="00AB0541">
            <w:pPr>
              <w:jc w:val="center"/>
              <w:rPr>
                <w:rFonts w:ascii="Cambria" w:eastAsia="Cambria" w:hAnsi="Cambria" w:cs="Cambria"/>
                <w:sz w:val="18"/>
                <w:szCs w:val="18"/>
              </w:rPr>
            </w:pPr>
            <w:r w:rsidRPr="00AB0541">
              <w:rPr>
                <w:rFonts w:ascii="Cambria" w:eastAsia="Cambria" w:hAnsi="Cambria" w:cs="Cambria"/>
                <w:sz w:val="18"/>
                <w:szCs w:val="18"/>
              </w:rPr>
              <w:t>(wsk.</w:t>
            </w:r>
            <w:r w:rsidR="00AB0541">
              <w:rPr>
                <w:rFonts w:ascii="Cambria" w:eastAsia="Cambria" w:hAnsi="Cambria" w:cs="Cambria"/>
                <w:sz w:val="18"/>
                <w:szCs w:val="18"/>
              </w:rPr>
              <w:t xml:space="preserve"> p</w:t>
            </w:r>
            <w:r w:rsidRPr="00AB0541">
              <w:rPr>
                <w:rFonts w:ascii="Cambria" w:eastAsia="Cambria" w:hAnsi="Cambria" w:cs="Cambria"/>
                <w:sz w:val="18"/>
                <w:szCs w:val="18"/>
              </w:rPr>
              <w:t xml:space="preserve">ow. biol. </w:t>
            </w:r>
            <w:r w:rsidR="00AB0541">
              <w:rPr>
                <w:rFonts w:ascii="Cambria" w:eastAsia="Cambria" w:hAnsi="Cambria" w:cs="Cambria"/>
                <w:sz w:val="18"/>
                <w:szCs w:val="18"/>
              </w:rPr>
              <w:t>c</w:t>
            </w:r>
            <w:r w:rsidRPr="00AB0541">
              <w:rPr>
                <w:rFonts w:ascii="Cambria" w:eastAsia="Cambria" w:hAnsi="Cambria" w:cs="Cambria"/>
                <w:sz w:val="18"/>
                <w:szCs w:val="18"/>
              </w:rPr>
              <w:t>zynnej 50%)</w:t>
            </w:r>
          </w:p>
        </w:tc>
        <w:tc>
          <w:tcPr>
            <w:tcW w:w="0" w:type="auto"/>
            <w:shd w:val="clear" w:color="auto" w:fill="auto"/>
            <w:vAlign w:val="center"/>
          </w:tcPr>
          <w:p w14:paraId="20DC3550" w14:textId="77777777" w:rsidR="00A50396" w:rsidRPr="00AB0541" w:rsidRDefault="00A50396" w:rsidP="00AB0541">
            <w:pPr>
              <w:jc w:val="center"/>
              <w:rPr>
                <w:rFonts w:ascii="Cambria" w:eastAsia="Cambria" w:hAnsi="Cambria" w:cs="Cambria"/>
                <w:sz w:val="18"/>
                <w:szCs w:val="18"/>
              </w:rPr>
            </w:pPr>
            <w:r w:rsidRPr="00AB0541">
              <w:rPr>
                <w:rFonts w:ascii="Cambria" w:eastAsia="Cambria" w:hAnsi="Cambria" w:cs="Cambria"/>
                <w:sz w:val="18"/>
                <w:szCs w:val="18"/>
              </w:rPr>
              <w:t>100%</w:t>
            </w:r>
          </w:p>
          <w:p w14:paraId="382AA87F" w14:textId="52136929" w:rsidR="00A50396" w:rsidRPr="00AB0541" w:rsidRDefault="00DE720A" w:rsidP="00AB0541">
            <w:pPr>
              <w:jc w:val="center"/>
              <w:rPr>
                <w:rFonts w:ascii="Cambria" w:eastAsia="Cambria" w:hAnsi="Cambria" w:cs="Cambria"/>
                <w:b/>
                <w:bCs/>
                <w:sz w:val="18"/>
                <w:szCs w:val="18"/>
              </w:rPr>
            </w:pPr>
            <w:r w:rsidRPr="00AB0541">
              <w:rPr>
                <w:rFonts w:ascii="Cambria" w:eastAsia="Cambria" w:hAnsi="Cambria" w:cs="Cambria"/>
                <w:sz w:val="18"/>
                <w:szCs w:val="18"/>
              </w:rPr>
              <w:t xml:space="preserve">ok. </w:t>
            </w:r>
            <w:r w:rsidR="00A50396" w:rsidRPr="00AB0541">
              <w:rPr>
                <w:rFonts w:ascii="Cambria" w:eastAsia="Cambria" w:hAnsi="Cambria" w:cs="Cambria"/>
                <w:sz w:val="18"/>
                <w:szCs w:val="18"/>
              </w:rPr>
              <w:t>975,00</w:t>
            </w:r>
          </w:p>
        </w:tc>
        <w:tc>
          <w:tcPr>
            <w:tcW w:w="0" w:type="auto"/>
            <w:shd w:val="clear" w:color="auto" w:fill="auto"/>
            <w:vAlign w:val="center"/>
          </w:tcPr>
          <w:p w14:paraId="08B8C760" w14:textId="77777777" w:rsidR="00A50396" w:rsidRPr="00AB0541" w:rsidRDefault="00A50396" w:rsidP="00AB0541">
            <w:pPr>
              <w:jc w:val="center"/>
              <w:rPr>
                <w:rFonts w:ascii="Cambria" w:eastAsia="Cambria" w:hAnsi="Cambria" w:cs="Cambria"/>
                <w:b/>
                <w:bCs/>
                <w:sz w:val="18"/>
                <w:szCs w:val="18"/>
              </w:rPr>
            </w:pPr>
            <w:r w:rsidRPr="00AB0541">
              <w:rPr>
                <w:rFonts w:ascii="Cambria" w:eastAsia="Cambria" w:hAnsi="Cambria" w:cs="Cambria"/>
                <w:b/>
                <w:bCs/>
                <w:sz w:val="18"/>
                <w:szCs w:val="18"/>
              </w:rPr>
              <w:t>50%</w:t>
            </w:r>
          </w:p>
          <w:p w14:paraId="3822EFA5" w14:textId="01CB30B5" w:rsidR="00A50396" w:rsidRPr="00AB0541" w:rsidRDefault="00DE720A" w:rsidP="00AB0541">
            <w:pPr>
              <w:jc w:val="center"/>
              <w:rPr>
                <w:rFonts w:ascii="Cambria" w:eastAsia="Cambria" w:hAnsi="Cambria" w:cs="Cambria"/>
                <w:b/>
                <w:bCs/>
                <w:sz w:val="18"/>
                <w:szCs w:val="18"/>
              </w:rPr>
            </w:pPr>
            <w:r w:rsidRPr="00AB0541">
              <w:rPr>
                <w:rFonts w:ascii="Cambria" w:eastAsia="Cambria" w:hAnsi="Cambria" w:cs="Cambria"/>
                <w:b/>
                <w:bCs/>
                <w:sz w:val="18"/>
                <w:szCs w:val="18"/>
              </w:rPr>
              <w:t xml:space="preserve">ok. </w:t>
            </w:r>
            <w:r w:rsidR="00A50396" w:rsidRPr="00AB0541">
              <w:rPr>
                <w:rFonts w:ascii="Cambria" w:eastAsia="Cambria" w:hAnsi="Cambria" w:cs="Cambria"/>
                <w:b/>
                <w:bCs/>
                <w:sz w:val="18"/>
                <w:szCs w:val="18"/>
              </w:rPr>
              <w:t>487,50</w:t>
            </w:r>
          </w:p>
        </w:tc>
      </w:tr>
      <w:tr w:rsidR="00DE720A" w14:paraId="1D0A56F2" w14:textId="77777777" w:rsidTr="00AB0541">
        <w:trPr>
          <w:jc w:val="center"/>
        </w:trPr>
        <w:tc>
          <w:tcPr>
            <w:tcW w:w="0" w:type="auto"/>
            <w:vMerge/>
            <w:shd w:val="clear" w:color="auto" w:fill="auto"/>
            <w:vAlign w:val="center"/>
          </w:tcPr>
          <w:p w14:paraId="32D4CD32" w14:textId="77777777" w:rsidR="00A50396" w:rsidRPr="00AB0541" w:rsidRDefault="00A50396" w:rsidP="00AB0541">
            <w:pPr>
              <w:pBdr>
                <w:top w:val="nil"/>
                <w:left w:val="nil"/>
                <w:bottom w:val="nil"/>
                <w:right w:val="nil"/>
                <w:between w:val="nil"/>
              </w:pBdr>
              <w:jc w:val="center"/>
              <w:rPr>
                <w:rFonts w:ascii="Cambria" w:eastAsia="Cambria" w:hAnsi="Cambria" w:cs="Cambria"/>
                <w:color w:val="000000"/>
                <w:sz w:val="18"/>
                <w:szCs w:val="18"/>
              </w:rPr>
            </w:pPr>
          </w:p>
        </w:tc>
        <w:tc>
          <w:tcPr>
            <w:tcW w:w="0" w:type="auto"/>
            <w:vAlign w:val="center"/>
          </w:tcPr>
          <w:p w14:paraId="54464126" w14:textId="77777777" w:rsidR="00AB0541" w:rsidRDefault="00A50396" w:rsidP="00AB0541">
            <w:pPr>
              <w:jc w:val="center"/>
              <w:rPr>
                <w:rFonts w:ascii="Cambria" w:eastAsia="Cambria" w:hAnsi="Cambria" w:cs="Cambria"/>
                <w:sz w:val="18"/>
                <w:szCs w:val="18"/>
              </w:rPr>
            </w:pPr>
            <w:r w:rsidRPr="00AB0541">
              <w:rPr>
                <w:rFonts w:ascii="Cambria" w:eastAsia="Cambria" w:hAnsi="Cambria" w:cs="Cambria"/>
                <w:sz w:val="18"/>
                <w:szCs w:val="18"/>
              </w:rPr>
              <w:t xml:space="preserve">Nawierzchnia z geokraty parkingowej </w:t>
            </w:r>
          </w:p>
          <w:p w14:paraId="28D0B774" w14:textId="26668315" w:rsidR="00A50396" w:rsidRPr="00AB0541" w:rsidRDefault="00A50396" w:rsidP="00AB0541">
            <w:pPr>
              <w:jc w:val="center"/>
              <w:rPr>
                <w:rFonts w:ascii="Cambria" w:eastAsia="Cambria" w:hAnsi="Cambria" w:cs="Cambria"/>
                <w:sz w:val="18"/>
                <w:szCs w:val="18"/>
              </w:rPr>
            </w:pPr>
            <w:r w:rsidRPr="00AB0541">
              <w:rPr>
                <w:rFonts w:ascii="Cambria" w:eastAsia="Cambria" w:hAnsi="Cambria" w:cs="Cambria"/>
                <w:sz w:val="18"/>
                <w:szCs w:val="18"/>
              </w:rPr>
              <w:t xml:space="preserve">(wsk. </w:t>
            </w:r>
            <w:r w:rsidR="00AB0541">
              <w:rPr>
                <w:rFonts w:ascii="Cambria" w:eastAsia="Cambria" w:hAnsi="Cambria" w:cs="Cambria"/>
                <w:sz w:val="18"/>
                <w:szCs w:val="18"/>
              </w:rPr>
              <w:t>p</w:t>
            </w:r>
            <w:r w:rsidRPr="00AB0541">
              <w:rPr>
                <w:rFonts w:ascii="Cambria" w:eastAsia="Cambria" w:hAnsi="Cambria" w:cs="Cambria"/>
                <w:sz w:val="18"/>
                <w:szCs w:val="18"/>
              </w:rPr>
              <w:t xml:space="preserve">ow. biol. </w:t>
            </w:r>
            <w:r w:rsidR="00AB0541">
              <w:rPr>
                <w:rFonts w:ascii="Cambria" w:eastAsia="Cambria" w:hAnsi="Cambria" w:cs="Cambria"/>
                <w:sz w:val="18"/>
                <w:szCs w:val="18"/>
              </w:rPr>
              <w:t>c</w:t>
            </w:r>
            <w:r w:rsidRPr="00AB0541">
              <w:rPr>
                <w:rFonts w:ascii="Cambria" w:eastAsia="Cambria" w:hAnsi="Cambria" w:cs="Cambria"/>
                <w:sz w:val="18"/>
                <w:szCs w:val="18"/>
              </w:rPr>
              <w:t>zynnej 80%)</w:t>
            </w:r>
          </w:p>
        </w:tc>
        <w:tc>
          <w:tcPr>
            <w:tcW w:w="0" w:type="auto"/>
            <w:shd w:val="clear" w:color="auto" w:fill="auto"/>
            <w:vAlign w:val="center"/>
          </w:tcPr>
          <w:p w14:paraId="566E16D4" w14:textId="77777777" w:rsidR="00A50396" w:rsidRPr="00AB0541" w:rsidRDefault="00A50396" w:rsidP="00AB0541">
            <w:pPr>
              <w:jc w:val="center"/>
              <w:rPr>
                <w:rFonts w:ascii="Cambria" w:eastAsia="Cambria" w:hAnsi="Cambria" w:cs="Cambria"/>
                <w:sz w:val="18"/>
                <w:szCs w:val="18"/>
              </w:rPr>
            </w:pPr>
            <w:r w:rsidRPr="00AB0541">
              <w:rPr>
                <w:rFonts w:ascii="Cambria" w:eastAsia="Cambria" w:hAnsi="Cambria" w:cs="Cambria"/>
                <w:sz w:val="18"/>
                <w:szCs w:val="18"/>
              </w:rPr>
              <w:t>100%</w:t>
            </w:r>
          </w:p>
          <w:p w14:paraId="241CC107" w14:textId="16E22900" w:rsidR="00A50396" w:rsidRPr="00AB0541" w:rsidRDefault="00DE720A" w:rsidP="00AB0541">
            <w:pPr>
              <w:jc w:val="center"/>
              <w:rPr>
                <w:rFonts w:ascii="Cambria" w:eastAsia="Cambria" w:hAnsi="Cambria" w:cs="Cambria"/>
                <w:b/>
                <w:bCs/>
                <w:sz w:val="18"/>
                <w:szCs w:val="18"/>
              </w:rPr>
            </w:pPr>
            <w:r w:rsidRPr="00AB0541">
              <w:rPr>
                <w:rFonts w:ascii="Cambria" w:eastAsia="Cambria" w:hAnsi="Cambria" w:cs="Cambria"/>
                <w:sz w:val="18"/>
                <w:szCs w:val="18"/>
              </w:rPr>
              <w:t xml:space="preserve">ok. </w:t>
            </w:r>
            <w:r w:rsidR="00A50396" w:rsidRPr="00AB0541">
              <w:rPr>
                <w:rFonts w:ascii="Cambria" w:eastAsia="Cambria" w:hAnsi="Cambria" w:cs="Cambria"/>
                <w:sz w:val="18"/>
                <w:szCs w:val="18"/>
              </w:rPr>
              <w:t>2326,15</w:t>
            </w:r>
          </w:p>
        </w:tc>
        <w:tc>
          <w:tcPr>
            <w:tcW w:w="0" w:type="auto"/>
            <w:shd w:val="clear" w:color="auto" w:fill="auto"/>
            <w:vAlign w:val="center"/>
          </w:tcPr>
          <w:p w14:paraId="2A55A343" w14:textId="323C83F3" w:rsidR="00A50396" w:rsidRPr="00AB0541" w:rsidRDefault="00A50396" w:rsidP="00AB0541">
            <w:pPr>
              <w:jc w:val="center"/>
              <w:rPr>
                <w:rFonts w:ascii="Cambria" w:eastAsia="Cambria" w:hAnsi="Cambria" w:cs="Cambria"/>
                <w:b/>
                <w:bCs/>
                <w:sz w:val="18"/>
                <w:szCs w:val="18"/>
              </w:rPr>
            </w:pPr>
            <w:r w:rsidRPr="00AB0541">
              <w:rPr>
                <w:rFonts w:ascii="Cambria" w:eastAsia="Cambria" w:hAnsi="Cambria" w:cs="Cambria"/>
                <w:b/>
                <w:bCs/>
                <w:sz w:val="18"/>
                <w:szCs w:val="18"/>
              </w:rPr>
              <w:t>20%</w:t>
            </w:r>
          </w:p>
          <w:p w14:paraId="6A1AB122" w14:textId="26C978FA" w:rsidR="00A50396" w:rsidRPr="00AB0541" w:rsidRDefault="00DE720A" w:rsidP="00AB0541">
            <w:pPr>
              <w:jc w:val="center"/>
              <w:rPr>
                <w:rFonts w:ascii="Cambria" w:eastAsia="Cambria" w:hAnsi="Cambria" w:cs="Cambria"/>
                <w:b/>
                <w:bCs/>
                <w:sz w:val="18"/>
                <w:szCs w:val="18"/>
              </w:rPr>
            </w:pPr>
            <w:r w:rsidRPr="00AB0541">
              <w:rPr>
                <w:rFonts w:ascii="Cambria" w:eastAsia="Cambria" w:hAnsi="Cambria" w:cs="Cambria"/>
                <w:b/>
                <w:bCs/>
                <w:sz w:val="18"/>
                <w:szCs w:val="18"/>
              </w:rPr>
              <w:t xml:space="preserve">ok. </w:t>
            </w:r>
            <w:r w:rsidR="00A50396" w:rsidRPr="00AB0541">
              <w:rPr>
                <w:rFonts w:ascii="Cambria" w:eastAsia="Cambria" w:hAnsi="Cambria" w:cs="Cambria"/>
                <w:b/>
                <w:bCs/>
                <w:sz w:val="18"/>
                <w:szCs w:val="18"/>
              </w:rPr>
              <w:t>465,23</w:t>
            </w:r>
          </w:p>
        </w:tc>
      </w:tr>
      <w:tr w:rsidR="00AB0541" w14:paraId="40E94CAC" w14:textId="77777777" w:rsidTr="00AB0541">
        <w:trPr>
          <w:jc w:val="center"/>
        </w:trPr>
        <w:tc>
          <w:tcPr>
            <w:tcW w:w="0" w:type="auto"/>
            <w:vMerge/>
            <w:shd w:val="clear" w:color="auto" w:fill="auto"/>
            <w:vAlign w:val="center"/>
          </w:tcPr>
          <w:p w14:paraId="30B6437A" w14:textId="77777777" w:rsidR="00A50396" w:rsidRPr="00AB0541" w:rsidRDefault="00A50396" w:rsidP="00AB0541">
            <w:pPr>
              <w:pBdr>
                <w:top w:val="nil"/>
                <w:left w:val="nil"/>
                <w:bottom w:val="nil"/>
                <w:right w:val="nil"/>
                <w:between w:val="nil"/>
              </w:pBdr>
              <w:jc w:val="center"/>
              <w:rPr>
                <w:rFonts w:ascii="Cambria" w:eastAsia="Cambria" w:hAnsi="Cambria" w:cs="Cambria"/>
                <w:color w:val="000000"/>
                <w:sz w:val="18"/>
                <w:szCs w:val="18"/>
              </w:rPr>
            </w:pPr>
          </w:p>
        </w:tc>
        <w:tc>
          <w:tcPr>
            <w:tcW w:w="0" w:type="auto"/>
            <w:vAlign w:val="center"/>
          </w:tcPr>
          <w:p w14:paraId="5B4776AF" w14:textId="604A3ECB" w:rsidR="00A50396" w:rsidRPr="00AB0541" w:rsidRDefault="00A50396" w:rsidP="00AB0541">
            <w:pPr>
              <w:jc w:val="center"/>
              <w:rPr>
                <w:rFonts w:ascii="Cambria" w:eastAsia="Cambria" w:hAnsi="Cambria" w:cs="Cambria"/>
                <w:sz w:val="18"/>
                <w:szCs w:val="18"/>
              </w:rPr>
            </w:pPr>
            <w:r w:rsidRPr="00AB0541">
              <w:rPr>
                <w:rFonts w:ascii="Cambria" w:eastAsia="Cambria" w:hAnsi="Cambria" w:cs="Cambria"/>
                <w:sz w:val="18"/>
                <w:szCs w:val="18"/>
              </w:rPr>
              <w:t xml:space="preserve">Naw. </w:t>
            </w:r>
            <w:r w:rsidR="00AB0541">
              <w:rPr>
                <w:rFonts w:ascii="Cambria" w:eastAsia="Cambria" w:hAnsi="Cambria" w:cs="Cambria"/>
                <w:sz w:val="18"/>
                <w:szCs w:val="18"/>
              </w:rPr>
              <w:t>z</w:t>
            </w:r>
            <w:r w:rsidRPr="00AB0541">
              <w:rPr>
                <w:rFonts w:ascii="Cambria" w:eastAsia="Cambria" w:hAnsi="Cambria" w:cs="Cambria"/>
                <w:sz w:val="18"/>
                <w:szCs w:val="18"/>
              </w:rPr>
              <w:t xml:space="preserve"> kostki betonowej</w:t>
            </w:r>
          </w:p>
        </w:tc>
        <w:tc>
          <w:tcPr>
            <w:tcW w:w="0" w:type="auto"/>
            <w:gridSpan w:val="2"/>
            <w:shd w:val="clear" w:color="auto" w:fill="auto"/>
            <w:vAlign w:val="center"/>
          </w:tcPr>
          <w:p w14:paraId="5FA10FD5" w14:textId="73B3A71E" w:rsidR="00A50396" w:rsidRPr="00AB0541" w:rsidRDefault="00DE720A" w:rsidP="00AB0541">
            <w:pPr>
              <w:jc w:val="center"/>
              <w:rPr>
                <w:rFonts w:ascii="Cambria" w:eastAsia="Cambria" w:hAnsi="Cambria" w:cs="Cambria"/>
                <w:b/>
                <w:bCs/>
                <w:sz w:val="18"/>
                <w:szCs w:val="18"/>
              </w:rPr>
            </w:pPr>
            <w:r w:rsidRPr="00AB0541">
              <w:rPr>
                <w:rFonts w:ascii="Cambria" w:eastAsia="Cambria" w:hAnsi="Cambria" w:cs="Cambria"/>
                <w:b/>
                <w:bCs/>
                <w:sz w:val="18"/>
                <w:szCs w:val="18"/>
              </w:rPr>
              <w:t xml:space="preserve">ok. </w:t>
            </w:r>
            <w:r w:rsidR="00A50396" w:rsidRPr="00AB0541">
              <w:rPr>
                <w:rFonts w:ascii="Cambria" w:eastAsia="Cambria" w:hAnsi="Cambria" w:cs="Cambria"/>
                <w:b/>
                <w:bCs/>
                <w:sz w:val="18"/>
                <w:szCs w:val="18"/>
              </w:rPr>
              <w:t>196,25</w:t>
            </w:r>
          </w:p>
        </w:tc>
      </w:tr>
      <w:tr w:rsidR="00AB0541" w14:paraId="68DF6826" w14:textId="77777777" w:rsidTr="00AB0541">
        <w:trPr>
          <w:jc w:val="center"/>
        </w:trPr>
        <w:tc>
          <w:tcPr>
            <w:tcW w:w="0" w:type="auto"/>
            <w:vMerge/>
            <w:shd w:val="clear" w:color="auto" w:fill="auto"/>
            <w:vAlign w:val="center"/>
          </w:tcPr>
          <w:p w14:paraId="512F4AB5" w14:textId="77777777" w:rsidR="00A50396" w:rsidRPr="00AB0541" w:rsidRDefault="00A50396" w:rsidP="00AB0541">
            <w:pPr>
              <w:pBdr>
                <w:top w:val="nil"/>
                <w:left w:val="nil"/>
                <w:bottom w:val="nil"/>
                <w:right w:val="nil"/>
                <w:between w:val="nil"/>
              </w:pBdr>
              <w:jc w:val="center"/>
              <w:rPr>
                <w:rFonts w:ascii="Cambria" w:eastAsia="Cambria" w:hAnsi="Cambria" w:cs="Cambria"/>
                <w:color w:val="000000"/>
                <w:sz w:val="18"/>
                <w:szCs w:val="18"/>
              </w:rPr>
            </w:pPr>
          </w:p>
        </w:tc>
        <w:tc>
          <w:tcPr>
            <w:tcW w:w="0" w:type="auto"/>
            <w:vAlign w:val="center"/>
          </w:tcPr>
          <w:p w14:paraId="1E51F4FF" w14:textId="135D9D54" w:rsidR="00A50396" w:rsidRPr="00AB0541" w:rsidRDefault="00A50396" w:rsidP="00AB0541">
            <w:pPr>
              <w:jc w:val="center"/>
              <w:rPr>
                <w:rFonts w:ascii="Cambria" w:eastAsia="Cambria" w:hAnsi="Cambria" w:cs="Cambria"/>
                <w:sz w:val="18"/>
                <w:szCs w:val="18"/>
              </w:rPr>
            </w:pPr>
            <w:r w:rsidRPr="00AB0541">
              <w:rPr>
                <w:rFonts w:ascii="Cambria" w:eastAsia="Cambria" w:hAnsi="Cambria" w:cs="Cambria"/>
                <w:sz w:val="18"/>
                <w:szCs w:val="18"/>
              </w:rPr>
              <w:t xml:space="preserve">Naw. </w:t>
            </w:r>
            <w:r w:rsidR="00AB0541">
              <w:rPr>
                <w:rFonts w:ascii="Cambria" w:eastAsia="Cambria" w:hAnsi="Cambria" w:cs="Cambria"/>
                <w:sz w:val="18"/>
                <w:szCs w:val="18"/>
              </w:rPr>
              <w:t>z</w:t>
            </w:r>
            <w:r w:rsidRPr="00AB0541">
              <w:rPr>
                <w:rFonts w:ascii="Cambria" w:eastAsia="Cambria" w:hAnsi="Cambria" w:cs="Cambria"/>
                <w:sz w:val="18"/>
                <w:szCs w:val="18"/>
              </w:rPr>
              <w:t xml:space="preserve"> ażurowej kostki betonowej</w:t>
            </w:r>
          </w:p>
        </w:tc>
        <w:tc>
          <w:tcPr>
            <w:tcW w:w="0" w:type="auto"/>
            <w:gridSpan w:val="2"/>
            <w:shd w:val="clear" w:color="auto" w:fill="auto"/>
            <w:vAlign w:val="center"/>
          </w:tcPr>
          <w:p w14:paraId="49309C0D" w14:textId="564D712A" w:rsidR="00A50396" w:rsidRPr="00AB0541" w:rsidRDefault="00DE720A" w:rsidP="00AB0541">
            <w:pPr>
              <w:jc w:val="center"/>
              <w:rPr>
                <w:rFonts w:ascii="Cambria" w:eastAsia="Cambria" w:hAnsi="Cambria" w:cs="Cambria"/>
                <w:b/>
                <w:bCs/>
                <w:sz w:val="18"/>
                <w:szCs w:val="18"/>
              </w:rPr>
            </w:pPr>
            <w:r w:rsidRPr="00AB0541">
              <w:rPr>
                <w:rFonts w:ascii="Cambria" w:eastAsia="Cambria" w:hAnsi="Cambria" w:cs="Cambria"/>
                <w:b/>
                <w:bCs/>
                <w:sz w:val="18"/>
                <w:szCs w:val="18"/>
              </w:rPr>
              <w:t xml:space="preserve">ok. </w:t>
            </w:r>
            <w:r w:rsidR="00A50396" w:rsidRPr="00AB0541">
              <w:rPr>
                <w:rFonts w:ascii="Cambria" w:eastAsia="Cambria" w:hAnsi="Cambria" w:cs="Cambria"/>
                <w:b/>
                <w:bCs/>
                <w:sz w:val="18"/>
                <w:szCs w:val="18"/>
              </w:rPr>
              <w:t>1745,97</w:t>
            </w:r>
          </w:p>
        </w:tc>
      </w:tr>
      <w:tr w:rsidR="00AB0541" w14:paraId="56AF6E73" w14:textId="77777777" w:rsidTr="00AB0541">
        <w:trPr>
          <w:jc w:val="center"/>
        </w:trPr>
        <w:tc>
          <w:tcPr>
            <w:tcW w:w="0" w:type="auto"/>
            <w:vMerge/>
            <w:shd w:val="clear" w:color="auto" w:fill="auto"/>
            <w:vAlign w:val="center"/>
          </w:tcPr>
          <w:p w14:paraId="5DAB7A4E" w14:textId="77777777" w:rsidR="00A50396" w:rsidRPr="00AB0541" w:rsidRDefault="00A50396" w:rsidP="00AB0541">
            <w:pPr>
              <w:pBdr>
                <w:top w:val="nil"/>
                <w:left w:val="nil"/>
                <w:bottom w:val="nil"/>
                <w:right w:val="nil"/>
                <w:between w:val="nil"/>
              </w:pBdr>
              <w:jc w:val="center"/>
              <w:rPr>
                <w:rFonts w:ascii="Cambria" w:eastAsia="Cambria" w:hAnsi="Cambria" w:cs="Cambria"/>
                <w:color w:val="000000"/>
                <w:sz w:val="18"/>
                <w:szCs w:val="18"/>
              </w:rPr>
            </w:pPr>
          </w:p>
        </w:tc>
        <w:tc>
          <w:tcPr>
            <w:tcW w:w="0" w:type="auto"/>
            <w:vAlign w:val="center"/>
          </w:tcPr>
          <w:p w14:paraId="167FEFE2" w14:textId="2B78EB3A" w:rsidR="00A50396" w:rsidRPr="00AB0541" w:rsidRDefault="00A50396" w:rsidP="00AB0541">
            <w:pPr>
              <w:jc w:val="center"/>
              <w:rPr>
                <w:rFonts w:ascii="Cambria" w:eastAsia="Cambria" w:hAnsi="Cambria" w:cs="Cambria"/>
                <w:sz w:val="18"/>
                <w:szCs w:val="18"/>
              </w:rPr>
            </w:pPr>
            <w:r w:rsidRPr="00AB0541">
              <w:rPr>
                <w:rFonts w:ascii="Cambria" w:eastAsia="Cambria" w:hAnsi="Cambria" w:cs="Cambria"/>
                <w:sz w:val="18"/>
                <w:szCs w:val="18"/>
              </w:rPr>
              <w:t xml:space="preserve">Istniejąca naw. </w:t>
            </w:r>
            <w:r w:rsidR="00AB0541">
              <w:rPr>
                <w:rFonts w:ascii="Cambria" w:eastAsia="Cambria" w:hAnsi="Cambria" w:cs="Cambria"/>
                <w:sz w:val="18"/>
                <w:szCs w:val="18"/>
              </w:rPr>
              <w:t>u</w:t>
            </w:r>
            <w:r w:rsidRPr="00AB0541">
              <w:rPr>
                <w:rFonts w:ascii="Cambria" w:eastAsia="Cambria" w:hAnsi="Cambria" w:cs="Cambria"/>
                <w:sz w:val="18"/>
                <w:szCs w:val="18"/>
              </w:rPr>
              <w:t>twardzona drogi i chodnika</w:t>
            </w:r>
          </w:p>
        </w:tc>
        <w:tc>
          <w:tcPr>
            <w:tcW w:w="0" w:type="auto"/>
            <w:gridSpan w:val="2"/>
            <w:shd w:val="clear" w:color="auto" w:fill="auto"/>
            <w:vAlign w:val="center"/>
          </w:tcPr>
          <w:p w14:paraId="45227A02" w14:textId="69DCFB83" w:rsidR="00A50396" w:rsidRPr="00AB0541" w:rsidRDefault="00DE720A" w:rsidP="00AB0541">
            <w:pPr>
              <w:jc w:val="center"/>
              <w:rPr>
                <w:rFonts w:ascii="Cambria" w:eastAsia="Cambria" w:hAnsi="Cambria" w:cs="Cambria"/>
                <w:b/>
                <w:bCs/>
                <w:sz w:val="18"/>
                <w:szCs w:val="18"/>
              </w:rPr>
            </w:pPr>
            <w:r w:rsidRPr="00AB0541">
              <w:rPr>
                <w:rFonts w:ascii="Cambria" w:eastAsia="Cambria" w:hAnsi="Cambria" w:cs="Cambria"/>
                <w:b/>
                <w:bCs/>
                <w:sz w:val="18"/>
                <w:szCs w:val="18"/>
              </w:rPr>
              <w:t xml:space="preserve">ok. </w:t>
            </w:r>
            <w:r w:rsidR="00A50396" w:rsidRPr="00AB0541">
              <w:rPr>
                <w:rFonts w:ascii="Cambria" w:eastAsia="Cambria" w:hAnsi="Cambria" w:cs="Cambria"/>
                <w:b/>
                <w:bCs/>
                <w:sz w:val="18"/>
                <w:szCs w:val="18"/>
              </w:rPr>
              <w:t>967,85</w:t>
            </w:r>
          </w:p>
        </w:tc>
      </w:tr>
    </w:tbl>
    <w:p w14:paraId="57C8293D" w14:textId="77777777" w:rsidR="00FF7EB0" w:rsidRDefault="00FF7EB0" w:rsidP="00FF7EB0">
      <w:pPr>
        <w:pBdr>
          <w:top w:val="nil"/>
          <w:left w:val="nil"/>
          <w:bottom w:val="nil"/>
          <w:right w:val="nil"/>
          <w:between w:val="nil"/>
        </w:pBdr>
        <w:spacing w:line="360" w:lineRule="auto"/>
        <w:ind w:firstLine="425"/>
        <w:rPr>
          <w:rFonts w:ascii="Cambria" w:eastAsia="Cambria" w:hAnsi="Cambria" w:cs="Cambria"/>
          <w:color w:val="000000"/>
          <w:sz w:val="22"/>
          <w:szCs w:val="22"/>
        </w:rPr>
      </w:pPr>
    </w:p>
    <w:p w14:paraId="34E2FFFF" w14:textId="706A8F83" w:rsidR="00FF7EB0" w:rsidRDefault="00E72A31" w:rsidP="00FF7EB0">
      <w:pPr>
        <w:pBdr>
          <w:top w:val="nil"/>
          <w:left w:val="nil"/>
          <w:bottom w:val="nil"/>
          <w:right w:val="nil"/>
          <w:between w:val="nil"/>
        </w:pBdr>
        <w:spacing w:line="360" w:lineRule="auto"/>
        <w:ind w:firstLine="425"/>
        <w:rPr>
          <w:rFonts w:ascii="Cambria" w:eastAsia="Cambria" w:hAnsi="Cambria" w:cs="Cambria"/>
          <w:color w:val="000000"/>
          <w:sz w:val="22"/>
          <w:szCs w:val="22"/>
        </w:rPr>
      </w:pPr>
      <w:r w:rsidRPr="00E72A31">
        <w:rPr>
          <w:rFonts w:ascii="Cambria" w:eastAsia="Cambria" w:hAnsi="Cambria" w:cs="Cambria"/>
          <w:b/>
          <w:bCs/>
          <w:color w:val="000000"/>
          <w:sz w:val="22"/>
          <w:szCs w:val="22"/>
        </w:rPr>
        <w:t xml:space="preserve">Załącznik </w:t>
      </w:r>
      <w:r w:rsidR="00BF648C">
        <w:rPr>
          <w:rFonts w:ascii="Cambria" w:eastAsia="Cambria" w:hAnsi="Cambria" w:cs="Cambria"/>
          <w:b/>
          <w:bCs/>
          <w:color w:val="000000"/>
          <w:sz w:val="22"/>
          <w:szCs w:val="22"/>
        </w:rPr>
        <w:t>1</w:t>
      </w:r>
      <w:r>
        <w:rPr>
          <w:rFonts w:ascii="Cambria" w:eastAsia="Cambria" w:hAnsi="Cambria" w:cs="Cambria"/>
          <w:color w:val="000000"/>
          <w:sz w:val="22"/>
          <w:szCs w:val="22"/>
        </w:rPr>
        <w:t xml:space="preserve"> prezentuje planowane zagospodarowanie terenu</w:t>
      </w:r>
      <w:r w:rsidR="00BF648C">
        <w:rPr>
          <w:rFonts w:ascii="Cambria" w:eastAsia="Cambria" w:hAnsi="Cambria" w:cs="Cambria"/>
          <w:color w:val="000000"/>
          <w:sz w:val="22"/>
          <w:szCs w:val="22"/>
        </w:rPr>
        <w:t xml:space="preserve"> wraz z bilansem terenu.</w:t>
      </w:r>
    </w:p>
    <w:p w14:paraId="1C101910" w14:textId="43FB28D4" w:rsidR="00FF7EB0" w:rsidRPr="00B20CC2" w:rsidRDefault="00FF7EB0" w:rsidP="00B20CC2">
      <w:pPr>
        <w:pBdr>
          <w:top w:val="nil"/>
          <w:left w:val="nil"/>
          <w:bottom w:val="nil"/>
          <w:right w:val="nil"/>
          <w:between w:val="nil"/>
        </w:pBdr>
        <w:spacing w:line="360" w:lineRule="auto"/>
        <w:ind w:firstLine="425"/>
        <w:rPr>
          <w:rFonts w:ascii="Cambria" w:eastAsia="Cambria" w:hAnsi="Cambria" w:cs="Cambria"/>
          <w:b/>
          <w:color w:val="000000"/>
          <w:sz w:val="22"/>
          <w:szCs w:val="22"/>
        </w:rPr>
      </w:pPr>
      <w:r>
        <w:rPr>
          <w:rFonts w:ascii="Cambria" w:eastAsia="Cambria" w:hAnsi="Cambria" w:cs="Cambria"/>
          <w:color w:val="000000"/>
          <w:sz w:val="22"/>
          <w:szCs w:val="22"/>
        </w:rPr>
        <w:t>Na terenie przedsięwzięcia nie obowiązuje miejscowy plan zagospodarowania przestrzennego.</w:t>
      </w:r>
    </w:p>
    <w:p w14:paraId="26446B48" w14:textId="3F4BBAD0" w:rsidR="001E0D27" w:rsidRPr="00594D1C" w:rsidRDefault="00FF7EB0" w:rsidP="00594D1C">
      <w:pPr>
        <w:pStyle w:val="Nagwek1"/>
        <w:numPr>
          <w:ilvl w:val="0"/>
          <w:numId w:val="6"/>
        </w:numPr>
      </w:pPr>
      <w:bookmarkStart w:id="19" w:name="_Toc158884668"/>
      <w:r>
        <w:t>Rodzaje stosowanej technologii</w:t>
      </w:r>
      <w:bookmarkEnd w:id="19"/>
    </w:p>
    <w:p w14:paraId="21F369F6" w14:textId="772BE542" w:rsidR="007517D3" w:rsidRDefault="007517D3" w:rsidP="007517D3">
      <w:pPr>
        <w:spacing w:line="360" w:lineRule="auto"/>
        <w:ind w:firstLine="425"/>
        <w:rPr>
          <w:rFonts w:ascii="Cambria" w:eastAsia="Cambria" w:hAnsi="Cambria" w:cs="Cambria"/>
          <w:bCs/>
          <w:sz w:val="22"/>
          <w:szCs w:val="22"/>
        </w:rPr>
      </w:pPr>
      <w:r>
        <w:rPr>
          <w:rFonts w:ascii="Cambria" w:eastAsia="Cambria" w:hAnsi="Cambria" w:cs="Cambria"/>
          <w:color w:val="000000"/>
          <w:sz w:val="22"/>
          <w:szCs w:val="22"/>
        </w:rPr>
        <w:t xml:space="preserve">Planowane przedsięwzięcie polega na </w:t>
      </w:r>
      <w:r>
        <w:rPr>
          <w:rFonts w:ascii="Cambria" w:eastAsia="Cambria" w:hAnsi="Cambria" w:cs="Cambria"/>
          <w:sz w:val="22"/>
          <w:szCs w:val="22"/>
        </w:rPr>
        <w:t>b</w:t>
      </w:r>
      <w:r w:rsidRPr="004617BC">
        <w:rPr>
          <w:rFonts w:ascii="Cambria" w:eastAsia="Cambria" w:hAnsi="Cambria" w:cs="Cambria"/>
          <w:sz w:val="22"/>
          <w:szCs w:val="22"/>
        </w:rPr>
        <w:t>udow</w:t>
      </w:r>
      <w:r>
        <w:rPr>
          <w:rFonts w:ascii="Cambria" w:eastAsia="Cambria" w:hAnsi="Cambria" w:cs="Cambria"/>
          <w:sz w:val="22"/>
          <w:szCs w:val="22"/>
        </w:rPr>
        <w:t>ie</w:t>
      </w:r>
      <w:r w:rsidRPr="004617BC">
        <w:rPr>
          <w:rFonts w:ascii="Cambria" w:eastAsia="Cambria" w:hAnsi="Cambria" w:cs="Cambria"/>
          <w:sz w:val="22"/>
          <w:szCs w:val="22"/>
        </w:rPr>
        <w:t xml:space="preserve"> </w:t>
      </w:r>
      <w:r w:rsidR="00390D94" w:rsidRPr="00390D94">
        <w:rPr>
          <w:rFonts w:ascii="Cambria" w:eastAsia="Cambria" w:hAnsi="Cambria" w:cs="Cambria"/>
          <w:bCs/>
          <w:sz w:val="22"/>
          <w:szCs w:val="22"/>
        </w:rPr>
        <w:t>pola kempingowego, toalety ogólnodostępnej, otwartej kuchni plenerowej, placu zabaw, zaplecza parkingowego, elementów małej architektury oraz infrastruktury towarzyszącej</w:t>
      </w:r>
      <w:r>
        <w:rPr>
          <w:rFonts w:ascii="Cambria" w:eastAsia="Cambria" w:hAnsi="Cambria" w:cs="Cambria"/>
          <w:bCs/>
          <w:sz w:val="22"/>
          <w:szCs w:val="22"/>
        </w:rPr>
        <w:t>.</w:t>
      </w:r>
    </w:p>
    <w:p w14:paraId="52B8BCCE" w14:textId="0F7D0C28" w:rsidR="00DF146E" w:rsidRDefault="00DF146E" w:rsidP="007517D3">
      <w:pPr>
        <w:spacing w:line="360" w:lineRule="auto"/>
        <w:ind w:firstLine="425"/>
        <w:rPr>
          <w:rFonts w:ascii="Cambria" w:eastAsia="Cambria" w:hAnsi="Cambria" w:cs="Cambria"/>
          <w:bCs/>
          <w:sz w:val="22"/>
          <w:szCs w:val="22"/>
        </w:rPr>
      </w:pPr>
      <w:r w:rsidRPr="00DF146E">
        <w:rPr>
          <w:rFonts w:ascii="Cambria" w:hAnsi="Cambria"/>
          <w:color w:val="000000"/>
          <w:sz w:val="22"/>
          <w:szCs w:val="22"/>
        </w:rPr>
        <w:t xml:space="preserve">Technologia wykonania planowanego </w:t>
      </w:r>
      <w:r>
        <w:rPr>
          <w:rFonts w:ascii="Cambria" w:hAnsi="Cambria"/>
          <w:color w:val="000000"/>
          <w:sz w:val="22"/>
          <w:szCs w:val="22"/>
        </w:rPr>
        <w:t>przedsięwzięcia</w:t>
      </w:r>
      <w:r w:rsidRPr="00DF146E">
        <w:rPr>
          <w:rFonts w:ascii="Cambria" w:hAnsi="Cambria"/>
          <w:color w:val="000000"/>
          <w:sz w:val="22"/>
          <w:szCs w:val="22"/>
        </w:rPr>
        <w:t xml:space="preserve"> została dostosowana do technicznych możliwości realizacyjnych tego typu robót oraz w taki sposób, aby maksymalnie ograniczyć jej wpływ na istniejące środowisko naturalne. Elementy wchodzące w skład przedmiotowej inwestycji zostaną wykonane w sposób dostosowany do wymogów osób o ograniczonej zdolności ruchowej i niepełnosprawnych.</w:t>
      </w:r>
    </w:p>
    <w:p w14:paraId="6DA6AD34" w14:textId="77777777" w:rsidR="00CA12B6" w:rsidRPr="00100DB3" w:rsidRDefault="00CA12B6" w:rsidP="00CA12B6">
      <w:pPr>
        <w:spacing w:line="360" w:lineRule="auto"/>
        <w:ind w:firstLine="425"/>
        <w:rPr>
          <w:rFonts w:ascii="Cambria" w:eastAsia="Cambria" w:hAnsi="Cambria" w:cs="Cambria"/>
          <w:sz w:val="22"/>
          <w:szCs w:val="22"/>
        </w:rPr>
      </w:pPr>
      <w:r w:rsidRPr="00100DB3">
        <w:rPr>
          <w:rFonts w:ascii="Cambria" w:eastAsia="Cambria" w:hAnsi="Cambria" w:cs="Cambria"/>
          <w:sz w:val="22"/>
          <w:szCs w:val="22"/>
        </w:rPr>
        <w:t>W ramach inwestycji powstanie:</w:t>
      </w:r>
    </w:p>
    <w:p w14:paraId="2E4F94E0" w14:textId="77777777" w:rsidR="00CA12B6" w:rsidRPr="00100DB3" w:rsidRDefault="00CA12B6" w:rsidP="00CA12B6">
      <w:pPr>
        <w:pStyle w:val="Akapitzlist"/>
        <w:numPr>
          <w:ilvl w:val="0"/>
          <w:numId w:val="75"/>
        </w:numPr>
        <w:spacing w:line="360" w:lineRule="auto"/>
        <w:rPr>
          <w:rFonts w:ascii="Cambria" w:eastAsia="Cambria" w:hAnsi="Cambria" w:cs="Cambria"/>
          <w:sz w:val="22"/>
          <w:szCs w:val="22"/>
        </w:rPr>
      </w:pPr>
      <w:r w:rsidRPr="00100DB3">
        <w:rPr>
          <w:rFonts w:ascii="Cambria" w:eastAsia="Cambria" w:hAnsi="Cambria" w:cs="Cambria"/>
          <w:sz w:val="22"/>
          <w:szCs w:val="22"/>
        </w:rPr>
        <w:t>park kamperowy wraz z infrastrukturą techniczną oraz uzupełniającą funkcją rekreacyjną,</w:t>
      </w:r>
    </w:p>
    <w:p w14:paraId="1F83F4DF" w14:textId="32ED4B6A" w:rsidR="001C47D4" w:rsidRPr="000A1395" w:rsidRDefault="00CA12B6" w:rsidP="000A1395">
      <w:pPr>
        <w:pStyle w:val="Akapitzlist"/>
        <w:numPr>
          <w:ilvl w:val="0"/>
          <w:numId w:val="75"/>
        </w:numPr>
        <w:spacing w:line="360" w:lineRule="auto"/>
        <w:rPr>
          <w:rFonts w:ascii="Cambria" w:eastAsia="Cambria" w:hAnsi="Cambria" w:cs="Cambria"/>
          <w:sz w:val="22"/>
          <w:szCs w:val="22"/>
        </w:rPr>
      </w:pPr>
      <w:r w:rsidRPr="00100DB3">
        <w:rPr>
          <w:rFonts w:ascii="Cambria" w:eastAsia="Cambria" w:hAnsi="Cambria" w:cs="Cambria"/>
          <w:sz w:val="22"/>
          <w:szCs w:val="22"/>
        </w:rPr>
        <w:t>strefa parkingowa</w:t>
      </w:r>
      <w:r w:rsidR="00390D94">
        <w:rPr>
          <w:rFonts w:ascii="Cambria" w:eastAsia="Cambria" w:hAnsi="Cambria" w:cs="Cambria"/>
          <w:sz w:val="22"/>
          <w:szCs w:val="22"/>
        </w:rPr>
        <w:t>.</w:t>
      </w:r>
    </w:p>
    <w:p w14:paraId="08CA0ABE" w14:textId="7A43AB1C" w:rsidR="00CA12B6" w:rsidRDefault="007517D3" w:rsidP="00CA12B6">
      <w:pPr>
        <w:pBdr>
          <w:top w:val="nil"/>
          <w:left w:val="nil"/>
          <w:bottom w:val="nil"/>
          <w:right w:val="nil"/>
          <w:between w:val="nil"/>
        </w:pBdr>
        <w:spacing w:line="360" w:lineRule="auto"/>
        <w:ind w:firstLine="425"/>
        <w:rPr>
          <w:rFonts w:ascii="Cambria" w:eastAsia="Cambria" w:hAnsi="Cambria" w:cs="Cambria"/>
          <w:color w:val="000000"/>
          <w:sz w:val="22"/>
          <w:szCs w:val="22"/>
        </w:rPr>
      </w:pPr>
      <w:r w:rsidRPr="00FC7F9D">
        <w:rPr>
          <w:rFonts w:ascii="Cambria" w:eastAsia="Cambria" w:hAnsi="Cambria" w:cs="Cambria"/>
          <w:color w:val="000000"/>
          <w:sz w:val="22"/>
          <w:szCs w:val="22"/>
        </w:rPr>
        <w:t>Inwestycja obejmuje łącznie 3</w:t>
      </w:r>
      <w:r w:rsidR="00390D94">
        <w:rPr>
          <w:rFonts w:ascii="Cambria" w:eastAsia="Cambria" w:hAnsi="Cambria" w:cs="Cambria"/>
          <w:color w:val="000000"/>
          <w:sz w:val="22"/>
          <w:szCs w:val="22"/>
        </w:rPr>
        <w:t>7</w:t>
      </w:r>
      <w:r w:rsidRPr="00FC7F9D">
        <w:rPr>
          <w:rFonts w:ascii="Cambria" w:eastAsia="Cambria" w:hAnsi="Cambria" w:cs="Cambria"/>
          <w:color w:val="000000"/>
          <w:sz w:val="22"/>
          <w:szCs w:val="22"/>
        </w:rPr>
        <w:t xml:space="preserve"> miejsc obozowania przyczep kempingowych oraz kamperów</w:t>
      </w:r>
      <w:r>
        <w:rPr>
          <w:rFonts w:ascii="Cambria" w:eastAsia="Cambria" w:hAnsi="Cambria" w:cs="Cambria"/>
          <w:color w:val="000000"/>
          <w:sz w:val="22"/>
          <w:szCs w:val="22"/>
        </w:rPr>
        <w:t xml:space="preserve"> oraz</w:t>
      </w:r>
      <w:r w:rsidRPr="007517D3">
        <w:rPr>
          <w:rFonts w:ascii="Cambria" w:eastAsia="Cambria" w:hAnsi="Cambria" w:cs="Cambria"/>
          <w:color w:val="000000"/>
          <w:sz w:val="22"/>
          <w:szCs w:val="22"/>
        </w:rPr>
        <w:t xml:space="preserve"> </w:t>
      </w:r>
      <w:r w:rsidRPr="00FC7F9D">
        <w:rPr>
          <w:rFonts w:ascii="Cambria" w:eastAsia="Cambria" w:hAnsi="Cambria" w:cs="Cambria"/>
          <w:color w:val="000000"/>
          <w:sz w:val="22"/>
          <w:szCs w:val="22"/>
        </w:rPr>
        <w:t xml:space="preserve">łącznie </w:t>
      </w:r>
      <w:r w:rsidR="00390D94">
        <w:rPr>
          <w:rFonts w:ascii="Cambria" w:eastAsia="Cambria" w:hAnsi="Cambria" w:cs="Cambria"/>
          <w:color w:val="000000"/>
          <w:sz w:val="22"/>
          <w:szCs w:val="22"/>
        </w:rPr>
        <w:t>82</w:t>
      </w:r>
      <w:r w:rsidRPr="00FC7F9D">
        <w:rPr>
          <w:rFonts w:ascii="Cambria" w:eastAsia="Cambria" w:hAnsi="Cambria" w:cs="Cambria"/>
          <w:color w:val="000000"/>
          <w:sz w:val="22"/>
          <w:szCs w:val="22"/>
        </w:rPr>
        <w:t xml:space="preserve"> miejsc</w:t>
      </w:r>
      <w:r w:rsidR="00390D94">
        <w:rPr>
          <w:rFonts w:ascii="Cambria" w:eastAsia="Cambria" w:hAnsi="Cambria" w:cs="Cambria"/>
          <w:color w:val="000000"/>
          <w:sz w:val="22"/>
          <w:szCs w:val="22"/>
        </w:rPr>
        <w:t>a</w:t>
      </w:r>
      <w:r w:rsidRPr="00FC7F9D">
        <w:rPr>
          <w:rFonts w:ascii="Cambria" w:eastAsia="Cambria" w:hAnsi="Cambria" w:cs="Cambria"/>
          <w:color w:val="000000"/>
          <w:sz w:val="22"/>
          <w:szCs w:val="22"/>
        </w:rPr>
        <w:t xml:space="preserve"> postojow</w:t>
      </w:r>
      <w:r w:rsidR="00390D94">
        <w:rPr>
          <w:rFonts w:ascii="Cambria" w:eastAsia="Cambria" w:hAnsi="Cambria" w:cs="Cambria"/>
          <w:color w:val="000000"/>
          <w:sz w:val="22"/>
          <w:szCs w:val="22"/>
        </w:rPr>
        <w:t>e</w:t>
      </w:r>
      <w:r>
        <w:rPr>
          <w:rFonts w:ascii="Cambria" w:eastAsia="Cambria" w:hAnsi="Cambria" w:cs="Cambria"/>
          <w:color w:val="000000"/>
          <w:sz w:val="22"/>
          <w:szCs w:val="22"/>
        </w:rPr>
        <w:t>.</w:t>
      </w:r>
    </w:p>
    <w:p w14:paraId="5B9BD712" w14:textId="68283F75" w:rsidR="007517D3" w:rsidRDefault="00594D1C" w:rsidP="00FF7EB0">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Przewidywane natężenie ruchu pojazdów po terenie kamperparku w sezonie letnim (szczyt sezonu) wyniesie 1</w:t>
      </w:r>
      <w:r w:rsidR="00C53CC8">
        <w:rPr>
          <w:rFonts w:ascii="Cambria" w:eastAsia="Cambria" w:hAnsi="Cambria" w:cs="Cambria"/>
          <w:color w:val="000000"/>
          <w:sz w:val="22"/>
          <w:szCs w:val="22"/>
        </w:rPr>
        <w:t>5</w:t>
      </w:r>
      <w:r>
        <w:rPr>
          <w:rFonts w:ascii="Cambria" w:eastAsia="Cambria" w:hAnsi="Cambria" w:cs="Cambria"/>
          <w:color w:val="000000"/>
          <w:sz w:val="22"/>
          <w:szCs w:val="22"/>
        </w:rPr>
        <w:t>0 poj.</w:t>
      </w:r>
      <w:r w:rsidR="00C53CC8">
        <w:rPr>
          <w:rFonts w:ascii="Cambria" w:eastAsia="Cambria" w:hAnsi="Cambria" w:cs="Cambria"/>
          <w:color w:val="000000"/>
          <w:sz w:val="22"/>
          <w:szCs w:val="22"/>
        </w:rPr>
        <w:t xml:space="preserve">, w tym </w:t>
      </w:r>
      <w:r w:rsidR="00390D94">
        <w:rPr>
          <w:rFonts w:ascii="Cambria" w:eastAsia="Cambria" w:hAnsi="Cambria" w:cs="Cambria"/>
          <w:color w:val="000000"/>
          <w:sz w:val="22"/>
          <w:szCs w:val="22"/>
        </w:rPr>
        <w:t>37</w:t>
      </w:r>
      <w:r>
        <w:rPr>
          <w:rFonts w:ascii="Cambria" w:eastAsia="Cambria" w:hAnsi="Cambria" w:cs="Cambria"/>
          <w:color w:val="000000"/>
          <w:sz w:val="22"/>
          <w:szCs w:val="22"/>
        </w:rPr>
        <w:t xml:space="preserve"> </w:t>
      </w:r>
      <w:r w:rsidR="00C53CC8">
        <w:rPr>
          <w:rFonts w:ascii="Cambria" w:eastAsia="Cambria" w:hAnsi="Cambria" w:cs="Cambria"/>
          <w:color w:val="000000"/>
          <w:sz w:val="22"/>
          <w:szCs w:val="22"/>
        </w:rPr>
        <w:t>kamperów</w:t>
      </w:r>
      <w:r>
        <w:rPr>
          <w:rFonts w:ascii="Cambria" w:eastAsia="Cambria" w:hAnsi="Cambria" w:cs="Cambria"/>
          <w:color w:val="000000"/>
          <w:sz w:val="22"/>
          <w:szCs w:val="22"/>
        </w:rPr>
        <w:t xml:space="preserve">, przy czym ze względu na charakter </w:t>
      </w:r>
      <w:r>
        <w:rPr>
          <w:rFonts w:ascii="Cambria" w:eastAsia="Cambria" w:hAnsi="Cambria" w:cs="Cambria"/>
          <w:color w:val="000000"/>
          <w:sz w:val="22"/>
          <w:szCs w:val="22"/>
        </w:rPr>
        <w:lastRenderedPageBreak/>
        <w:t>przedsięwzięcia, w porze nocy, tj. w godzinach między 22 a 6 przewiduje się</w:t>
      </w:r>
      <w:r w:rsidR="003A16AF">
        <w:rPr>
          <w:rFonts w:ascii="Cambria" w:eastAsia="Cambria" w:hAnsi="Cambria" w:cs="Cambria"/>
          <w:color w:val="000000"/>
          <w:sz w:val="22"/>
          <w:szCs w:val="22"/>
        </w:rPr>
        <w:t xml:space="preserve"> jedynie</w:t>
      </w:r>
      <w:r>
        <w:rPr>
          <w:rFonts w:ascii="Cambria" w:eastAsia="Cambria" w:hAnsi="Cambria" w:cs="Cambria"/>
          <w:color w:val="000000"/>
          <w:sz w:val="22"/>
          <w:szCs w:val="22"/>
        </w:rPr>
        <w:t xml:space="preserve"> incydentalny ruch pojazdów. Nie przewiduje się przerw w funkcjonowaniu kamperparku.</w:t>
      </w:r>
    </w:p>
    <w:p w14:paraId="43CEC8CA" w14:textId="593F29AD" w:rsidR="0014047D" w:rsidRDefault="00F64C66" w:rsidP="00E06CC8">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N</w:t>
      </w:r>
      <w:r w:rsidRPr="00F64C66">
        <w:rPr>
          <w:rFonts w:ascii="Cambria" w:eastAsia="Cambria" w:hAnsi="Cambria" w:cs="Cambria"/>
          <w:color w:val="000000"/>
          <w:sz w:val="22"/>
          <w:szCs w:val="22"/>
        </w:rPr>
        <w:t xml:space="preserve">a zabezpieczenie potrzeb cieplnych </w:t>
      </w:r>
      <w:r w:rsidR="005B1ACA">
        <w:rPr>
          <w:rFonts w:ascii="Cambria" w:eastAsia="Cambria" w:hAnsi="Cambria" w:cs="Cambria"/>
          <w:color w:val="000000"/>
          <w:sz w:val="22"/>
          <w:szCs w:val="22"/>
        </w:rPr>
        <w:t xml:space="preserve">ogólnodostępnej </w:t>
      </w:r>
      <w:r w:rsidR="00594D1C">
        <w:rPr>
          <w:rFonts w:ascii="Cambria" w:eastAsia="Cambria" w:hAnsi="Cambria" w:cs="Cambria"/>
          <w:color w:val="000000"/>
          <w:sz w:val="22"/>
          <w:szCs w:val="22"/>
        </w:rPr>
        <w:t>toalety</w:t>
      </w:r>
      <w:r w:rsidR="005B1ACA">
        <w:rPr>
          <w:rFonts w:ascii="Cambria" w:eastAsia="Cambria" w:hAnsi="Cambria" w:cs="Cambria"/>
          <w:color w:val="000000"/>
          <w:sz w:val="22"/>
          <w:szCs w:val="22"/>
        </w:rPr>
        <w:t xml:space="preserve"> </w:t>
      </w:r>
      <w:r w:rsidR="00594D1C">
        <w:rPr>
          <w:rFonts w:ascii="Cambria" w:eastAsia="Cambria" w:hAnsi="Cambria" w:cs="Cambria"/>
          <w:color w:val="000000"/>
          <w:sz w:val="22"/>
          <w:szCs w:val="22"/>
        </w:rPr>
        <w:t xml:space="preserve">przewidziano </w:t>
      </w:r>
      <w:r w:rsidR="000A1395">
        <w:rPr>
          <w:rFonts w:ascii="Cambria" w:eastAsia="Cambria" w:hAnsi="Cambria" w:cs="Cambria"/>
          <w:color w:val="000000"/>
          <w:sz w:val="22"/>
          <w:szCs w:val="22"/>
        </w:rPr>
        <w:t>nagrzewnice</w:t>
      </w:r>
      <w:r w:rsidR="00594D1C">
        <w:rPr>
          <w:rFonts w:ascii="Cambria" w:eastAsia="Cambria" w:hAnsi="Cambria" w:cs="Cambria"/>
          <w:color w:val="000000"/>
          <w:sz w:val="22"/>
          <w:szCs w:val="22"/>
        </w:rPr>
        <w:t xml:space="preserve"> elektryczne. Na terenie kamperparku nie przewiduje się zastosowania instalacji do energetycznego spalania paliw.</w:t>
      </w:r>
      <w:r w:rsidR="00390D94">
        <w:rPr>
          <w:rFonts w:ascii="Cambria" w:eastAsia="Cambria" w:hAnsi="Cambria" w:cs="Cambria"/>
          <w:color w:val="000000"/>
          <w:sz w:val="22"/>
          <w:szCs w:val="22"/>
        </w:rPr>
        <w:t xml:space="preserve"> Miejsca obozowania przyczep i kamperów zaprojektowano z użyciem rozbieralnych nawierzchni z geokraty parkingowej wypełnionej żwirem lub trawą, natomiast miejsca postojowe w strefie parkingowej z ażurowych płyt betonowych (np. typu MEBA) oraz, w przypadku miejsc dla osób niepełnosprawnych, z kostki betonowej.</w:t>
      </w:r>
    </w:p>
    <w:p w14:paraId="795B2613" w14:textId="21F9871A" w:rsidR="000917D8" w:rsidRPr="000917D8" w:rsidRDefault="00FF7EB0" w:rsidP="00306888">
      <w:pPr>
        <w:pStyle w:val="Nagwek1"/>
        <w:numPr>
          <w:ilvl w:val="0"/>
          <w:numId w:val="6"/>
        </w:numPr>
      </w:pPr>
      <w:bookmarkStart w:id="20" w:name="_Toc158884669"/>
      <w:r>
        <w:t>Ewentualne warianty przedsięwzięcia</w:t>
      </w:r>
      <w:bookmarkEnd w:id="20"/>
    </w:p>
    <w:p w14:paraId="7D4C2C1B" w14:textId="499EDC25" w:rsidR="000917D8" w:rsidRPr="000917D8" w:rsidRDefault="000917D8" w:rsidP="00AF71C0">
      <w:pPr>
        <w:pBdr>
          <w:top w:val="nil"/>
          <w:left w:val="nil"/>
          <w:bottom w:val="nil"/>
          <w:right w:val="nil"/>
          <w:between w:val="nil"/>
        </w:pBdr>
        <w:spacing w:line="360" w:lineRule="auto"/>
        <w:ind w:firstLine="426"/>
        <w:rPr>
          <w:rFonts w:ascii="Cambria" w:eastAsia="Cambria" w:hAnsi="Cambria" w:cs="Cambria"/>
          <w:b/>
          <w:bCs/>
          <w:color w:val="000000"/>
          <w:sz w:val="22"/>
          <w:szCs w:val="22"/>
        </w:rPr>
      </w:pPr>
      <w:r w:rsidRPr="000917D8">
        <w:rPr>
          <w:rFonts w:ascii="Cambria" w:eastAsia="Cambria" w:hAnsi="Cambria" w:cs="Cambria"/>
          <w:color w:val="000000"/>
          <w:sz w:val="22"/>
          <w:szCs w:val="22"/>
        </w:rPr>
        <w:t>Z uwagi na fakt, że</w:t>
      </w:r>
      <w:r w:rsidR="00FD4F68">
        <w:rPr>
          <w:rFonts w:ascii="Cambria" w:eastAsia="Cambria" w:hAnsi="Cambria" w:cs="Cambria"/>
          <w:color w:val="000000"/>
          <w:sz w:val="22"/>
          <w:szCs w:val="22"/>
        </w:rPr>
        <w:t xml:space="preserve"> inwestycja dotyczy infrastruktury rekreacyjno-wypoczynkowej zlokalizowanej w otoczeniu jeziora oraz w związku z tym, że Wnioskodawca jest właścicielem terenu, na którym zlokalizowan</w:t>
      </w:r>
      <w:r w:rsidR="004B1EA6">
        <w:rPr>
          <w:rFonts w:ascii="Cambria" w:eastAsia="Cambria" w:hAnsi="Cambria" w:cs="Cambria"/>
          <w:color w:val="000000"/>
          <w:sz w:val="22"/>
          <w:szCs w:val="22"/>
        </w:rPr>
        <w:t>e</w:t>
      </w:r>
      <w:r w:rsidR="00FD4F68">
        <w:rPr>
          <w:rFonts w:ascii="Cambria" w:eastAsia="Cambria" w:hAnsi="Cambria" w:cs="Cambria"/>
          <w:color w:val="000000"/>
          <w:sz w:val="22"/>
          <w:szCs w:val="22"/>
        </w:rPr>
        <w:t xml:space="preserve"> będzie </w:t>
      </w:r>
      <w:r w:rsidR="004B1EA6">
        <w:rPr>
          <w:rFonts w:ascii="Cambria" w:eastAsia="Cambria" w:hAnsi="Cambria" w:cs="Cambria"/>
          <w:color w:val="000000"/>
          <w:sz w:val="22"/>
          <w:szCs w:val="22"/>
        </w:rPr>
        <w:t>przedsięwzięcie</w:t>
      </w:r>
      <w:r w:rsidR="00FD4F68">
        <w:rPr>
          <w:rFonts w:ascii="Cambria" w:eastAsia="Cambria" w:hAnsi="Cambria" w:cs="Cambria"/>
          <w:color w:val="000000"/>
          <w:sz w:val="22"/>
          <w:szCs w:val="22"/>
        </w:rPr>
        <w:t xml:space="preserve"> (działka 250/1)</w:t>
      </w:r>
      <w:r w:rsidRPr="000917D8">
        <w:rPr>
          <w:rFonts w:ascii="Cambria" w:eastAsia="Cambria" w:hAnsi="Cambria" w:cs="Cambria"/>
          <w:color w:val="000000"/>
          <w:sz w:val="22"/>
          <w:szCs w:val="22"/>
        </w:rPr>
        <w:t>, pod uwagę bierze się tylko poniższe warianty:</w:t>
      </w:r>
    </w:p>
    <w:p w14:paraId="02D147AD" w14:textId="57921E8C" w:rsidR="000917D8" w:rsidRDefault="000917D8" w:rsidP="00306888">
      <w:pPr>
        <w:pStyle w:val="Akapitzlist"/>
        <w:numPr>
          <w:ilvl w:val="0"/>
          <w:numId w:val="43"/>
        </w:numPr>
        <w:pBdr>
          <w:top w:val="nil"/>
          <w:left w:val="nil"/>
          <w:bottom w:val="nil"/>
          <w:right w:val="nil"/>
          <w:between w:val="nil"/>
        </w:pBdr>
        <w:spacing w:line="360" w:lineRule="auto"/>
        <w:rPr>
          <w:rFonts w:ascii="Cambria" w:eastAsia="Cambria" w:hAnsi="Cambria" w:cs="Cambria"/>
          <w:color w:val="000000"/>
          <w:sz w:val="22"/>
          <w:szCs w:val="22"/>
        </w:rPr>
      </w:pPr>
      <w:r>
        <w:rPr>
          <w:rFonts w:ascii="Cambria" w:eastAsia="Cambria" w:hAnsi="Cambria" w:cs="Cambria"/>
          <w:b/>
          <w:bCs/>
          <w:color w:val="000000"/>
          <w:sz w:val="22"/>
          <w:szCs w:val="22"/>
        </w:rPr>
        <w:t>W</w:t>
      </w:r>
      <w:r w:rsidRPr="000917D8">
        <w:rPr>
          <w:rFonts w:ascii="Cambria" w:eastAsia="Cambria" w:hAnsi="Cambria" w:cs="Cambria"/>
          <w:b/>
          <w:bCs/>
          <w:color w:val="000000"/>
          <w:sz w:val="22"/>
          <w:szCs w:val="22"/>
        </w:rPr>
        <w:t xml:space="preserve">ariant zerowy - </w:t>
      </w:r>
      <w:r w:rsidRPr="000917D8">
        <w:rPr>
          <w:rFonts w:ascii="Cambria" w:eastAsia="Cambria" w:hAnsi="Cambria" w:cs="Cambria"/>
          <w:color w:val="000000"/>
          <w:sz w:val="22"/>
          <w:szCs w:val="22"/>
        </w:rPr>
        <w:t>polegający na niepodejmowaniu przedsięwzięcia,</w:t>
      </w:r>
    </w:p>
    <w:p w14:paraId="69990987" w14:textId="0186C2A8" w:rsidR="000917D8" w:rsidRDefault="000917D8" w:rsidP="00306888">
      <w:pPr>
        <w:pStyle w:val="Akapitzlist"/>
        <w:numPr>
          <w:ilvl w:val="0"/>
          <w:numId w:val="43"/>
        </w:numPr>
        <w:pBdr>
          <w:top w:val="nil"/>
          <w:left w:val="nil"/>
          <w:bottom w:val="nil"/>
          <w:right w:val="nil"/>
          <w:between w:val="nil"/>
        </w:pBdr>
        <w:spacing w:line="360" w:lineRule="auto"/>
        <w:rPr>
          <w:rFonts w:ascii="Cambria" w:eastAsia="Cambria" w:hAnsi="Cambria" w:cs="Cambria"/>
          <w:color w:val="000000"/>
          <w:sz w:val="22"/>
          <w:szCs w:val="22"/>
        </w:rPr>
      </w:pPr>
      <w:r>
        <w:rPr>
          <w:rFonts w:ascii="Cambria" w:eastAsia="Cambria" w:hAnsi="Cambria" w:cs="Cambria"/>
          <w:b/>
          <w:bCs/>
          <w:color w:val="000000"/>
          <w:sz w:val="22"/>
          <w:szCs w:val="22"/>
        </w:rPr>
        <w:t>W</w:t>
      </w:r>
      <w:r w:rsidRPr="000917D8">
        <w:rPr>
          <w:rFonts w:ascii="Cambria" w:eastAsia="Cambria" w:hAnsi="Cambria" w:cs="Cambria"/>
          <w:b/>
          <w:bCs/>
          <w:color w:val="000000"/>
          <w:sz w:val="22"/>
          <w:szCs w:val="22"/>
        </w:rPr>
        <w:t xml:space="preserve">ariant </w:t>
      </w:r>
      <w:r>
        <w:rPr>
          <w:rFonts w:ascii="Cambria" w:eastAsia="Cambria" w:hAnsi="Cambria" w:cs="Cambria"/>
          <w:b/>
          <w:bCs/>
          <w:color w:val="000000"/>
          <w:sz w:val="22"/>
          <w:szCs w:val="22"/>
        </w:rPr>
        <w:t>preferowany</w:t>
      </w:r>
      <w:r w:rsidRPr="000917D8">
        <w:rPr>
          <w:rFonts w:ascii="Cambria" w:eastAsia="Cambria" w:hAnsi="Cambria" w:cs="Cambria"/>
          <w:color w:val="000000"/>
          <w:sz w:val="22"/>
          <w:szCs w:val="22"/>
        </w:rPr>
        <w:t xml:space="preserve"> - polegający na realizacji przedmiotowego przedsięwzięcia,</w:t>
      </w:r>
    </w:p>
    <w:p w14:paraId="27538C7F" w14:textId="7B1BF05F" w:rsidR="000917D8" w:rsidRPr="001A1B9C" w:rsidRDefault="000917D8" w:rsidP="00306888">
      <w:pPr>
        <w:pStyle w:val="Akapitzlist"/>
        <w:numPr>
          <w:ilvl w:val="0"/>
          <w:numId w:val="43"/>
        </w:numPr>
        <w:pBdr>
          <w:top w:val="nil"/>
          <w:left w:val="nil"/>
          <w:bottom w:val="nil"/>
          <w:right w:val="nil"/>
          <w:between w:val="nil"/>
        </w:pBdr>
        <w:spacing w:line="360" w:lineRule="auto"/>
        <w:rPr>
          <w:rFonts w:ascii="Cambria" w:eastAsia="Cambria" w:hAnsi="Cambria" w:cs="Cambria"/>
          <w:color w:val="000000"/>
          <w:sz w:val="22"/>
          <w:szCs w:val="22"/>
        </w:rPr>
      </w:pPr>
      <w:r w:rsidRPr="000917D8">
        <w:rPr>
          <w:rFonts w:ascii="Cambria" w:eastAsia="Cambria" w:hAnsi="Cambria" w:cs="Cambria"/>
          <w:b/>
          <w:bCs/>
          <w:color w:val="000000"/>
          <w:sz w:val="22"/>
          <w:szCs w:val="22"/>
        </w:rPr>
        <w:t>Wariant alternatywny</w:t>
      </w:r>
      <w:r>
        <w:rPr>
          <w:rFonts w:ascii="Cambria" w:eastAsia="Cambria" w:hAnsi="Cambria" w:cs="Cambria"/>
          <w:color w:val="000000"/>
          <w:sz w:val="22"/>
          <w:szCs w:val="22"/>
        </w:rPr>
        <w:t xml:space="preserve"> – </w:t>
      </w:r>
      <w:r w:rsidR="00E90D92">
        <w:rPr>
          <w:rFonts w:ascii="Cambria" w:eastAsia="Cambria" w:hAnsi="Cambria" w:cs="Cambria"/>
          <w:color w:val="000000"/>
          <w:sz w:val="22"/>
          <w:szCs w:val="22"/>
        </w:rPr>
        <w:t>tożsamy w wariantem preferowanym,</w:t>
      </w:r>
      <w:r w:rsidR="004B1EA6">
        <w:rPr>
          <w:rFonts w:ascii="Cambria" w:eastAsia="Cambria" w:hAnsi="Cambria" w:cs="Cambria"/>
          <w:color w:val="000000"/>
          <w:sz w:val="22"/>
          <w:szCs w:val="22"/>
        </w:rPr>
        <w:t xml:space="preserve"> z tą różnicą, że przewiduje</w:t>
      </w:r>
      <w:r w:rsidR="004B1EA6" w:rsidRPr="004B1EA6">
        <w:rPr>
          <w:rFonts w:ascii="Cambria" w:eastAsia="Cambria" w:hAnsi="Cambria" w:cs="Cambria"/>
          <w:color w:val="000000"/>
          <w:sz w:val="22"/>
          <w:szCs w:val="22"/>
        </w:rPr>
        <w:t xml:space="preserve"> zastosowanie kotła olejowego do ogrzewania </w:t>
      </w:r>
      <w:r w:rsidR="004B1EA6">
        <w:rPr>
          <w:rFonts w:ascii="Cambria" w:eastAsia="Cambria" w:hAnsi="Cambria" w:cs="Cambria"/>
          <w:color w:val="000000"/>
          <w:sz w:val="22"/>
          <w:szCs w:val="22"/>
        </w:rPr>
        <w:t>toalety ogólnodostępnej.</w:t>
      </w:r>
    </w:p>
    <w:p w14:paraId="34C4C9DE" w14:textId="10A14346" w:rsidR="000917D8" w:rsidRDefault="000917D8" w:rsidP="00AF71C0">
      <w:pPr>
        <w:pBdr>
          <w:top w:val="nil"/>
          <w:left w:val="nil"/>
          <w:bottom w:val="nil"/>
          <w:right w:val="nil"/>
          <w:between w:val="nil"/>
        </w:pBdr>
        <w:spacing w:line="360" w:lineRule="auto"/>
        <w:ind w:firstLine="426"/>
        <w:rPr>
          <w:rFonts w:ascii="Cambria" w:eastAsia="Cambria" w:hAnsi="Cambria" w:cs="Cambria"/>
          <w:color w:val="000000"/>
          <w:sz w:val="22"/>
          <w:szCs w:val="22"/>
        </w:rPr>
      </w:pPr>
      <w:r w:rsidRPr="000917D8">
        <w:rPr>
          <w:rFonts w:ascii="Cambria" w:eastAsia="Cambria" w:hAnsi="Cambria" w:cs="Cambria"/>
          <w:color w:val="000000"/>
          <w:sz w:val="22"/>
          <w:szCs w:val="22"/>
        </w:rPr>
        <w:t xml:space="preserve">Na tym etapie nie brano </w:t>
      </w:r>
      <w:r w:rsidR="004B1EA6">
        <w:rPr>
          <w:rFonts w:ascii="Cambria" w:eastAsia="Cambria" w:hAnsi="Cambria" w:cs="Cambria"/>
          <w:color w:val="000000"/>
          <w:sz w:val="22"/>
          <w:szCs w:val="22"/>
        </w:rPr>
        <w:t xml:space="preserve">już </w:t>
      </w:r>
      <w:r w:rsidRPr="000917D8">
        <w:rPr>
          <w:rFonts w:ascii="Cambria" w:eastAsia="Cambria" w:hAnsi="Cambria" w:cs="Cambria"/>
          <w:color w:val="000000"/>
          <w:sz w:val="22"/>
          <w:szCs w:val="22"/>
        </w:rPr>
        <w:t>pod uwagę innego wariantu lokalizacyjnego przedsięwzięcia</w:t>
      </w:r>
      <w:r>
        <w:rPr>
          <w:rFonts w:ascii="Cambria" w:eastAsia="Cambria" w:hAnsi="Cambria" w:cs="Cambria"/>
          <w:color w:val="000000"/>
          <w:sz w:val="22"/>
          <w:szCs w:val="22"/>
        </w:rPr>
        <w:t>, gdyż był</w:t>
      </w:r>
      <w:r w:rsidR="004B1EA6">
        <w:rPr>
          <w:rFonts w:ascii="Cambria" w:eastAsia="Cambria" w:hAnsi="Cambria" w:cs="Cambria"/>
          <w:color w:val="000000"/>
          <w:sz w:val="22"/>
          <w:szCs w:val="22"/>
        </w:rPr>
        <w:t>o</w:t>
      </w:r>
      <w:r>
        <w:rPr>
          <w:rFonts w:ascii="Cambria" w:eastAsia="Cambria" w:hAnsi="Cambria" w:cs="Cambria"/>
          <w:color w:val="000000"/>
          <w:sz w:val="22"/>
          <w:szCs w:val="22"/>
        </w:rPr>
        <w:t>by</w:t>
      </w:r>
      <w:r w:rsidR="004B1EA6">
        <w:rPr>
          <w:rFonts w:ascii="Cambria" w:eastAsia="Cambria" w:hAnsi="Cambria" w:cs="Cambria"/>
          <w:color w:val="000000"/>
          <w:sz w:val="22"/>
          <w:szCs w:val="22"/>
        </w:rPr>
        <w:t xml:space="preserve"> to nieracjonalne.</w:t>
      </w:r>
    </w:p>
    <w:p w14:paraId="65C483BC" w14:textId="04D359D9" w:rsidR="000917D8" w:rsidRPr="000917D8" w:rsidRDefault="000917D8" w:rsidP="000917D8">
      <w:pPr>
        <w:pBdr>
          <w:top w:val="nil"/>
          <w:left w:val="nil"/>
          <w:bottom w:val="nil"/>
          <w:right w:val="nil"/>
          <w:between w:val="nil"/>
        </w:pBdr>
        <w:spacing w:line="360" w:lineRule="auto"/>
        <w:rPr>
          <w:rFonts w:ascii="Cambria" w:eastAsia="Cambria" w:hAnsi="Cambria" w:cs="Cambria"/>
          <w:b/>
          <w:bCs/>
          <w:color w:val="000000"/>
          <w:sz w:val="22"/>
          <w:szCs w:val="22"/>
        </w:rPr>
      </w:pPr>
      <w:r w:rsidRPr="000917D8">
        <w:rPr>
          <w:rFonts w:ascii="Cambria" w:eastAsia="Cambria" w:hAnsi="Cambria" w:cs="Cambria"/>
          <w:b/>
          <w:bCs/>
          <w:color w:val="000000"/>
          <w:sz w:val="22"/>
          <w:szCs w:val="22"/>
        </w:rPr>
        <w:t>Wariant zerowy</w:t>
      </w:r>
    </w:p>
    <w:p w14:paraId="35D6FB0C" w14:textId="4AA63823" w:rsidR="00FF7EB0" w:rsidRDefault="00FF7EB0" w:rsidP="000917D8">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W przypadku niepodjęcia realizacji inwestycji</w:t>
      </w:r>
      <w:r w:rsidR="000917D8">
        <w:rPr>
          <w:rFonts w:ascii="Cambria" w:eastAsia="Cambria" w:hAnsi="Cambria" w:cs="Cambria"/>
          <w:color w:val="000000"/>
          <w:sz w:val="22"/>
          <w:szCs w:val="22"/>
        </w:rPr>
        <w:t>, tj. wariantu zerowego</w:t>
      </w:r>
      <w:r>
        <w:rPr>
          <w:rFonts w:ascii="Cambria" w:eastAsia="Cambria" w:hAnsi="Cambria" w:cs="Cambria"/>
          <w:color w:val="000000"/>
          <w:sz w:val="22"/>
          <w:szCs w:val="22"/>
        </w:rPr>
        <w:t>, stan środowiska pozostanie w stanie niezmienionym.</w:t>
      </w:r>
    </w:p>
    <w:p w14:paraId="3D485D77" w14:textId="5ABBF041" w:rsidR="000917D8" w:rsidRPr="000917D8" w:rsidRDefault="000917D8" w:rsidP="000917D8">
      <w:pPr>
        <w:pBdr>
          <w:top w:val="nil"/>
          <w:left w:val="nil"/>
          <w:bottom w:val="nil"/>
          <w:right w:val="nil"/>
          <w:between w:val="nil"/>
        </w:pBdr>
        <w:spacing w:line="360" w:lineRule="auto"/>
        <w:ind w:firstLine="425"/>
        <w:rPr>
          <w:rFonts w:ascii="Cambria" w:eastAsia="Cambria" w:hAnsi="Cambria" w:cs="Cambria"/>
          <w:color w:val="000000"/>
          <w:sz w:val="22"/>
          <w:szCs w:val="22"/>
        </w:rPr>
      </w:pPr>
      <w:r w:rsidRPr="000917D8">
        <w:rPr>
          <w:rFonts w:ascii="Cambria" w:eastAsia="Cambria" w:hAnsi="Cambria" w:cs="Cambria"/>
          <w:color w:val="000000"/>
          <w:sz w:val="22"/>
          <w:szCs w:val="22"/>
        </w:rPr>
        <w:t xml:space="preserve">Niepodejmowanie projektowanej inwestycji, tak jak każde niepodejmowanie </w:t>
      </w:r>
      <w:r>
        <w:rPr>
          <w:rFonts w:ascii="Cambria" w:eastAsia="Cambria" w:hAnsi="Cambria" w:cs="Cambria"/>
          <w:color w:val="000000"/>
          <w:sz w:val="22"/>
          <w:szCs w:val="22"/>
        </w:rPr>
        <w:t>przekształcani</w:t>
      </w:r>
      <w:r w:rsidR="0081007C">
        <w:rPr>
          <w:rFonts w:ascii="Cambria" w:eastAsia="Cambria" w:hAnsi="Cambria" w:cs="Cambria"/>
          <w:color w:val="000000"/>
          <w:sz w:val="22"/>
          <w:szCs w:val="22"/>
        </w:rPr>
        <w:t xml:space="preserve">a </w:t>
      </w:r>
      <w:r>
        <w:rPr>
          <w:rFonts w:ascii="Cambria" w:eastAsia="Cambria" w:hAnsi="Cambria" w:cs="Cambria"/>
          <w:color w:val="000000"/>
          <w:sz w:val="22"/>
          <w:szCs w:val="22"/>
        </w:rPr>
        <w:t>powierzchni ziemi</w:t>
      </w:r>
      <w:r w:rsidRPr="000917D8">
        <w:rPr>
          <w:rFonts w:ascii="Cambria" w:eastAsia="Cambria" w:hAnsi="Cambria" w:cs="Cambria"/>
          <w:color w:val="000000"/>
          <w:sz w:val="22"/>
          <w:szCs w:val="22"/>
        </w:rPr>
        <w:t xml:space="preserve">, jest bez wątpienia zawsze wariantem korzystniejszym dla środowiska przyrodniczego niż ingerencja w środowisko związana z </w:t>
      </w:r>
      <w:r w:rsidR="0081007C">
        <w:rPr>
          <w:rFonts w:ascii="Cambria" w:eastAsia="Cambria" w:hAnsi="Cambria" w:cs="Cambria"/>
          <w:color w:val="000000"/>
          <w:sz w:val="22"/>
          <w:szCs w:val="22"/>
        </w:rPr>
        <w:t xml:space="preserve">jego realizacją </w:t>
      </w:r>
      <w:r w:rsidRPr="000917D8">
        <w:rPr>
          <w:rFonts w:ascii="Cambria" w:eastAsia="Cambria" w:hAnsi="Cambria" w:cs="Cambria"/>
          <w:color w:val="000000"/>
          <w:sz w:val="22"/>
          <w:szCs w:val="22"/>
        </w:rPr>
        <w:t>i eksploatacją związaną z:</w:t>
      </w:r>
    </w:p>
    <w:p w14:paraId="1C367BAB" w14:textId="7E051409" w:rsidR="000917D8" w:rsidRPr="00AE65F8" w:rsidRDefault="000917D8" w:rsidP="00306888">
      <w:pPr>
        <w:pStyle w:val="Akapitzlist"/>
        <w:numPr>
          <w:ilvl w:val="0"/>
          <w:numId w:val="44"/>
        </w:numPr>
        <w:pBdr>
          <w:top w:val="nil"/>
          <w:left w:val="nil"/>
          <w:bottom w:val="nil"/>
          <w:right w:val="nil"/>
          <w:between w:val="nil"/>
        </w:pBdr>
        <w:spacing w:line="360" w:lineRule="auto"/>
        <w:rPr>
          <w:rFonts w:ascii="Cambria" w:eastAsia="Cambria" w:hAnsi="Cambria" w:cs="Cambria"/>
          <w:color w:val="000000"/>
          <w:sz w:val="22"/>
          <w:szCs w:val="22"/>
        </w:rPr>
      </w:pPr>
      <w:r w:rsidRPr="00AE65F8">
        <w:rPr>
          <w:rFonts w:ascii="Cambria" w:eastAsia="Cambria" w:hAnsi="Cambria" w:cs="Cambria"/>
          <w:color w:val="000000"/>
          <w:sz w:val="22"/>
          <w:szCs w:val="22"/>
        </w:rPr>
        <w:t>wprowadzeniem zanieczyszczeń do atmosfery,</w:t>
      </w:r>
    </w:p>
    <w:p w14:paraId="71331600" w14:textId="2E014011" w:rsidR="000917D8" w:rsidRPr="00AE65F8" w:rsidRDefault="000917D8" w:rsidP="00306888">
      <w:pPr>
        <w:pStyle w:val="Akapitzlist"/>
        <w:numPr>
          <w:ilvl w:val="0"/>
          <w:numId w:val="44"/>
        </w:numPr>
        <w:pBdr>
          <w:top w:val="nil"/>
          <w:left w:val="nil"/>
          <w:bottom w:val="nil"/>
          <w:right w:val="nil"/>
          <w:between w:val="nil"/>
        </w:pBdr>
        <w:spacing w:line="360" w:lineRule="auto"/>
        <w:rPr>
          <w:rFonts w:ascii="Cambria" w:eastAsia="Cambria" w:hAnsi="Cambria" w:cs="Cambria"/>
          <w:color w:val="000000"/>
          <w:sz w:val="22"/>
          <w:szCs w:val="22"/>
        </w:rPr>
      </w:pPr>
      <w:r w:rsidRPr="00AE65F8">
        <w:rPr>
          <w:rFonts w:ascii="Cambria" w:eastAsia="Cambria" w:hAnsi="Cambria" w:cs="Cambria"/>
          <w:color w:val="000000"/>
          <w:sz w:val="22"/>
          <w:szCs w:val="22"/>
        </w:rPr>
        <w:t>emisją hałasu,</w:t>
      </w:r>
    </w:p>
    <w:p w14:paraId="4FDFF7C2" w14:textId="03CE1B96" w:rsidR="000917D8" w:rsidRPr="00AE65F8" w:rsidRDefault="000917D8" w:rsidP="00306888">
      <w:pPr>
        <w:pStyle w:val="Akapitzlist"/>
        <w:numPr>
          <w:ilvl w:val="0"/>
          <w:numId w:val="44"/>
        </w:numPr>
        <w:pBdr>
          <w:top w:val="nil"/>
          <w:left w:val="nil"/>
          <w:bottom w:val="nil"/>
          <w:right w:val="nil"/>
          <w:between w:val="nil"/>
        </w:pBdr>
        <w:spacing w:line="360" w:lineRule="auto"/>
        <w:rPr>
          <w:rFonts w:ascii="Cambria" w:eastAsia="Cambria" w:hAnsi="Cambria" w:cs="Cambria"/>
          <w:color w:val="000000"/>
          <w:sz w:val="22"/>
          <w:szCs w:val="22"/>
        </w:rPr>
      </w:pPr>
      <w:r w:rsidRPr="00AE65F8">
        <w:rPr>
          <w:rFonts w:ascii="Cambria" w:eastAsia="Cambria" w:hAnsi="Cambria" w:cs="Cambria"/>
          <w:color w:val="000000"/>
          <w:sz w:val="22"/>
          <w:szCs w:val="22"/>
        </w:rPr>
        <w:t>powstawaniem odpadów,</w:t>
      </w:r>
    </w:p>
    <w:p w14:paraId="5E30ADC2" w14:textId="7B94B152" w:rsidR="000917D8" w:rsidRPr="00AE65F8" w:rsidRDefault="000917D8" w:rsidP="00306888">
      <w:pPr>
        <w:pStyle w:val="Akapitzlist"/>
        <w:numPr>
          <w:ilvl w:val="0"/>
          <w:numId w:val="44"/>
        </w:numPr>
        <w:pBdr>
          <w:top w:val="nil"/>
          <w:left w:val="nil"/>
          <w:bottom w:val="nil"/>
          <w:right w:val="nil"/>
          <w:between w:val="nil"/>
        </w:pBdr>
        <w:spacing w:line="360" w:lineRule="auto"/>
        <w:rPr>
          <w:rFonts w:ascii="Cambria" w:eastAsia="Cambria" w:hAnsi="Cambria" w:cs="Cambria"/>
          <w:color w:val="000000"/>
          <w:sz w:val="22"/>
          <w:szCs w:val="22"/>
        </w:rPr>
      </w:pPr>
      <w:r w:rsidRPr="00AE65F8">
        <w:rPr>
          <w:rFonts w:ascii="Cambria" w:eastAsia="Cambria" w:hAnsi="Cambria" w:cs="Cambria"/>
          <w:color w:val="000000"/>
          <w:sz w:val="22"/>
          <w:szCs w:val="22"/>
        </w:rPr>
        <w:t>zużyciem gazu i paliw samochodowych,</w:t>
      </w:r>
    </w:p>
    <w:p w14:paraId="0C86D4FB" w14:textId="0F1CE52C" w:rsidR="000917D8" w:rsidRPr="00AE65F8" w:rsidRDefault="000917D8" w:rsidP="00306888">
      <w:pPr>
        <w:pStyle w:val="Akapitzlist"/>
        <w:numPr>
          <w:ilvl w:val="0"/>
          <w:numId w:val="44"/>
        </w:numPr>
        <w:pBdr>
          <w:top w:val="nil"/>
          <w:left w:val="nil"/>
          <w:bottom w:val="nil"/>
          <w:right w:val="nil"/>
          <w:between w:val="nil"/>
        </w:pBdr>
        <w:spacing w:line="360" w:lineRule="auto"/>
        <w:rPr>
          <w:rFonts w:ascii="Cambria" w:eastAsia="Cambria" w:hAnsi="Cambria" w:cs="Cambria"/>
          <w:color w:val="000000"/>
          <w:sz w:val="22"/>
          <w:szCs w:val="22"/>
        </w:rPr>
      </w:pPr>
      <w:r w:rsidRPr="00AE65F8">
        <w:rPr>
          <w:rFonts w:ascii="Cambria" w:eastAsia="Cambria" w:hAnsi="Cambria" w:cs="Cambria"/>
          <w:color w:val="000000"/>
          <w:sz w:val="22"/>
          <w:szCs w:val="22"/>
        </w:rPr>
        <w:t>zużyciem wody,</w:t>
      </w:r>
    </w:p>
    <w:p w14:paraId="7F3DB99E" w14:textId="5EDF8DD9" w:rsidR="000917D8" w:rsidRPr="00562D90" w:rsidRDefault="000917D8" w:rsidP="00562D90">
      <w:pPr>
        <w:pStyle w:val="Akapitzlist"/>
        <w:numPr>
          <w:ilvl w:val="0"/>
          <w:numId w:val="44"/>
        </w:numPr>
        <w:pBdr>
          <w:top w:val="nil"/>
          <w:left w:val="nil"/>
          <w:bottom w:val="nil"/>
          <w:right w:val="nil"/>
          <w:between w:val="nil"/>
        </w:pBdr>
        <w:spacing w:line="360" w:lineRule="auto"/>
        <w:rPr>
          <w:rFonts w:ascii="Cambria" w:eastAsia="Cambria" w:hAnsi="Cambria" w:cs="Cambria"/>
          <w:color w:val="000000"/>
          <w:sz w:val="22"/>
          <w:szCs w:val="22"/>
        </w:rPr>
      </w:pPr>
      <w:r w:rsidRPr="00AE65F8">
        <w:rPr>
          <w:rFonts w:ascii="Cambria" w:eastAsia="Cambria" w:hAnsi="Cambria" w:cs="Cambria"/>
          <w:color w:val="000000"/>
          <w:sz w:val="22"/>
          <w:szCs w:val="22"/>
        </w:rPr>
        <w:t>powstawaniem ścieków bytowych.</w:t>
      </w:r>
    </w:p>
    <w:p w14:paraId="105DC38A" w14:textId="3EBBD2A9" w:rsidR="00562D90" w:rsidRDefault="000917D8" w:rsidP="00562D90">
      <w:pPr>
        <w:spacing w:line="360" w:lineRule="auto"/>
        <w:ind w:firstLine="425"/>
        <w:rPr>
          <w:rFonts w:ascii="Cambria" w:eastAsia="Cambria" w:hAnsi="Cambria" w:cs="Cambria"/>
          <w:color w:val="000000"/>
          <w:sz w:val="22"/>
          <w:szCs w:val="22"/>
        </w:rPr>
      </w:pPr>
      <w:r w:rsidRPr="000917D8">
        <w:rPr>
          <w:rFonts w:ascii="Cambria" w:eastAsia="Cambria" w:hAnsi="Cambria" w:cs="Cambria"/>
          <w:color w:val="000000"/>
          <w:sz w:val="22"/>
          <w:szCs w:val="22"/>
        </w:rPr>
        <w:t>Jednak przy ocenie i wyborze wariantu dla analizowanej inwestycji uwzględniano stopień</w:t>
      </w:r>
      <w:r w:rsidR="001A1B9C">
        <w:rPr>
          <w:rFonts w:ascii="Cambria" w:eastAsia="Cambria" w:hAnsi="Cambria" w:cs="Cambria"/>
          <w:color w:val="000000"/>
          <w:sz w:val="22"/>
          <w:szCs w:val="22"/>
        </w:rPr>
        <w:t xml:space="preserve"> </w:t>
      </w:r>
      <w:r w:rsidRPr="000917D8">
        <w:rPr>
          <w:rFonts w:ascii="Cambria" w:eastAsia="Cambria" w:hAnsi="Cambria" w:cs="Cambria"/>
          <w:color w:val="000000"/>
          <w:sz w:val="22"/>
          <w:szCs w:val="22"/>
        </w:rPr>
        <w:t>oddziaływania jej realizacji i późniejszej eksploatacji na środowisko oraz aspekty</w:t>
      </w:r>
      <w:r w:rsidR="001A1B9C">
        <w:rPr>
          <w:rFonts w:ascii="Cambria" w:eastAsia="Cambria" w:hAnsi="Cambria" w:cs="Cambria"/>
          <w:color w:val="000000"/>
          <w:sz w:val="22"/>
          <w:szCs w:val="22"/>
        </w:rPr>
        <w:t xml:space="preserve"> </w:t>
      </w:r>
      <w:r w:rsidRPr="000917D8">
        <w:rPr>
          <w:rFonts w:ascii="Cambria" w:eastAsia="Cambria" w:hAnsi="Cambria" w:cs="Cambria"/>
          <w:color w:val="000000"/>
          <w:sz w:val="22"/>
          <w:szCs w:val="22"/>
        </w:rPr>
        <w:t xml:space="preserve">pozaśrodowiskowe, tj. fakt, iż realizacja omawianego przedsięwzięcia posiadać będzie znaczenie z punktu widzenia społecznego oraz gospodarczego dla </w:t>
      </w:r>
      <w:r w:rsidR="00562D90">
        <w:rPr>
          <w:rFonts w:ascii="Cambria" w:eastAsia="Cambria" w:hAnsi="Cambria" w:cs="Cambria"/>
          <w:color w:val="000000"/>
          <w:sz w:val="22"/>
          <w:szCs w:val="22"/>
        </w:rPr>
        <w:t>gminy Przemęt</w:t>
      </w:r>
      <w:r w:rsidRPr="000917D8">
        <w:rPr>
          <w:rFonts w:ascii="Cambria" w:eastAsia="Cambria" w:hAnsi="Cambria" w:cs="Cambria"/>
          <w:color w:val="000000"/>
          <w:sz w:val="22"/>
          <w:szCs w:val="22"/>
        </w:rPr>
        <w:t xml:space="preserve">. </w:t>
      </w:r>
    </w:p>
    <w:p w14:paraId="4020BAA4" w14:textId="6A6CA531" w:rsidR="00AF71C0" w:rsidRDefault="00562D90" w:rsidP="00562D90">
      <w:pPr>
        <w:spacing w:line="360" w:lineRule="auto"/>
        <w:ind w:firstLine="425"/>
        <w:rPr>
          <w:rFonts w:ascii="Cambria" w:eastAsia="Cambria" w:hAnsi="Cambria" w:cs="Cambria"/>
          <w:sz w:val="22"/>
          <w:szCs w:val="22"/>
        </w:rPr>
      </w:pPr>
      <w:r>
        <w:rPr>
          <w:rFonts w:ascii="Cambria" w:eastAsia="Cambria" w:hAnsi="Cambria" w:cs="Cambria"/>
          <w:sz w:val="22"/>
          <w:szCs w:val="22"/>
        </w:rPr>
        <w:lastRenderedPageBreak/>
        <w:t xml:space="preserve">W chwili obecnej przedmiotowy teren jest już wykorzystywany </w:t>
      </w:r>
      <w:r w:rsidR="00F70FE2">
        <w:rPr>
          <w:rFonts w:ascii="Cambria" w:eastAsia="Cambria" w:hAnsi="Cambria" w:cs="Cambria"/>
          <w:sz w:val="22"/>
          <w:szCs w:val="22"/>
        </w:rPr>
        <w:t xml:space="preserve">zwyczajowo </w:t>
      </w:r>
      <w:r>
        <w:rPr>
          <w:rFonts w:ascii="Cambria" w:eastAsia="Cambria" w:hAnsi="Cambria" w:cs="Cambria"/>
          <w:sz w:val="22"/>
          <w:szCs w:val="22"/>
        </w:rPr>
        <w:t>jako miejsce biwakowania.</w:t>
      </w:r>
      <w:r w:rsidR="00AF71C0" w:rsidRPr="00AF71C0">
        <w:rPr>
          <w:rFonts w:ascii="Cambria" w:eastAsia="Cambria" w:hAnsi="Cambria" w:cs="Cambria"/>
          <w:sz w:val="22"/>
          <w:szCs w:val="22"/>
        </w:rPr>
        <w:t xml:space="preserve"> W przypadku odstąpienia od realizacji inwestycji zwiększy</w:t>
      </w:r>
      <w:r w:rsidR="00AF71C0">
        <w:rPr>
          <w:rFonts w:ascii="Cambria" w:eastAsia="Cambria" w:hAnsi="Cambria" w:cs="Cambria"/>
          <w:sz w:val="22"/>
          <w:szCs w:val="22"/>
        </w:rPr>
        <w:t xml:space="preserve"> się</w:t>
      </w:r>
      <w:r w:rsidR="00AF71C0" w:rsidRPr="00AF71C0">
        <w:rPr>
          <w:rFonts w:ascii="Cambria" w:eastAsia="Cambria" w:hAnsi="Cambria" w:cs="Cambria"/>
          <w:sz w:val="22"/>
          <w:szCs w:val="22"/>
        </w:rPr>
        <w:t xml:space="preserve"> stopień zagrożenia dla środowiska. Zwiększająca się z roku na rok ilość turystów pozbawiona jest odpowiedniej </w:t>
      </w:r>
      <w:r w:rsidR="00F70FE2">
        <w:rPr>
          <w:rFonts w:ascii="Cambria" w:eastAsia="Cambria" w:hAnsi="Cambria" w:cs="Cambria"/>
          <w:sz w:val="22"/>
          <w:szCs w:val="22"/>
        </w:rPr>
        <w:t>infrastruktury</w:t>
      </w:r>
      <w:r w:rsidR="00AF71C0" w:rsidRPr="00AF71C0">
        <w:rPr>
          <w:rFonts w:ascii="Cambria" w:eastAsia="Cambria" w:hAnsi="Cambria" w:cs="Cambria"/>
          <w:sz w:val="22"/>
          <w:szCs w:val="22"/>
        </w:rPr>
        <w:t xml:space="preserve"> (parkingów, toalet, miejsc do konsumpcji posiłków, wyznaczonych ciągów pieszych, zorganizowanych palenisk itp.)</w:t>
      </w:r>
      <w:r w:rsidR="00AF71C0">
        <w:rPr>
          <w:rFonts w:ascii="Cambria" w:eastAsia="Cambria" w:hAnsi="Cambria" w:cs="Cambria"/>
          <w:sz w:val="22"/>
          <w:szCs w:val="22"/>
        </w:rPr>
        <w:t>,</w:t>
      </w:r>
      <w:r w:rsidR="00AF71C0" w:rsidRPr="00AF71C0">
        <w:rPr>
          <w:rFonts w:ascii="Cambria" w:eastAsia="Cambria" w:hAnsi="Cambria" w:cs="Cambria"/>
          <w:sz w:val="22"/>
          <w:szCs w:val="22"/>
        </w:rPr>
        <w:t xml:space="preserve"> co powoduje wzrost emisji zanieczyszczeń do środowiska i zagraża bezpieczeństwu ludzi oraz środowiska przyrodniczego.</w:t>
      </w:r>
      <w:r>
        <w:rPr>
          <w:rFonts w:ascii="Cambria" w:eastAsia="Cambria" w:hAnsi="Cambria" w:cs="Cambria"/>
          <w:sz w:val="22"/>
          <w:szCs w:val="22"/>
        </w:rPr>
        <w:t xml:space="preserve"> </w:t>
      </w:r>
      <w:r w:rsidR="00F36617">
        <w:rPr>
          <w:rFonts w:ascii="Cambria" w:eastAsia="Cambria" w:hAnsi="Cambria" w:cs="Cambria"/>
          <w:sz w:val="22"/>
          <w:szCs w:val="22"/>
        </w:rPr>
        <w:t>Z kolei brak odpowiedniego oświetlenia terenu zagraża bezpieczeństwu użytkowników.</w:t>
      </w:r>
    </w:p>
    <w:p w14:paraId="1BEFA099" w14:textId="3C3D50EC" w:rsidR="00AF71C0" w:rsidRDefault="00562D90" w:rsidP="005D658A">
      <w:pPr>
        <w:spacing w:line="360" w:lineRule="auto"/>
        <w:ind w:firstLine="425"/>
        <w:rPr>
          <w:rFonts w:ascii="Cambria" w:eastAsia="Cambria" w:hAnsi="Cambria" w:cs="Cambria"/>
          <w:sz w:val="22"/>
          <w:szCs w:val="22"/>
        </w:rPr>
      </w:pPr>
      <w:r>
        <w:rPr>
          <w:rFonts w:ascii="Cambria" w:eastAsia="Cambria" w:hAnsi="Cambria" w:cs="Cambria"/>
          <w:sz w:val="22"/>
          <w:szCs w:val="22"/>
        </w:rPr>
        <w:t xml:space="preserve">Realizacja przedmiotowego przedsięwzięcia ma na celu uregulowanie i sformalizowanie tego stanu rzeczy. Planowane </w:t>
      </w:r>
      <w:r w:rsidRPr="00E23C99">
        <w:rPr>
          <w:rFonts w:ascii="Cambria" w:eastAsia="Cambria" w:hAnsi="Cambria" w:cs="Cambria"/>
          <w:sz w:val="22"/>
          <w:szCs w:val="22"/>
        </w:rPr>
        <w:t>zagospodarowani</w:t>
      </w:r>
      <w:r>
        <w:rPr>
          <w:rFonts w:ascii="Cambria" w:eastAsia="Cambria" w:hAnsi="Cambria" w:cs="Cambria"/>
          <w:sz w:val="22"/>
          <w:szCs w:val="22"/>
        </w:rPr>
        <w:t>e</w:t>
      </w:r>
      <w:r w:rsidRPr="00E23C99">
        <w:rPr>
          <w:rFonts w:ascii="Cambria" w:eastAsia="Cambria" w:hAnsi="Cambria" w:cs="Cambria"/>
          <w:sz w:val="22"/>
          <w:szCs w:val="22"/>
        </w:rPr>
        <w:t xml:space="preserve"> terenu </w:t>
      </w:r>
      <w:r>
        <w:rPr>
          <w:rFonts w:ascii="Cambria" w:eastAsia="Cambria" w:hAnsi="Cambria" w:cs="Cambria"/>
          <w:sz w:val="22"/>
          <w:szCs w:val="22"/>
        </w:rPr>
        <w:t>u</w:t>
      </w:r>
      <w:r w:rsidRPr="00E23C99">
        <w:rPr>
          <w:rFonts w:ascii="Cambria" w:eastAsia="Cambria" w:hAnsi="Cambria" w:cs="Cambria"/>
          <w:sz w:val="22"/>
          <w:szCs w:val="22"/>
        </w:rPr>
        <w:t>porządkuje istniejąc</w:t>
      </w:r>
      <w:r>
        <w:rPr>
          <w:rFonts w:ascii="Cambria" w:eastAsia="Cambria" w:hAnsi="Cambria" w:cs="Cambria"/>
          <w:sz w:val="22"/>
          <w:szCs w:val="22"/>
        </w:rPr>
        <w:t>ą</w:t>
      </w:r>
      <w:r w:rsidRPr="00E23C99">
        <w:rPr>
          <w:rFonts w:ascii="Cambria" w:eastAsia="Cambria" w:hAnsi="Cambria" w:cs="Cambria"/>
          <w:sz w:val="22"/>
          <w:szCs w:val="22"/>
        </w:rPr>
        <w:t xml:space="preserve"> przestrzeń, nada jej ład przestrzenny i organizacyjny</w:t>
      </w:r>
      <w:r>
        <w:rPr>
          <w:rFonts w:ascii="Cambria" w:eastAsia="Cambria" w:hAnsi="Cambria" w:cs="Cambria"/>
          <w:sz w:val="22"/>
          <w:szCs w:val="22"/>
        </w:rPr>
        <w:t xml:space="preserve"> i dzięki temu p</w:t>
      </w:r>
      <w:r w:rsidRPr="00E23C99">
        <w:rPr>
          <w:rFonts w:ascii="Cambria" w:eastAsia="Cambria" w:hAnsi="Cambria" w:cs="Cambria"/>
          <w:sz w:val="22"/>
          <w:szCs w:val="22"/>
        </w:rPr>
        <w:t xml:space="preserve">rzyczyni się znacząco do poprawy jakości wypoczynku, bezpieczeństwa oraz </w:t>
      </w:r>
      <w:r>
        <w:rPr>
          <w:rFonts w:ascii="Cambria" w:eastAsia="Cambria" w:hAnsi="Cambria" w:cs="Cambria"/>
          <w:sz w:val="22"/>
          <w:szCs w:val="22"/>
        </w:rPr>
        <w:t>s</w:t>
      </w:r>
      <w:r w:rsidRPr="00E23C99">
        <w:rPr>
          <w:rFonts w:ascii="Cambria" w:eastAsia="Cambria" w:hAnsi="Cambria" w:cs="Cambria"/>
          <w:sz w:val="22"/>
          <w:szCs w:val="22"/>
        </w:rPr>
        <w:t>popularyzuje wypoczynek w bliskim kontakcie z naturą.</w:t>
      </w:r>
    </w:p>
    <w:p w14:paraId="647A7EC5" w14:textId="2B8EB48C" w:rsidR="00AF2D36" w:rsidRDefault="00AF2D36" w:rsidP="005D658A">
      <w:pPr>
        <w:spacing w:line="360" w:lineRule="auto"/>
        <w:ind w:firstLine="425"/>
        <w:rPr>
          <w:rFonts w:ascii="Cambria" w:eastAsia="Cambria" w:hAnsi="Cambria" w:cs="Cambria"/>
          <w:sz w:val="22"/>
          <w:szCs w:val="22"/>
        </w:rPr>
      </w:pPr>
      <w:r w:rsidRPr="00AF2D36">
        <w:rPr>
          <w:rFonts w:ascii="Cambria" w:hAnsi="Cambria"/>
          <w:color w:val="000000"/>
          <w:sz w:val="22"/>
          <w:szCs w:val="22"/>
        </w:rPr>
        <w:t>Realizacja inwestycji pozwoli na podniesienie atrakcyjności i bezpieczeństwa terenu. Wariant realizacyjny został wybrany w taki sposób, aby ingerencja w środowisko naturalne była jak najmniejsza. Realizacja przedmiotowej inwestycji umożliwi również uporządkowanie terenu objętego inwestycją,</w:t>
      </w:r>
      <w:r w:rsidR="00B913FA">
        <w:rPr>
          <w:rFonts w:ascii="Cambria" w:hAnsi="Cambria"/>
          <w:color w:val="000000"/>
          <w:sz w:val="22"/>
          <w:szCs w:val="22"/>
        </w:rPr>
        <w:t xml:space="preserve"> a</w:t>
      </w:r>
      <w:r w:rsidRPr="00AF2D36">
        <w:rPr>
          <w:rFonts w:ascii="Cambria" w:hAnsi="Cambria"/>
          <w:color w:val="000000"/>
          <w:sz w:val="22"/>
          <w:szCs w:val="22"/>
        </w:rPr>
        <w:t xml:space="preserve"> jedn</w:t>
      </w:r>
      <w:r w:rsidR="00B913FA">
        <w:rPr>
          <w:rFonts w:ascii="Cambria" w:hAnsi="Cambria"/>
          <w:color w:val="000000"/>
          <w:sz w:val="22"/>
          <w:szCs w:val="22"/>
        </w:rPr>
        <w:t>ocześnie</w:t>
      </w:r>
      <w:r w:rsidRPr="00AF2D36">
        <w:rPr>
          <w:rFonts w:ascii="Cambria" w:hAnsi="Cambria"/>
          <w:color w:val="000000"/>
          <w:sz w:val="22"/>
          <w:szCs w:val="22"/>
        </w:rPr>
        <w:t xml:space="preserve"> nie wpłynie negatywnie na cel ochrony, dla którego wyznaczono </w:t>
      </w:r>
      <w:r>
        <w:rPr>
          <w:rFonts w:ascii="Cambria" w:hAnsi="Cambria"/>
          <w:color w:val="000000"/>
          <w:sz w:val="22"/>
          <w:szCs w:val="22"/>
        </w:rPr>
        <w:t>ww. formy ochrony przyrody</w:t>
      </w:r>
      <w:r w:rsidRPr="00AF2D36">
        <w:rPr>
          <w:rFonts w:ascii="Cambria" w:hAnsi="Cambria"/>
          <w:color w:val="000000"/>
          <w:sz w:val="22"/>
          <w:szCs w:val="22"/>
        </w:rPr>
        <w:t>.</w:t>
      </w:r>
    </w:p>
    <w:p w14:paraId="4956081D" w14:textId="43F09CC6" w:rsidR="00486870" w:rsidRPr="001C47D4" w:rsidRDefault="00562D90" w:rsidP="001C47D4">
      <w:pPr>
        <w:spacing w:line="360" w:lineRule="auto"/>
        <w:ind w:firstLine="425"/>
        <w:rPr>
          <w:rFonts w:ascii="Cambria" w:eastAsia="Cambria" w:hAnsi="Cambria" w:cs="Cambria"/>
          <w:sz w:val="22"/>
          <w:szCs w:val="22"/>
        </w:rPr>
      </w:pPr>
      <w:r>
        <w:rPr>
          <w:rFonts w:ascii="Cambria" w:eastAsia="Cambria" w:hAnsi="Cambria" w:cs="Cambria"/>
          <w:sz w:val="22"/>
          <w:szCs w:val="22"/>
        </w:rPr>
        <w:t>Uwzględniając powyższe, niepodejmowanie przedmiotowego przedsięwzięcia byłoby nieracjonalne.</w:t>
      </w:r>
    </w:p>
    <w:p w14:paraId="493F21B6" w14:textId="0316602E" w:rsidR="00486870" w:rsidRPr="00486870" w:rsidRDefault="00486870" w:rsidP="00486870">
      <w:pPr>
        <w:pBdr>
          <w:top w:val="nil"/>
          <w:left w:val="nil"/>
          <w:bottom w:val="nil"/>
          <w:right w:val="nil"/>
          <w:between w:val="nil"/>
        </w:pBdr>
        <w:spacing w:line="360" w:lineRule="auto"/>
        <w:rPr>
          <w:rFonts w:ascii="Cambria" w:eastAsia="Cambria" w:hAnsi="Cambria" w:cs="Cambria"/>
          <w:b/>
          <w:bCs/>
          <w:color w:val="000000"/>
          <w:sz w:val="22"/>
          <w:szCs w:val="22"/>
        </w:rPr>
      </w:pPr>
      <w:r w:rsidRPr="00486870">
        <w:rPr>
          <w:rFonts w:ascii="Cambria" w:eastAsia="Cambria" w:hAnsi="Cambria" w:cs="Cambria"/>
          <w:b/>
          <w:bCs/>
          <w:color w:val="000000"/>
          <w:sz w:val="22"/>
          <w:szCs w:val="22"/>
        </w:rPr>
        <w:t>Wariant alternatywny</w:t>
      </w:r>
    </w:p>
    <w:p w14:paraId="76C37FB9" w14:textId="2B4DF692" w:rsidR="00AF71C0" w:rsidRPr="00AF71C0" w:rsidRDefault="00AF71C0" w:rsidP="00AF71C0">
      <w:pPr>
        <w:pBdr>
          <w:top w:val="nil"/>
          <w:left w:val="nil"/>
          <w:bottom w:val="nil"/>
          <w:right w:val="nil"/>
          <w:between w:val="nil"/>
        </w:pBdr>
        <w:spacing w:line="360" w:lineRule="auto"/>
        <w:ind w:firstLine="426"/>
        <w:rPr>
          <w:rFonts w:ascii="Cambria" w:eastAsia="Cambria" w:hAnsi="Cambria" w:cs="Cambria"/>
          <w:color w:val="000000"/>
          <w:sz w:val="22"/>
          <w:szCs w:val="22"/>
        </w:rPr>
      </w:pPr>
      <w:r w:rsidRPr="00AF71C0">
        <w:rPr>
          <w:rFonts w:ascii="Cambria" w:eastAsia="Cambria" w:hAnsi="Cambria" w:cs="Cambria"/>
          <w:color w:val="000000"/>
          <w:sz w:val="22"/>
          <w:szCs w:val="22"/>
        </w:rPr>
        <w:t>Rozpatrywany wariant alternatywny jest tożsamy w wariantem preferowanym</w:t>
      </w:r>
      <w:r w:rsidR="00C3032D">
        <w:rPr>
          <w:rFonts w:ascii="Cambria" w:eastAsia="Cambria" w:hAnsi="Cambria" w:cs="Cambria"/>
          <w:color w:val="000000"/>
          <w:sz w:val="22"/>
          <w:szCs w:val="22"/>
        </w:rPr>
        <w:t>, z tą różnicą, że</w:t>
      </w:r>
      <w:r w:rsidR="00C3032D" w:rsidRPr="00C3032D">
        <w:rPr>
          <w:rFonts w:ascii="Cambria" w:eastAsia="Cambria" w:hAnsi="Cambria" w:cs="Cambria"/>
          <w:color w:val="000000"/>
          <w:sz w:val="22"/>
          <w:szCs w:val="22"/>
        </w:rPr>
        <w:t xml:space="preserve"> </w:t>
      </w:r>
      <w:r w:rsidR="00C3032D">
        <w:rPr>
          <w:rFonts w:ascii="Cambria" w:eastAsia="Cambria" w:hAnsi="Cambria" w:cs="Cambria"/>
          <w:color w:val="000000"/>
          <w:sz w:val="22"/>
          <w:szCs w:val="22"/>
        </w:rPr>
        <w:t>przewiduje</w:t>
      </w:r>
      <w:r w:rsidR="00C3032D" w:rsidRPr="004B1EA6">
        <w:rPr>
          <w:rFonts w:ascii="Cambria" w:eastAsia="Cambria" w:hAnsi="Cambria" w:cs="Cambria"/>
          <w:color w:val="000000"/>
          <w:sz w:val="22"/>
          <w:szCs w:val="22"/>
        </w:rPr>
        <w:t xml:space="preserve"> zastosowanie kotła olejowego do ogrzewania </w:t>
      </w:r>
      <w:r w:rsidR="00C3032D">
        <w:rPr>
          <w:rFonts w:ascii="Cambria" w:eastAsia="Cambria" w:hAnsi="Cambria" w:cs="Cambria"/>
          <w:color w:val="000000"/>
          <w:sz w:val="22"/>
          <w:szCs w:val="22"/>
        </w:rPr>
        <w:t>toalety ogólnodostępnej</w:t>
      </w:r>
      <w:r w:rsidRPr="00AF71C0">
        <w:rPr>
          <w:rFonts w:ascii="Cambria" w:eastAsia="Cambria" w:hAnsi="Cambria" w:cs="Cambria"/>
          <w:color w:val="000000"/>
          <w:sz w:val="22"/>
          <w:szCs w:val="22"/>
        </w:rPr>
        <w:t>.</w:t>
      </w:r>
    </w:p>
    <w:p w14:paraId="71EAD6DA" w14:textId="0C3C0FFB" w:rsidR="00C3032D" w:rsidRPr="00C3032D" w:rsidRDefault="00C3032D" w:rsidP="00C3032D">
      <w:pPr>
        <w:pBdr>
          <w:top w:val="nil"/>
          <w:left w:val="nil"/>
          <w:bottom w:val="nil"/>
          <w:right w:val="nil"/>
          <w:between w:val="nil"/>
        </w:pBdr>
        <w:spacing w:line="360" w:lineRule="auto"/>
        <w:ind w:firstLine="426"/>
        <w:rPr>
          <w:rFonts w:ascii="Cambria" w:eastAsia="Cambria" w:hAnsi="Cambria" w:cs="Cambria"/>
          <w:color w:val="000000"/>
          <w:sz w:val="22"/>
          <w:szCs w:val="22"/>
        </w:rPr>
      </w:pPr>
      <w:r w:rsidRPr="00C3032D">
        <w:rPr>
          <w:rFonts w:ascii="Cambria" w:eastAsia="Cambria" w:hAnsi="Cambria" w:cs="Cambria"/>
          <w:color w:val="000000"/>
          <w:sz w:val="22"/>
          <w:szCs w:val="22"/>
        </w:rPr>
        <w:t xml:space="preserve">Wpływ wariantu alternatywnego na stan jakości powietrza wiązać się będzie z dodatkową emisją zanieczyszczeń w wyniku użytkowania kotła olejowego ogrzewającego </w:t>
      </w:r>
      <w:r>
        <w:rPr>
          <w:rFonts w:ascii="Cambria" w:eastAsia="Cambria" w:hAnsi="Cambria" w:cs="Cambria"/>
          <w:color w:val="000000"/>
          <w:sz w:val="22"/>
          <w:szCs w:val="22"/>
        </w:rPr>
        <w:t>ogólnodostępną toaletę.</w:t>
      </w:r>
      <w:r w:rsidRPr="00C3032D">
        <w:rPr>
          <w:rFonts w:ascii="Cambria" w:eastAsia="Cambria" w:hAnsi="Cambria" w:cs="Cambria"/>
          <w:color w:val="000000"/>
          <w:sz w:val="22"/>
          <w:szCs w:val="22"/>
        </w:rPr>
        <w:t xml:space="preserve"> Poniższa Tabela prezentuje dodatkową emisję, którą generować będzie wariant alternatywny.</w:t>
      </w:r>
    </w:p>
    <w:p w14:paraId="594152EB" w14:textId="77777777" w:rsidR="00C3032D" w:rsidRPr="00C3032D" w:rsidRDefault="00C3032D" w:rsidP="00C3032D">
      <w:pPr>
        <w:spacing w:before="120" w:after="120" w:line="280" w:lineRule="atLeast"/>
        <w:contextualSpacing/>
        <w:rPr>
          <w:rFonts w:ascii="Cambria" w:hAnsi="Cambria" w:cs="Arial"/>
          <w:b/>
          <w:bCs/>
          <w:color w:val="000000"/>
          <w:sz w:val="18"/>
          <w:szCs w:val="18"/>
          <w:u w:val="single"/>
          <w:lang w:eastAsia="pl-PL"/>
        </w:rPr>
      </w:pPr>
      <w:r w:rsidRPr="00C3032D">
        <w:rPr>
          <w:rFonts w:ascii="Cambria" w:hAnsi="Cambria" w:cs="Arial"/>
          <w:b/>
          <w:bCs/>
          <w:color w:val="000000"/>
          <w:sz w:val="18"/>
          <w:szCs w:val="18"/>
          <w:u w:val="single"/>
          <w:lang w:eastAsia="pl-PL"/>
        </w:rPr>
        <w:t>Kocioł olejowy – moc 30 kW</w:t>
      </w:r>
    </w:p>
    <w:p w14:paraId="3A16E69A" w14:textId="77777777" w:rsidR="00C3032D" w:rsidRPr="00C3032D" w:rsidRDefault="00C3032D" w:rsidP="00C3032D">
      <w:pPr>
        <w:spacing w:before="120" w:after="120" w:line="280" w:lineRule="atLeast"/>
        <w:ind w:firstLine="851"/>
        <w:contextualSpacing/>
        <w:rPr>
          <w:rFonts w:ascii="Cambria" w:hAnsi="Cambria" w:cs="Arial"/>
          <w:b/>
          <w:bCs/>
          <w:color w:val="000000"/>
          <w:sz w:val="18"/>
          <w:szCs w:val="18"/>
          <w:lang w:eastAsia="pl-PL"/>
        </w:rPr>
      </w:pPr>
      <w:r w:rsidRPr="00C3032D">
        <w:rPr>
          <w:rFonts w:ascii="Cambria" w:hAnsi="Cambria" w:cs="Arial"/>
          <w:b/>
          <w:bCs/>
          <w:color w:val="000000"/>
          <w:sz w:val="18"/>
          <w:szCs w:val="18"/>
          <w:lang w:eastAsia="pl-PL"/>
        </w:rPr>
        <w:t>Dane emitora</w:t>
      </w:r>
    </w:p>
    <w:p w14:paraId="1B9964A2" w14:textId="77777777" w:rsidR="00C3032D" w:rsidRPr="00C3032D" w:rsidRDefault="00C3032D" w:rsidP="00C3032D">
      <w:pPr>
        <w:spacing w:before="120" w:after="120" w:line="280" w:lineRule="atLeast"/>
        <w:ind w:firstLine="851"/>
        <w:contextualSpacing/>
        <w:rPr>
          <w:rFonts w:ascii="Cambria" w:hAnsi="Cambria" w:cs="Arial"/>
          <w:bCs/>
          <w:color w:val="000000"/>
          <w:sz w:val="18"/>
          <w:szCs w:val="18"/>
          <w:lang w:eastAsia="pl-PL"/>
        </w:rPr>
      </w:pPr>
      <w:r w:rsidRPr="00C3032D">
        <w:rPr>
          <w:rFonts w:ascii="Cambria" w:hAnsi="Cambria" w:cs="Arial"/>
          <w:bCs/>
          <w:color w:val="000000"/>
          <w:sz w:val="18"/>
          <w:szCs w:val="18"/>
          <w:lang w:eastAsia="pl-PL"/>
        </w:rPr>
        <w:t>Wysokość: 4,0 m</w:t>
      </w:r>
    </w:p>
    <w:p w14:paraId="66B667A7" w14:textId="77777777" w:rsidR="00C3032D" w:rsidRPr="00C3032D" w:rsidRDefault="00C3032D" w:rsidP="00C3032D">
      <w:pPr>
        <w:spacing w:before="120" w:after="120" w:line="280" w:lineRule="atLeast"/>
        <w:ind w:firstLine="851"/>
        <w:contextualSpacing/>
        <w:rPr>
          <w:rFonts w:ascii="Cambria" w:hAnsi="Cambria" w:cs="Arial"/>
          <w:bCs/>
          <w:color w:val="000000"/>
          <w:sz w:val="18"/>
          <w:szCs w:val="18"/>
          <w:lang w:eastAsia="pl-PL"/>
        </w:rPr>
      </w:pPr>
      <w:r w:rsidRPr="00C3032D">
        <w:rPr>
          <w:rFonts w:ascii="Cambria" w:hAnsi="Cambria" w:cs="Arial"/>
          <w:bCs/>
          <w:color w:val="000000"/>
          <w:sz w:val="18"/>
          <w:szCs w:val="18"/>
          <w:lang w:eastAsia="pl-PL"/>
        </w:rPr>
        <w:t>Średnica wylotu: 0,13 m</w:t>
      </w:r>
    </w:p>
    <w:p w14:paraId="7EB35279" w14:textId="77777777" w:rsidR="00C3032D" w:rsidRPr="00C3032D" w:rsidRDefault="00C3032D" w:rsidP="00C3032D">
      <w:pPr>
        <w:spacing w:before="120" w:after="120" w:line="280" w:lineRule="atLeast"/>
        <w:ind w:firstLine="851"/>
        <w:contextualSpacing/>
        <w:rPr>
          <w:rFonts w:ascii="Cambria" w:hAnsi="Cambria" w:cs="Arial"/>
          <w:bCs/>
          <w:color w:val="000000"/>
          <w:sz w:val="18"/>
          <w:szCs w:val="18"/>
          <w:lang w:eastAsia="pl-PL"/>
        </w:rPr>
      </w:pPr>
      <w:r w:rsidRPr="00C3032D">
        <w:rPr>
          <w:rFonts w:ascii="Cambria" w:hAnsi="Cambria" w:cs="Arial"/>
          <w:bCs/>
          <w:color w:val="000000"/>
          <w:sz w:val="18"/>
          <w:szCs w:val="18"/>
          <w:lang w:eastAsia="pl-PL"/>
        </w:rPr>
        <w:t>Czas pracy: 2000 h/rok</w:t>
      </w:r>
    </w:p>
    <w:p w14:paraId="1EEC47DA" w14:textId="212F771A" w:rsidR="00C3032D" w:rsidRPr="005F24B0" w:rsidRDefault="00C3032D" w:rsidP="005F24B0">
      <w:pPr>
        <w:spacing w:before="120" w:after="120" w:line="280" w:lineRule="atLeast"/>
        <w:ind w:firstLine="851"/>
        <w:contextualSpacing/>
        <w:rPr>
          <w:rFonts w:ascii="Cambria" w:hAnsi="Cambria" w:cs="Arial"/>
          <w:bCs/>
          <w:color w:val="000000"/>
          <w:sz w:val="18"/>
          <w:szCs w:val="18"/>
          <w:lang w:eastAsia="pl-PL"/>
        </w:rPr>
      </w:pPr>
      <w:r w:rsidRPr="00C3032D">
        <w:rPr>
          <w:rFonts w:ascii="Cambria" w:hAnsi="Cambria" w:cs="Arial"/>
          <w:bCs/>
          <w:color w:val="000000"/>
          <w:sz w:val="18"/>
          <w:szCs w:val="18"/>
          <w:lang w:eastAsia="pl-PL"/>
        </w:rPr>
        <w:t>Zużycie paliwa: 5,4 m</w:t>
      </w:r>
      <w:r w:rsidRPr="00C3032D">
        <w:rPr>
          <w:rFonts w:ascii="Cambria" w:hAnsi="Cambria" w:cs="Arial"/>
          <w:bCs/>
          <w:color w:val="000000"/>
          <w:sz w:val="18"/>
          <w:szCs w:val="18"/>
          <w:vertAlign w:val="superscript"/>
          <w:lang w:eastAsia="pl-PL"/>
        </w:rPr>
        <w:t>3</w:t>
      </w:r>
      <w:r w:rsidRPr="00C3032D">
        <w:rPr>
          <w:rFonts w:ascii="Cambria" w:hAnsi="Cambria" w:cs="Arial"/>
          <w:bCs/>
          <w:color w:val="000000"/>
          <w:sz w:val="18"/>
          <w:szCs w:val="18"/>
          <w:lang w:eastAsia="pl-PL"/>
        </w:rPr>
        <w:t>/rok</w:t>
      </w:r>
    </w:p>
    <w:p w14:paraId="52D0D970" w14:textId="0165A11D" w:rsidR="005F24B0" w:rsidRDefault="005F24B0" w:rsidP="005F24B0">
      <w:pPr>
        <w:pStyle w:val="Legenda"/>
        <w:keepNext/>
      </w:pPr>
      <w:r>
        <w:t xml:space="preserve">Tabela </w:t>
      </w:r>
      <w:r>
        <w:fldChar w:fldCharType="begin"/>
      </w:r>
      <w:r>
        <w:instrText xml:space="preserve"> SEQ Tabela \* ARABIC </w:instrText>
      </w:r>
      <w:r>
        <w:fldChar w:fldCharType="separate"/>
      </w:r>
      <w:r w:rsidR="00C74FAA">
        <w:rPr>
          <w:noProof/>
        </w:rPr>
        <w:t>3</w:t>
      </w:r>
      <w:r>
        <w:fldChar w:fldCharType="end"/>
      </w:r>
      <w:r>
        <w:t xml:space="preserve"> </w:t>
      </w:r>
      <w:r w:rsidRPr="00994403">
        <w:t>Rodzaje zanieczyszczeń i wielkość ich emisji z kotła olejowego - wariant alternatywny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52"/>
        <w:gridCol w:w="2644"/>
        <w:gridCol w:w="2266"/>
      </w:tblGrid>
      <w:tr w:rsidR="00C3032D" w:rsidRPr="00411277" w14:paraId="799AF2DB" w14:textId="77777777" w:rsidTr="00022D8A">
        <w:trPr>
          <w:jc w:val="center"/>
        </w:trPr>
        <w:tc>
          <w:tcPr>
            <w:tcW w:w="2291" w:type="pct"/>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698D47DD" w14:textId="77777777" w:rsidR="00C3032D" w:rsidRPr="00411277" w:rsidRDefault="00C3032D" w:rsidP="005F24B0">
            <w:pPr>
              <w:pStyle w:val="Zawartotabeli"/>
              <w:jc w:val="center"/>
              <w:rPr>
                <w:rFonts w:asciiTheme="minorHAnsi" w:hAnsiTheme="minorHAnsi"/>
                <w:b/>
                <w:bCs/>
                <w:sz w:val="18"/>
                <w:szCs w:val="18"/>
              </w:rPr>
            </w:pPr>
            <w:r w:rsidRPr="00411277">
              <w:rPr>
                <w:rFonts w:asciiTheme="minorHAnsi" w:hAnsiTheme="minorHAnsi"/>
                <w:b/>
                <w:bCs/>
                <w:sz w:val="18"/>
                <w:szCs w:val="18"/>
              </w:rPr>
              <w:t>Substancja</w:t>
            </w:r>
          </w:p>
        </w:tc>
        <w:tc>
          <w:tcPr>
            <w:tcW w:w="2709" w:type="pct"/>
            <w:gridSpan w:val="2"/>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6C0AE909" w14:textId="77777777" w:rsidR="00C3032D" w:rsidRPr="00411277" w:rsidRDefault="00C3032D" w:rsidP="005F24B0">
            <w:pPr>
              <w:pStyle w:val="Zawartotabeli"/>
              <w:jc w:val="center"/>
              <w:rPr>
                <w:rFonts w:asciiTheme="minorHAnsi" w:hAnsiTheme="minorHAnsi"/>
                <w:b/>
                <w:bCs/>
                <w:sz w:val="18"/>
                <w:szCs w:val="18"/>
              </w:rPr>
            </w:pPr>
            <w:r w:rsidRPr="00411277">
              <w:rPr>
                <w:rFonts w:asciiTheme="minorHAnsi" w:hAnsiTheme="minorHAnsi"/>
                <w:b/>
                <w:bCs/>
                <w:sz w:val="18"/>
                <w:szCs w:val="18"/>
              </w:rPr>
              <w:t>Emisja</w:t>
            </w:r>
          </w:p>
        </w:tc>
      </w:tr>
      <w:tr w:rsidR="00C3032D" w:rsidRPr="00411277" w14:paraId="1CA5B17E" w14:textId="77777777" w:rsidTr="00022D8A">
        <w:trPr>
          <w:jc w:val="center"/>
        </w:trPr>
        <w:tc>
          <w:tcPr>
            <w:tcW w:w="2291" w:type="pct"/>
            <w:vMerge/>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4863ADAD" w14:textId="77777777" w:rsidR="00C3032D" w:rsidRPr="00411277" w:rsidRDefault="00C3032D" w:rsidP="005F24B0">
            <w:pPr>
              <w:pStyle w:val="Zawartotabeli"/>
              <w:jc w:val="center"/>
              <w:rPr>
                <w:rFonts w:asciiTheme="minorHAnsi" w:hAnsiTheme="minorHAnsi"/>
                <w:b/>
                <w:bCs/>
                <w:sz w:val="18"/>
                <w:szCs w:val="18"/>
              </w:rPr>
            </w:pPr>
          </w:p>
        </w:tc>
        <w:tc>
          <w:tcPr>
            <w:tcW w:w="1459" w:type="pc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330A91E7" w14:textId="77777777" w:rsidR="00C3032D" w:rsidRPr="00411277" w:rsidRDefault="00C3032D" w:rsidP="005F24B0">
            <w:pPr>
              <w:pStyle w:val="Zawartotabeli"/>
              <w:jc w:val="center"/>
              <w:rPr>
                <w:rFonts w:asciiTheme="minorHAnsi" w:hAnsiTheme="minorHAnsi"/>
                <w:b/>
                <w:bCs/>
                <w:sz w:val="18"/>
                <w:szCs w:val="18"/>
              </w:rPr>
            </w:pPr>
            <w:r w:rsidRPr="00411277">
              <w:rPr>
                <w:rFonts w:asciiTheme="minorHAnsi" w:hAnsiTheme="minorHAnsi"/>
                <w:b/>
                <w:bCs/>
                <w:sz w:val="18"/>
                <w:szCs w:val="18"/>
              </w:rPr>
              <w:t>maksymalna</w:t>
            </w:r>
          </w:p>
          <w:p w14:paraId="378C0C68" w14:textId="77777777" w:rsidR="00C3032D" w:rsidRPr="00411277" w:rsidRDefault="00C3032D" w:rsidP="005F24B0">
            <w:pPr>
              <w:pStyle w:val="Zawartotabeli"/>
              <w:jc w:val="center"/>
              <w:rPr>
                <w:rFonts w:asciiTheme="minorHAnsi" w:hAnsiTheme="minorHAnsi"/>
                <w:b/>
                <w:bCs/>
                <w:sz w:val="18"/>
                <w:szCs w:val="18"/>
              </w:rPr>
            </w:pPr>
            <w:r w:rsidRPr="00411277">
              <w:rPr>
                <w:rFonts w:asciiTheme="minorHAnsi" w:hAnsiTheme="minorHAnsi"/>
                <w:b/>
                <w:bCs/>
                <w:sz w:val="18"/>
                <w:szCs w:val="18"/>
              </w:rPr>
              <w:t>kg/h</w:t>
            </w:r>
          </w:p>
        </w:tc>
        <w:tc>
          <w:tcPr>
            <w:tcW w:w="1250" w:type="pc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12C4C22F" w14:textId="77777777" w:rsidR="00C3032D" w:rsidRPr="00411277" w:rsidRDefault="00C3032D" w:rsidP="005F24B0">
            <w:pPr>
              <w:pStyle w:val="Zawartotabeli"/>
              <w:jc w:val="center"/>
              <w:rPr>
                <w:rFonts w:asciiTheme="minorHAnsi" w:hAnsiTheme="minorHAnsi"/>
                <w:b/>
                <w:bCs/>
                <w:sz w:val="18"/>
                <w:szCs w:val="18"/>
              </w:rPr>
            </w:pPr>
            <w:r w:rsidRPr="00411277">
              <w:rPr>
                <w:rFonts w:asciiTheme="minorHAnsi" w:hAnsiTheme="minorHAnsi"/>
                <w:b/>
                <w:bCs/>
                <w:sz w:val="18"/>
                <w:szCs w:val="18"/>
              </w:rPr>
              <w:t>średnioroczna</w:t>
            </w:r>
          </w:p>
          <w:p w14:paraId="215A34BB" w14:textId="77777777" w:rsidR="00C3032D" w:rsidRPr="00411277" w:rsidRDefault="00C3032D" w:rsidP="005F24B0">
            <w:pPr>
              <w:pStyle w:val="Zawartotabeli"/>
              <w:jc w:val="center"/>
              <w:rPr>
                <w:rFonts w:asciiTheme="minorHAnsi" w:hAnsiTheme="minorHAnsi"/>
                <w:b/>
                <w:bCs/>
                <w:sz w:val="18"/>
                <w:szCs w:val="18"/>
              </w:rPr>
            </w:pPr>
            <w:r w:rsidRPr="00411277">
              <w:rPr>
                <w:rFonts w:asciiTheme="minorHAnsi" w:hAnsiTheme="minorHAnsi"/>
                <w:b/>
                <w:bCs/>
                <w:sz w:val="18"/>
                <w:szCs w:val="18"/>
              </w:rPr>
              <w:t>Mg/rok</w:t>
            </w:r>
          </w:p>
        </w:tc>
      </w:tr>
      <w:tr w:rsidR="00C3032D" w:rsidRPr="00411277" w14:paraId="4FE08750" w14:textId="77777777" w:rsidTr="00022D8A">
        <w:trPr>
          <w:jc w:val="center"/>
        </w:trPr>
        <w:tc>
          <w:tcPr>
            <w:tcW w:w="2291" w:type="pct"/>
            <w:tcBorders>
              <w:top w:val="single" w:sz="4" w:space="0" w:color="auto"/>
              <w:left w:val="single" w:sz="4" w:space="0" w:color="auto"/>
              <w:bottom w:val="single" w:sz="4" w:space="0" w:color="auto"/>
              <w:right w:val="single" w:sz="4" w:space="0" w:color="auto"/>
            </w:tcBorders>
            <w:vAlign w:val="bottom"/>
            <w:hideMark/>
          </w:tcPr>
          <w:p w14:paraId="1B96F429" w14:textId="77777777" w:rsidR="00C3032D" w:rsidRPr="00411277" w:rsidRDefault="00C3032D" w:rsidP="005F24B0">
            <w:pPr>
              <w:pStyle w:val="Zawartotabeli"/>
              <w:jc w:val="center"/>
              <w:rPr>
                <w:rFonts w:asciiTheme="minorHAnsi" w:hAnsiTheme="minorHAnsi"/>
                <w:sz w:val="18"/>
                <w:szCs w:val="18"/>
              </w:rPr>
            </w:pPr>
            <w:r w:rsidRPr="00411277">
              <w:rPr>
                <w:rFonts w:asciiTheme="minorHAnsi" w:hAnsiTheme="minorHAnsi"/>
                <w:sz w:val="18"/>
                <w:szCs w:val="18"/>
              </w:rPr>
              <w:t>Dwutlenek siarki</w:t>
            </w:r>
          </w:p>
        </w:tc>
        <w:tc>
          <w:tcPr>
            <w:tcW w:w="1459" w:type="pct"/>
            <w:tcBorders>
              <w:top w:val="single" w:sz="4" w:space="0" w:color="auto"/>
              <w:left w:val="single" w:sz="4" w:space="0" w:color="auto"/>
              <w:bottom w:val="single" w:sz="4" w:space="0" w:color="auto"/>
              <w:right w:val="single" w:sz="4" w:space="0" w:color="auto"/>
            </w:tcBorders>
            <w:vAlign w:val="bottom"/>
          </w:tcPr>
          <w:p w14:paraId="09218404" w14:textId="77777777" w:rsidR="00C3032D" w:rsidRPr="00411277" w:rsidRDefault="00C3032D" w:rsidP="005F24B0">
            <w:pPr>
              <w:pStyle w:val="Zawartotabeli"/>
              <w:spacing w:line="276" w:lineRule="auto"/>
              <w:jc w:val="center"/>
              <w:rPr>
                <w:rFonts w:asciiTheme="minorHAnsi" w:hAnsiTheme="minorHAnsi"/>
                <w:sz w:val="18"/>
                <w:szCs w:val="18"/>
              </w:rPr>
            </w:pPr>
            <w:r w:rsidRPr="00411277">
              <w:rPr>
                <w:rFonts w:asciiTheme="minorHAnsi" w:hAnsiTheme="minorHAnsi"/>
                <w:sz w:val="18"/>
                <w:szCs w:val="18"/>
              </w:rPr>
              <w:t>0,009771</w:t>
            </w:r>
          </w:p>
        </w:tc>
        <w:tc>
          <w:tcPr>
            <w:tcW w:w="1250" w:type="pct"/>
            <w:tcBorders>
              <w:top w:val="single" w:sz="4" w:space="0" w:color="auto"/>
              <w:left w:val="single" w:sz="4" w:space="0" w:color="auto"/>
              <w:bottom w:val="single" w:sz="4" w:space="0" w:color="auto"/>
              <w:right w:val="single" w:sz="4" w:space="0" w:color="auto"/>
            </w:tcBorders>
            <w:vAlign w:val="bottom"/>
          </w:tcPr>
          <w:p w14:paraId="65D24CFE" w14:textId="77777777" w:rsidR="00C3032D" w:rsidRPr="00411277" w:rsidRDefault="00C3032D" w:rsidP="005F24B0">
            <w:pPr>
              <w:pStyle w:val="Zawartotabeli"/>
              <w:spacing w:line="276" w:lineRule="auto"/>
              <w:jc w:val="center"/>
              <w:rPr>
                <w:rFonts w:asciiTheme="minorHAnsi" w:hAnsiTheme="minorHAnsi"/>
                <w:color w:val="FF0000"/>
                <w:sz w:val="18"/>
                <w:szCs w:val="18"/>
              </w:rPr>
            </w:pPr>
            <w:r w:rsidRPr="00411277">
              <w:rPr>
                <w:rFonts w:asciiTheme="minorHAnsi" w:hAnsiTheme="minorHAnsi" w:cs="Calibri"/>
                <w:color w:val="000000"/>
                <w:sz w:val="18"/>
                <w:szCs w:val="18"/>
              </w:rPr>
              <w:t>0,019542</w:t>
            </w:r>
          </w:p>
        </w:tc>
      </w:tr>
      <w:tr w:rsidR="00C3032D" w:rsidRPr="00411277" w14:paraId="20C7CD27" w14:textId="77777777" w:rsidTr="00022D8A">
        <w:trPr>
          <w:jc w:val="center"/>
        </w:trPr>
        <w:tc>
          <w:tcPr>
            <w:tcW w:w="2291" w:type="pct"/>
            <w:tcBorders>
              <w:top w:val="single" w:sz="4" w:space="0" w:color="auto"/>
              <w:left w:val="single" w:sz="4" w:space="0" w:color="auto"/>
              <w:bottom w:val="single" w:sz="4" w:space="0" w:color="auto"/>
              <w:right w:val="single" w:sz="4" w:space="0" w:color="auto"/>
            </w:tcBorders>
            <w:vAlign w:val="bottom"/>
            <w:hideMark/>
          </w:tcPr>
          <w:p w14:paraId="73B3D623" w14:textId="77777777" w:rsidR="00C3032D" w:rsidRPr="00411277" w:rsidRDefault="00C3032D" w:rsidP="005F24B0">
            <w:pPr>
              <w:pStyle w:val="Zawartotabeli"/>
              <w:jc w:val="center"/>
              <w:rPr>
                <w:rFonts w:asciiTheme="minorHAnsi" w:hAnsiTheme="minorHAnsi"/>
                <w:sz w:val="18"/>
                <w:szCs w:val="18"/>
              </w:rPr>
            </w:pPr>
            <w:r w:rsidRPr="00411277">
              <w:rPr>
                <w:rFonts w:asciiTheme="minorHAnsi" w:hAnsiTheme="minorHAnsi"/>
                <w:sz w:val="18"/>
                <w:szCs w:val="18"/>
              </w:rPr>
              <w:t>Dwutlenek azotu</w:t>
            </w:r>
          </w:p>
        </w:tc>
        <w:tc>
          <w:tcPr>
            <w:tcW w:w="1459" w:type="pct"/>
            <w:tcBorders>
              <w:top w:val="single" w:sz="4" w:space="0" w:color="auto"/>
              <w:left w:val="single" w:sz="4" w:space="0" w:color="auto"/>
              <w:bottom w:val="single" w:sz="4" w:space="0" w:color="auto"/>
              <w:right w:val="single" w:sz="4" w:space="0" w:color="auto"/>
            </w:tcBorders>
            <w:vAlign w:val="bottom"/>
          </w:tcPr>
          <w:p w14:paraId="552AE0E5" w14:textId="77777777" w:rsidR="00C3032D" w:rsidRPr="00411277" w:rsidRDefault="00C3032D" w:rsidP="005F24B0">
            <w:pPr>
              <w:pStyle w:val="Zawartotabeli"/>
              <w:spacing w:line="276" w:lineRule="auto"/>
              <w:jc w:val="center"/>
              <w:rPr>
                <w:rFonts w:asciiTheme="minorHAnsi" w:hAnsiTheme="minorHAnsi"/>
                <w:sz w:val="18"/>
                <w:szCs w:val="18"/>
              </w:rPr>
            </w:pPr>
            <w:r w:rsidRPr="00411277">
              <w:rPr>
                <w:rFonts w:asciiTheme="minorHAnsi" w:hAnsiTheme="minorHAnsi"/>
                <w:sz w:val="18"/>
                <w:szCs w:val="18"/>
              </w:rPr>
              <w:t>0,012857</w:t>
            </w:r>
          </w:p>
        </w:tc>
        <w:tc>
          <w:tcPr>
            <w:tcW w:w="1250" w:type="pct"/>
            <w:tcBorders>
              <w:top w:val="single" w:sz="4" w:space="0" w:color="auto"/>
              <w:left w:val="single" w:sz="4" w:space="0" w:color="auto"/>
              <w:bottom w:val="single" w:sz="4" w:space="0" w:color="auto"/>
              <w:right w:val="single" w:sz="4" w:space="0" w:color="auto"/>
            </w:tcBorders>
            <w:vAlign w:val="bottom"/>
          </w:tcPr>
          <w:p w14:paraId="6902857C" w14:textId="77777777" w:rsidR="00C3032D" w:rsidRPr="00411277" w:rsidRDefault="00C3032D" w:rsidP="005F24B0">
            <w:pPr>
              <w:pStyle w:val="Zawartotabeli"/>
              <w:spacing w:line="276" w:lineRule="auto"/>
              <w:jc w:val="center"/>
              <w:rPr>
                <w:rFonts w:asciiTheme="minorHAnsi" w:hAnsiTheme="minorHAnsi"/>
                <w:sz w:val="18"/>
                <w:szCs w:val="18"/>
              </w:rPr>
            </w:pPr>
            <w:r w:rsidRPr="00411277">
              <w:rPr>
                <w:rFonts w:asciiTheme="minorHAnsi" w:hAnsiTheme="minorHAnsi" w:cs="Calibri"/>
                <w:color w:val="000000"/>
                <w:sz w:val="18"/>
                <w:szCs w:val="18"/>
              </w:rPr>
              <w:t>0,025714</w:t>
            </w:r>
          </w:p>
        </w:tc>
      </w:tr>
      <w:tr w:rsidR="00C3032D" w:rsidRPr="00411277" w14:paraId="0CB13456" w14:textId="77777777" w:rsidTr="00022D8A">
        <w:trPr>
          <w:jc w:val="center"/>
        </w:trPr>
        <w:tc>
          <w:tcPr>
            <w:tcW w:w="2291" w:type="pct"/>
            <w:tcBorders>
              <w:top w:val="single" w:sz="4" w:space="0" w:color="auto"/>
              <w:left w:val="single" w:sz="4" w:space="0" w:color="auto"/>
              <w:bottom w:val="single" w:sz="4" w:space="0" w:color="auto"/>
              <w:right w:val="single" w:sz="4" w:space="0" w:color="auto"/>
            </w:tcBorders>
            <w:vAlign w:val="bottom"/>
            <w:hideMark/>
          </w:tcPr>
          <w:p w14:paraId="2C16023F" w14:textId="77777777" w:rsidR="00C3032D" w:rsidRPr="00411277" w:rsidRDefault="00C3032D" w:rsidP="005F24B0">
            <w:pPr>
              <w:pStyle w:val="Zawartotabeli"/>
              <w:jc w:val="center"/>
              <w:rPr>
                <w:rFonts w:asciiTheme="minorHAnsi" w:hAnsiTheme="minorHAnsi"/>
                <w:sz w:val="18"/>
                <w:szCs w:val="18"/>
              </w:rPr>
            </w:pPr>
            <w:r w:rsidRPr="00411277">
              <w:rPr>
                <w:rFonts w:asciiTheme="minorHAnsi" w:hAnsiTheme="minorHAnsi"/>
                <w:sz w:val="18"/>
                <w:szCs w:val="18"/>
              </w:rPr>
              <w:t>Tlenek węgla</w:t>
            </w:r>
          </w:p>
        </w:tc>
        <w:tc>
          <w:tcPr>
            <w:tcW w:w="1459" w:type="pct"/>
            <w:tcBorders>
              <w:top w:val="single" w:sz="4" w:space="0" w:color="auto"/>
              <w:left w:val="single" w:sz="4" w:space="0" w:color="auto"/>
              <w:bottom w:val="single" w:sz="4" w:space="0" w:color="auto"/>
              <w:right w:val="single" w:sz="4" w:space="0" w:color="auto"/>
            </w:tcBorders>
            <w:vAlign w:val="bottom"/>
          </w:tcPr>
          <w:p w14:paraId="636103C0" w14:textId="77777777" w:rsidR="00C3032D" w:rsidRPr="00411277" w:rsidRDefault="00C3032D" w:rsidP="005F24B0">
            <w:pPr>
              <w:pStyle w:val="Zawartotabeli"/>
              <w:spacing w:line="276" w:lineRule="auto"/>
              <w:jc w:val="center"/>
              <w:rPr>
                <w:rFonts w:asciiTheme="minorHAnsi" w:hAnsiTheme="minorHAnsi"/>
                <w:sz w:val="18"/>
                <w:szCs w:val="18"/>
              </w:rPr>
            </w:pPr>
            <w:r w:rsidRPr="00411277">
              <w:rPr>
                <w:rFonts w:asciiTheme="minorHAnsi" w:hAnsiTheme="minorHAnsi"/>
                <w:sz w:val="18"/>
                <w:szCs w:val="18"/>
              </w:rPr>
              <w:t>0,001543</w:t>
            </w:r>
          </w:p>
        </w:tc>
        <w:tc>
          <w:tcPr>
            <w:tcW w:w="1250" w:type="pct"/>
            <w:tcBorders>
              <w:top w:val="single" w:sz="4" w:space="0" w:color="auto"/>
              <w:left w:val="single" w:sz="4" w:space="0" w:color="auto"/>
              <w:bottom w:val="single" w:sz="4" w:space="0" w:color="auto"/>
              <w:right w:val="single" w:sz="4" w:space="0" w:color="auto"/>
            </w:tcBorders>
            <w:vAlign w:val="bottom"/>
          </w:tcPr>
          <w:p w14:paraId="1BD9C6ED" w14:textId="77777777" w:rsidR="00C3032D" w:rsidRPr="00411277" w:rsidRDefault="00C3032D" w:rsidP="005F24B0">
            <w:pPr>
              <w:pStyle w:val="Zawartotabeli"/>
              <w:spacing w:line="276" w:lineRule="auto"/>
              <w:jc w:val="center"/>
              <w:rPr>
                <w:rFonts w:asciiTheme="minorHAnsi" w:hAnsiTheme="minorHAnsi"/>
                <w:sz w:val="18"/>
                <w:szCs w:val="18"/>
              </w:rPr>
            </w:pPr>
            <w:r w:rsidRPr="00411277">
              <w:rPr>
                <w:rFonts w:asciiTheme="minorHAnsi" w:hAnsiTheme="minorHAnsi" w:cs="Calibri"/>
                <w:color w:val="000000"/>
                <w:sz w:val="18"/>
                <w:szCs w:val="18"/>
              </w:rPr>
              <w:t>0,003086</w:t>
            </w:r>
          </w:p>
        </w:tc>
      </w:tr>
      <w:tr w:rsidR="00C3032D" w:rsidRPr="00411277" w14:paraId="20B7DC67" w14:textId="77777777" w:rsidTr="00022D8A">
        <w:trPr>
          <w:jc w:val="center"/>
        </w:trPr>
        <w:tc>
          <w:tcPr>
            <w:tcW w:w="2291" w:type="pct"/>
            <w:tcBorders>
              <w:top w:val="single" w:sz="4" w:space="0" w:color="auto"/>
              <w:left w:val="single" w:sz="4" w:space="0" w:color="auto"/>
              <w:bottom w:val="single" w:sz="4" w:space="0" w:color="auto"/>
              <w:right w:val="single" w:sz="4" w:space="0" w:color="auto"/>
            </w:tcBorders>
            <w:vAlign w:val="bottom"/>
            <w:hideMark/>
          </w:tcPr>
          <w:p w14:paraId="0531909A" w14:textId="77777777" w:rsidR="00C3032D" w:rsidRPr="00411277" w:rsidRDefault="00C3032D" w:rsidP="005F24B0">
            <w:pPr>
              <w:pStyle w:val="Zawartotabeli"/>
              <w:jc w:val="center"/>
              <w:rPr>
                <w:rFonts w:asciiTheme="minorHAnsi" w:hAnsiTheme="minorHAnsi"/>
                <w:sz w:val="18"/>
                <w:szCs w:val="18"/>
              </w:rPr>
            </w:pPr>
            <w:r w:rsidRPr="00411277">
              <w:rPr>
                <w:rFonts w:asciiTheme="minorHAnsi" w:hAnsiTheme="minorHAnsi"/>
                <w:sz w:val="18"/>
                <w:szCs w:val="18"/>
              </w:rPr>
              <w:t>Pył PM10</w:t>
            </w:r>
          </w:p>
        </w:tc>
        <w:tc>
          <w:tcPr>
            <w:tcW w:w="1459" w:type="pct"/>
            <w:tcBorders>
              <w:top w:val="single" w:sz="4" w:space="0" w:color="auto"/>
              <w:left w:val="single" w:sz="4" w:space="0" w:color="auto"/>
              <w:bottom w:val="single" w:sz="4" w:space="0" w:color="auto"/>
              <w:right w:val="single" w:sz="4" w:space="0" w:color="auto"/>
            </w:tcBorders>
            <w:vAlign w:val="bottom"/>
          </w:tcPr>
          <w:p w14:paraId="598510C0" w14:textId="77777777" w:rsidR="00C3032D" w:rsidRPr="00411277" w:rsidRDefault="00C3032D" w:rsidP="005F24B0">
            <w:pPr>
              <w:pStyle w:val="Zawartotabeli"/>
              <w:spacing w:line="276" w:lineRule="auto"/>
              <w:jc w:val="center"/>
              <w:rPr>
                <w:rFonts w:asciiTheme="minorHAnsi" w:hAnsiTheme="minorHAnsi"/>
                <w:sz w:val="18"/>
                <w:szCs w:val="18"/>
              </w:rPr>
            </w:pPr>
            <w:r w:rsidRPr="00411277">
              <w:rPr>
                <w:rFonts w:asciiTheme="minorHAnsi" w:hAnsiTheme="minorHAnsi"/>
                <w:sz w:val="18"/>
                <w:szCs w:val="18"/>
              </w:rPr>
              <w:t>0,004629</w:t>
            </w:r>
          </w:p>
        </w:tc>
        <w:tc>
          <w:tcPr>
            <w:tcW w:w="1250" w:type="pct"/>
            <w:tcBorders>
              <w:top w:val="single" w:sz="4" w:space="0" w:color="auto"/>
              <w:left w:val="single" w:sz="4" w:space="0" w:color="auto"/>
              <w:bottom w:val="single" w:sz="4" w:space="0" w:color="auto"/>
              <w:right w:val="single" w:sz="4" w:space="0" w:color="auto"/>
            </w:tcBorders>
            <w:vAlign w:val="bottom"/>
          </w:tcPr>
          <w:p w14:paraId="60E0876A" w14:textId="77777777" w:rsidR="00C3032D" w:rsidRPr="00411277" w:rsidRDefault="00C3032D" w:rsidP="005F24B0">
            <w:pPr>
              <w:pStyle w:val="Zawartotabeli"/>
              <w:spacing w:line="276" w:lineRule="auto"/>
              <w:jc w:val="center"/>
              <w:rPr>
                <w:rFonts w:asciiTheme="minorHAnsi" w:hAnsiTheme="minorHAnsi"/>
                <w:sz w:val="18"/>
                <w:szCs w:val="18"/>
              </w:rPr>
            </w:pPr>
            <w:r w:rsidRPr="00411277">
              <w:rPr>
                <w:rFonts w:asciiTheme="minorHAnsi" w:hAnsiTheme="minorHAnsi" w:cs="Calibri"/>
                <w:color w:val="000000"/>
                <w:sz w:val="18"/>
                <w:szCs w:val="18"/>
              </w:rPr>
              <w:t>0,009258</w:t>
            </w:r>
          </w:p>
        </w:tc>
      </w:tr>
    </w:tbl>
    <w:p w14:paraId="553653D8" w14:textId="68F90432" w:rsidR="000917D8" w:rsidRDefault="000917D8" w:rsidP="000917D8">
      <w:pPr>
        <w:pBdr>
          <w:top w:val="nil"/>
          <w:left w:val="nil"/>
          <w:bottom w:val="nil"/>
          <w:right w:val="nil"/>
          <w:between w:val="nil"/>
        </w:pBdr>
        <w:spacing w:line="360" w:lineRule="auto"/>
        <w:ind w:firstLine="425"/>
        <w:rPr>
          <w:rFonts w:ascii="Cambria" w:eastAsia="Cambria" w:hAnsi="Cambria" w:cs="Cambria"/>
          <w:color w:val="000000"/>
          <w:sz w:val="22"/>
          <w:szCs w:val="22"/>
        </w:rPr>
      </w:pPr>
    </w:p>
    <w:p w14:paraId="1D64B766" w14:textId="29FBDBD5" w:rsidR="00486870" w:rsidRDefault="005F24B0" w:rsidP="005F24B0">
      <w:pPr>
        <w:pBdr>
          <w:top w:val="nil"/>
          <w:left w:val="nil"/>
          <w:bottom w:val="nil"/>
          <w:right w:val="nil"/>
          <w:between w:val="nil"/>
        </w:pBdr>
        <w:spacing w:line="360" w:lineRule="auto"/>
        <w:ind w:firstLine="425"/>
        <w:rPr>
          <w:rFonts w:ascii="Cambria" w:eastAsia="Cambria" w:hAnsi="Cambria" w:cs="Cambria"/>
          <w:color w:val="000000"/>
          <w:sz w:val="22"/>
          <w:szCs w:val="22"/>
        </w:rPr>
      </w:pPr>
      <w:r w:rsidRPr="005F24B0">
        <w:rPr>
          <w:rFonts w:ascii="Cambria" w:eastAsia="Cambria" w:hAnsi="Cambria" w:cs="Cambria"/>
          <w:color w:val="000000"/>
          <w:sz w:val="22"/>
          <w:szCs w:val="22"/>
        </w:rPr>
        <w:lastRenderedPageBreak/>
        <w:t>Wpływ wariantu alternatywnego na pozostałe komponenty środowiska będzie taki sam jak w wariancie inwestorskim</w:t>
      </w:r>
      <w:r>
        <w:rPr>
          <w:rFonts w:ascii="Cambria" w:eastAsia="Cambria" w:hAnsi="Cambria" w:cs="Cambria"/>
          <w:color w:val="000000"/>
          <w:sz w:val="22"/>
          <w:szCs w:val="22"/>
        </w:rPr>
        <w:t xml:space="preserve">. </w:t>
      </w:r>
      <w:r w:rsidR="00486870" w:rsidRPr="00486870">
        <w:rPr>
          <w:rFonts w:ascii="Cambria" w:eastAsia="Cambria" w:hAnsi="Cambria" w:cs="Cambria"/>
          <w:color w:val="000000"/>
          <w:sz w:val="22"/>
          <w:szCs w:val="22"/>
        </w:rPr>
        <w:t xml:space="preserve">Inwestor zrezygnował z tego wariantu </w:t>
      </w:r>
      <w:r>
        <w:rPr>
          <w:rFonts w:ascii="Cambria" w:eastAsia="Cambria" w:hAnsi="Cambria" w:cs="Cambria"/>
          <w:color w:val="000000"/>
          <w:sz w:val="22"/>
          <w:szCs w:val="22"/>
        </w:rPr>
        <w:t>na rzecz ogrzewania elektrycznego, jako bezemisyjnego i prostszego w eksploatacji</w:t>
      </w:r>
      <w:r w:rsidR="000E5598">
        <w:rPr>
          <w:rFonts w:ascii="Cambria" w:eastAsia="Cambria" w:hAnsi="Cambria" w:cs="Cambria"/>
          <w:color w:val="000000"/>
          <w:sz w:val="22"/>
          <w:szCs w:val="22"/>
        </w:rPr>
        <w:t>.</w:t>
      </w:r>
    </w:p>
    <w:p w14:paraId="170D8304" w14:textId="072A14BD" w:rsidR="00E94436" w:rsidRDefault="00E94436" w:rsidP="00E94436">
      <w:pPr>
        <w:pBdr>
          <w:top w:val="nil"/>
          <w:left w:val="nil"/>
          <w:bottom w:val="nil"/>
          <w:right w:val="nil"/>
          <w:between w:val="nil"/>
        </w:pBdr>
        <w:spacing w:line="360" w:lineRule="auto"/>
        <w:rPr>
          <w:rFonts w:ascii="Cambria" w:eastAsia="Cambria" w:hAnsi="Cambria" w:cs="Cambria"/>
          <w:b/>
          <w:bCs/>
          <w:color w:val="000000"/>
          <w:sz w:val="22"/>
          <w:szCs w:val="22"/>
        </w:rPr>
      </w:pPr>
      <w:r w:rsidRPr="00E94436">
        <w:rPr>
          <w:rFonts w:ascii="Cambria" w:eastAsia="Cambria" w:hAnsi="Cambria" w:cs="Cambria"/>
          <w:b/>
          <w:bCs/>
          <w:color w:val="000000"/>
          <w:sz w:val="22"/>
          <w:szCs w:val="22"/>
        </w:rPr>
        <w:t>Wariant preferowany</w:t>
      </w:r>
    </w:p>
    <w:p w14:paraId="30456411" w14:textId="77777777" w:rsidR="00E94436" w:rsidRPr="00E94436" w:rsidRDefault="00E94436" w:rsidP="00E57F26">
      <w:pPr>
        <w:pBdr>
          <w:top w:val="nil"/>
          <w:left w:val="nil"/>
          <w:bottom w:val="nil"/>
          <w:right w:val="nil"/>
          <w:between w:val="nil"/>
        </w:pBdr>
        <w:spacing w:line="360" w:lineRule="auto"/>
        <w:ind w:firstLine="426"/>
        <w:rPr>
          <w:rFonts w:ascii="Cambria" w:eastAsia="Cambria" w:hAnsi="Cambria" w:cs="Cambria"/>
          <w:color w:val="000000"/>
          <w:sz w:val="22"/>
          <w:szCs w:val="22"/>
        </w:rPr>
      </w:pPr>
      <w:r w:rsidRPr="00E94436">
        <w:rPr>
          <w:rFonts w:ascii="Cambria" w:eastAsia="Cambria" w:hAnsi="Cambria" w:cs="Cambria"/>
          <w:color w:val="000000"/>
          <w:sz w:val="22"/>
          <w:szCs w:val="22"/>
        </w:rPr>
        <w:t>Wybrany wariant inwestycji jest optymalny</w:t>
      </w:r>
      <w:r w:rsidRPr="00E94436">
        <w:rPr>
          <w:rFonts w:ascii="Cambria" w:eastAsia="Cambria" w:hAnsi="Cambria" w:cs="Cambria"/>
          <w:b/>
          <w:bCs/>
          <w:color w:val="000000"/>
          <w:sz w:val="22"/>
          <w:szCs w:val="22"/>
        </w:rPr>
        <w:t xml:space="preserve"> </w:t>
      </w:r>
      <w:r w:rsidRPr="00E94436">
        <w:rPr>
          <w:rFonts w:ascii="Cambria" w:eastAsia="Cambria" w:hAnsi="Cambria" w:cs="Cambria"/>
          <w:color w:val="000000"/>
          <w:sz w:val="22"/>
          <w:szCs w:val="22"/>
        </w:rPr>
        <w:t>z punktu widzenia Inwestora przy uwzględnieniu uwarunkowań związanych z ochroną środowiska.</w:t>
      </w:r>
    </w:p>
    <w:p w14:paraId="14EB91DB" w14:textId="193437CD" w:rsidR="00E57F26" w:rsidRDefault="00E57F26" w:rsidP="00E57F26">
      <w:pPr>
        <w:spacing w:line="360" w:lineRule="auto"/>
        <w:ind w:firstLine="425"/>
        <w:rPr>
          <w:rFonts w:ascii="Cambria" w:eastAsia="Cambria" w:hAnsi="Cambria" w:cs="Cambria"/>
          <w:sz w:val="22"/>
          <w:szCs w:val="22"/>
        </w:rPr>
      </w:pPr>
      <w:r>
        <w:rPr>
          <w:rFonts w:ascii="Cambria" w:eastAsia="Cambria" w:hAnsi="Cambria" w:cs="Cambria"/>
          <w:sz w:val="22"/>
          <w:szCs w:val="22"/>
        </w:rPr>
        <w:t xml:space="preserve">W chwili obecnej przedmiotowy teren jest już wykorzystywany </w:t>
      </w:r>
      <w:r w:rsidR="00D42EC4">
        <w:rPr>
          <w:rFonts w:ascii="Cambria" w:eastAsia="Cambria" w:hAnsi="Cambria" w:cs="Cambria"/>
          <w:sz w:val="22"/>
          <w:szCs w:val="22"/>
        </w:rPr>
        <w:t xml:space="preserve">zwyczajowo </w:t>
      </w:r>
      <w:r>
        <w:rPr>
          <w:rFonts w:ascii="Cambria" w:eastAsia="Cambria" w:hAnsi="Cambria" w:cs="Cambria"/>
          <w:sz w:val="22"/>
          <w:szCs w:val="22"/>
        </w:rPr>
        <w:t>jako miejsce biwakowania. Realizacja przedmiotowego przedsięwzięcia ureguluje i sformalizuje ten stan rzeczy. Powstałe w ramach niniejszego przedsięwzięcia obiekty i infrastruktura wpłyną na poprawę wykorzystania potencjału turystycznego gminy i poprawę jakości życia jej mieszkańców.</w:t>
      </w:r>
    </w:p>
    <w:p w14:paraId="13437DEE" w14:textId="279FB0B8" w:rsidR="00E94436" w:rsidRPr="00E57F26" w:rsidRDefault="00962AE0" w:rsidP="00E57F26">
      <w:pPr>
        <w:spacing w:line="360" w:lineRule="auto"/>
        <w:ind w:firstLine="425"/>
        <w:rPr>
          <w:rFonts w:ascii="Cambria" w:eastAsia="Cambria" w:hAnsi="Cambria" w:cs="Cambria"/>
          <w:sz w:val="22"/>
          <w:szCs w:val="22"/>
        </w:rPr>
      </w:pPr>
      <w:r>
        <w:rPr>
          <w:rFonts w:ascii="Cambria" w:eastAsia="Cambria" w:hAnsi="Cambria" w:cs="Cambria"/>
          <w:color w:val="000000"/>
          <w:sz w:val="22"/>
          <w:szCs w:val="22"/>
        </w:rPr>
        <w:t xml:space="preserve">Realizacja </w:t>
      </w:r>
      <w:r w:rsidR="00E57F26">
        <w:rPr>
          <w:rFonts w:ascii="Cambria" w:eastAsia="Cambria" w:hAnsi="Cambria" w:cs="Cambria"/>
          <w:color w:val="000000"/>
          <w:sz w:val="22"/>
          <w:szCs w:val="22"/>
        </w:rPr>
        <w:t xml:space="preserve">przedsięwzięcia </w:t>
      </w:r>
      <w:r>
        <w:rPr>
          <w:rFonts w:ascii="Cambria" w:eastAsia="Cambria" w:hAnsi="Cambria" w:cs="Cambria"/>
          <w:color w:val="000000"/>
          <w:sz w:val="22"/>
          <w:szCs w:val="22"/>
        </w:rPr>
        <w:t>nie wymaga</w:t>
      </w:r>
      <w:r w:rsidR="00E94436" w:rsidRPr="00E94436">
        <w:rPr>
          <w:rFonts w:ascii="Cambria" w:eastAsia="Cambria" w:hAnsi="Cambria" w:cs="Cambria"/>
          <w:color w:val="000000"/>
          <w:sz w:val="22"/>
          <w:szCs w:val="22"/>
        </w:rPr>
        <w:t xml:space="preserve"> wycink</w:t>
      </w:r>
      <w:r>
        <w:rPr>
          <w:rFonts w:ascii="Cambria" w:eastAsia="Cambria" w:hAnsi="Cambria" w:cs="Cambria"/>
          <w:color w:val="000000"/>
          <w:sz w:val="22"/>
          <w:szCs w:val="22"/>
        </w:rPr>
        <w:t>i</w:t>
      </w:r>
      <w:r w:rsidR="00E94436" w:rsidRPr="00E94436">
        <w:rPr>
          <w:rFonts w:ascii="Cambria" w:eastAsia="Cambria" w:hAnsi="Cambria" w:cs="Cambria"/>
          <w:color w:val="000000"/>
          <w:sz w:val="22"/>
          <w:szCs w:val="22"/>
        </w:rPr>
        <w:t xml:space="preserve"> zieleni,</w:t>
      </w:r>
      <w:r>
        <w:rPr>
          <w:rFonts w:ascii="Cambria" w:eastAsia="Cambria" w:hAnsi="Cambria" w:cs="Cambria"/>
          <w:color w:val="000000"/>
          <w:sz w:val="22"/>
          <w:szCs w:val="22"/>
        </w:rPr>
        <w:t xml:space="preserve"> a</w:t>
      </w:r>
      <w:r w:rsidR="00E94436" w:rsidRPr="00E94436">
        <w:rPr>
          <w:rFonts w:ascii="Cambria" w:eastAsia="Cambria" w:hAnsi="Cambria" w:cs="Cambria"/>
          <w:color w:val="000000"/>
          <w:sz w:val="22"/>
          <w:szCs w:val="22"/>
        </w:rPr>
        <w:t xml:space="preserve"> teren posiada swobodny dostęp do wymaganych mediów:</w:t>
      </w:r>
    </w:p>
    <w:p w14:paraId="430FAE1A" w14:textId="4A9B813F" w:rsidR="00962AE0" w:rsidRPr="00962AE0" w:rsidRDefault="00E94436" w:rsidP="00306888">
      <w:pPr>
        <w:pStyle w:val="Akapitzlist"/>
        <w:numPr>
          <w:ilvl w:val="0"/>
          <w:numId w:val="45"/>
        </w:numPr>
        <w:pBdr>
          <w:top w:val="nil"/>
          <w:left w:val="nil"/>
          <w:bottom w:val="nil"/>
          <w:right w:val="nil"/>
          <w:between w:val="nil"/>
        </w:pBdr>
        <w:spacing w:line="360" w:lineRule="auto"/>
        <w:rPr>
          <w:rFonts w:ascii="Cambria" w:eastAsia="Cambria" w:hAnsi="Cambria" w:cs="Cambria"/>
          <w:color w:val="000000"/>
          <w:sz w:val="22"/>
          <w:szCs w:val="22"/>
        </w:rPr>
      </w:pPr>
      <w:r w:rsidRPr="00962AE0">
        <w:rPr>
          <w:rFonts w:ascii="Cambria" w:eastAsia="Cambria" w:hAnsi="Cambria" w:cs="Cambria"/>
          <w:color w:val="000000"/>
          <w:sz w:val="22"/>
          <w:szCs w:val="22"/>
        </w:rPr>
        <w:t>woda,</w:t>
      </w:r>
    </w:p>
    <w:p w14:paraId="783E8F58" w14:textId="77777777" w:rsidR="00962AE0" w:rsidRPr="00962AE0" w:rsidRDefault="00E94436" w:rsidP="00306888">
      <w:pPr>
        <w:pStyle w:val="Akapitzlist"/>
        <w:numPr>
          <w:ilvl w:val="0"/>
          <w:numId w:val="45"/>
        </w:numPr>
        <w:pBdr>
          <w:top w:val="nil"/>
          <w:left w:val="nil"/>
          <w:bottom w:val="nil"/>
          <w:right w:val="nil"/>
          <w:between w:val="nil"/>
        </w:pBdr>
        <w:spacing w:line="360" w:lineRule="auto"/>
        <w:rPr>
          <w:rFonts w:ascii="Cambria" w:eastAsia="Cambria" w:hAnsi="Cambria" w:cs="Cambria"/>
          <w:color w:val="000000"/>
          <w:sz w:val="22"/>
          <w:szCs w:val="22"/>
        </w:rPr>
      </w:pPr>
      <w:r w:rsidRPr="00962AE0">
        <w:rPr>
          <w:rFonts w:ascii="Cambria" w:eastAsia="Cambria" w:hAnsi="Cambria" w:cs="Cambria"/>
          <w:color w:val="000000"/>
          <w:sz w:val="22"/>
          <w:szCs w:val="22"/>
        </w:rPr>
        <w:t xml:space="preserve">kanalizacja sanitarna, </w:t>
      </w:r>
    </w:p>
    <w:p w14:paraId="1F42C702" w14:textId="20E69B0B" w:rsidR="00E94436" w:rsidRPr="00962AE0" w:rsidRDefault="00E94436" w:rsidP="00306888">
      <w:pPr>
        <w:pStyle w:val="Akapitzlist"/>
        <w:numPr>
          <w:ilvl w:val="0"/>
          <w:numId w:val="45"/>
        </w:numPr>
        <w:pBdr>
          <w:top w:val="nil"/>
          <w:left w:val="nil"/>
          <w:bottom w:val="nil"/>
          <w:right w:val="nil"/>
          <w:between w:val="nil"/>
        </w:pBdr>
        <w:spacing w:line="360" w:lineRule="auto"/>
        <w:rPr>
          <w:rFonts w:ascii="Cambria" w:eastAsia="Cambria" w:hAnsi="Cambria" w:cs="Cambria"/>
          <w:color w:val="000000"/>
          <w:sz w:val="22"/>
          <w:szCs w:val="22"/>
        </w:rPr>
      </w:pPr>
      <w:r w:rsidRPr="00962AE0">
        <w:rPr>
          <w:rFonts w:ascii="Cambria" w:eastAsia="Cambria" w:hAnsi="Cambria" w:cs="Cambria"/>
          <w:color w:val="000000"/>
          <w:sz w:val="22"/>
          <w:szCs w:val="22"/>
        </w:rPr>
        <w:t>energia elektryczna.</w:t>
      </w:r>
    </w:p>
    <w:p w14:paraId="2CB671DF" w14:textId="2A8A084F" w:rsidR="00E94436" w:rsidRPr="00E94436" w:rsidRDefault="00E94436" w:rsidP="00390454">
      <w:pPr>
        <w:spacing w:line="360" w:lineRule="auto"/>
        <w:ind w:firstLine="425"/>
        <w:rPr>
          <w:rFonts w:ascii="Cambria" w:eastAsia="Cambria" w:hAnsi="Cambria" w:cs="Cambria"/>
          <w:color w:val="000000"/>
          <w:sz w:val="22"/>
          <w:szCs w:val="22"/>
        </w:rPr>
      </w:pPr>
      <w:r w:rsidRPr="00E94436">
        <w:rPr>
          <w:rFonts w:ascii="Cambria" w:eastAsia="Cambria" w:hAnsi="Cambria" w:cs="Cambria"/>
          <w:color w:val="000000"/>
          <w:sz w:val="22"/>
          <w:szCs w:val="22"/>
        </w:rPr>
        <w:t>Teren posiada dobrą komunikację z pozostałym terenem gminy</w:t>
      </w:r>
      <w:r w:rsidR="00E90D92">
        <w:rPr>
          <w:rFonts w:ascii="Cambria" w:eastAsia="Cambria" w:hAnsi="Cambria" w:cs="Cambria"/>
          <w:color w:val="000000"/>
          <w:sz w:val="22"/>
          <w:szCs w:val="22"/>
        </w:rPr>
        <w:t xml:space="preserve"> poprzez</w:t>
      </w:r>
      <w:r w:rsidRPr="00E94436">
        <w:rPr>
          <w:rFonts w:ascii="Cambria" w:eastAsia="Cambria" w:hAnsi="Cambria" w:cs="Cambria"/>
          <w:color w:val="000000"/>
          <w:sz w:val="22"/>
          <w:szCs w:val="22"/>
        </w:rPr>
        <w:t xml:space="preserve"> bezpośredni</w:t>
      </w:r>
      <w:r w:rsidR="00E90D92">
        <w:rPr>
          <w:rFonts w:ascii="Cambria" w:eastAsia="Cambria" w:hAnsi="Cambria" w:cs="Cambria"/>
          <w:color w:val="000000"/>
          <w:sz w:val="22"/>
          <w:szCs w:val="22"/>
        </w:rPr>
        <w:t xml:space="preserve"> wjazd na teren </w:t>
      </w:r>
      <w:r w:rsidR="00E57F26">
        <w:rPr>
          <w:rFonts w:ascii="Cambria" w:eastAsia="Cambria" w:hAnsi="Cambria" w:cs="Cambria"/>
          <w:color w:val="000000"/>
          <w:sz w:val="22"/>
          <w:szCs w:val="22"/>
        </w:rPr>
        <w:t>planowanego kamperparku z ul. Sportowej.</w:t>
      </w:r>
    </w:p>
    <w:p w14:paraId="1369BFFF" w14:textId="77777777" w:rsidR="00FF7EB0" w:rsidRDefault="00FF7EB0" w:rsidP="00306888">
      <w:pPr>
        <w:pStyle w:val="Nagwek1"/>
        <w:numPr>
          <w:ilvl w:val="0"/>
          <w:numId w:val="6"/>
        </w:numPr>
      </w:pPr>
      <w:bookmarkStart w:id="21" w:name="_Toc158884670"/>
      <w:r>
        <w:t>Przewidywana ilość wykorzystanej wody, surowców, materiałów, paliw oraz energii</w:t>
      </w:r>
      <w:bookmarkEnd w:id="21"/>
    </w:p>
    <w:p w14:paraId="77757D04" w14:textId="02700661" w:rsidR="009317CC" w:rsidRPr="009317CC" w:rsidRDefault="009317CC" w:rsidP="009317CC">
      <w:pPr>
        <w:pBdr>
          <w:top w:val="nil"/>
          <w:left w:val="nil"/>
          <w:bottom w:val="nil"/>
          <w:right w:val="nil"/>
          <w:between w:val="nil"/>
        </w:pBdr>
        <w:spacing w:line="360" w:lineRule="auto"/>
        <w:rPr>
          <w:rFonts w:ascii="Cambria" w:eastAsia="Cambria" w:hAnsi="Cambria" w:cs="Cambria"/>
          <w:b/>
          <w:bCs/>
          <w:color w:val="000000"/>
          <w:sz w:val="22"/>
          <w:szCs w:val="22"/>
        </w:rPr>
      </w:pPr>
      <w:r w:rsidRPr="009317CC">
        <w:rPr>
          <w:rFonts w:ascii="Cambria" w:eastAsia="Cambria" w:hAnsi="Cambria" w:cs="Cambria"/>
          <w:b/>
          <w:bCs/>
          <w:color w:val="000000"/>
          <w:sz w:val="22"/>
          <w:szCs w:val="22"/>
        </w:rPr>
        <w:t>Etap realizacji</w:t>
      </w:r>
    </w:p>
    <w:p w14:paraId="5AF75BCC" w14:textId="0F1BDA4D" w:rsidR="00FF7EB0" w:rsidRDefault="009317CC" w:rsidP="00E217F7">
      <w:pPr>
        <w:pBdr>
          <w:top w:val="nil"/>
          <w:left w:val="nil"/>
          <w:bottom w:val="nil"/>
          <w:right w:val="nil"/>
          <w:between w:val="nil"/>
        </w:pBdr>
        <w:spacing w:line="360" w:lineRule="auto"/>
        <w:ind w:firstLine="425"/>
        <w:rPr>
          <w:rFonts w:ascii="Cambria" w:eastAsia="Cambria" w:hAnsi="Cambria" w:cs="Cambria"/>
          <w:color w:val="000000"/>
          <w:sz w:val="22"/>
          <w:szCs w:val="22"/>
        </w:rPr>
      </w:pPr>
      <w:r w:rsidRPr="009317CC">
        <w:rPr>
          <w:rFonts w:ascii="Cambria" w:eastAsia="Cambria" w:hAnsi="Cambria" w:cs="Cambria"/>
          <w:color w:val="000000"/>
          <w:sz w:val="22"/>
          <w:szCs w:val="22"/>
        </w:rPr>
        <w:t xml:space="preserve">W fazie realizacji, na potrzeby budowy </w:t>
      </w:r>
      <w:r w:rsidR="001C47D4">
        <w:rPr>
          <w:rFonts w:ascii="Cambria" w:eastAsia="Cambria" w:hAnsi="Cambria" w:cs="Cambria"/>
          <w:color w:val="000000"/>
          <w:sz w:val="22"/>
          <w:szCs w:val="22"/>
        </w:rPr>
        <w:t>przedmiotowego przedsięwzięcia</w:t>
      </w:r>
      <w:r w:rsidRPr="009317CC">
        <w:rPr>
          <w:rFonts w:ascii="Cambria" w:eastAsia="Cambria" w:hAnsi="Cambria" w:cs="Cambria"/>
          <w:color w:val="000000"/>
          <w:sz w:val="22"/>
          <w:szCs w:val="22"/>
        </w:rPr>
        <w:t xml:space="preserve"> wykorzyst</w:t>
      </w:r>
      <w:r w:rsidR="001C47D4">
        <w:rPr>
          <w:rFonts w:ascii="Cambria" w:eastAsia="Cambria" w:hAnsi="Cambria" w:cs="Cambria"/>
          <w:color w:val="000000"/>
          <w:sz w:val="22"/>
          <w:szCs w:val="22"/>
        </w:rPr>
        <w:t>ane będą</w:t>
      </w:r>
      <w:r w:rsidRPr="009317CC">
        <w:rPr>
          <w:rFonts w:ascii="Cambria" w:eastAsia="Cambria" w:hAnsi="Cambria" w:cs="Cambria"/>
          <w:color w:val="000000"/>
          <w:sz w:val="22"/>
          <w:szCs w:val="22"/>
        </w:rPr>
        <w:t xml:space="preserve"> typowe materiały budowlane.</w:t>
      </w:r>
      <w:r w:rsidR="00997072" w:rsidRPr="00997072">
        <w:rPr>
          <w:rFonts w:ascii="Cambria" w:hAnsi="Cambria"/>
          <w:color w:val="000000"/>
          <w:sz w:val="22"/>
          <w:szCs w:val="22"/>
        </w:rPr>
        <w:t xml:space="preserve"> </w:t>
      </w:r>
      <w:r w:rsidR="00997072" w:rsidRPr="00997072">
        <w:rPr>
          <w:rFonts w:ascii="Cambria" w:eastAsia="Cambria" w:hAnsi="Cambria" w:cs="Cambria"/>
          <w:color w:val="000000"/>
          <w:sz w:val="22"/>
          <w:szCs w:val="22"/>
        </w:rPr>
        <w:t>Przewiduje się wykorzystanie takich materiałów jak: kostka cementowa, cement oraz piasek, stal, drewno i innych niezbędnych do realizacji. Wszelkie materiały niezbędne do zastosowania podczas realizacji przedsięwzięcia, na plac budowy dowożone będą specjalistycznym sprzętem.</w:t>
      </w:r>
      <w:r w:rsidRPr="009317CC">
        <w:rPr>
          <w:rFonts w:ascii="Cambria" w:eastAsia="Cambria" w:hAnsi="Cambria" w:cs="Cambria"/>
          <w:color w:val="000000"/>
          <w:sz w:val="22"/>
          <w:szCs w:val="22"/>
        </w:rPr>
        <w:t xml:space="preserve"> Ponadto, niezbędne jest wykorzystanie określonej ilości wody, paliw i energii.</w:t>
      </w:r>
      <w:r w:rsidR="00997072" w:rsidRPr="00997072">
        <w:rPr>
          <w:rStyle w:val="Nagwek1Znak"/>
        </w:rPr>
        <w:t xml:space="preserve"> </w:t>
      </w:r>
      <w:r w:rsidR="00997072" w:rsidRPr="00997072">
        <w:rPr>
          <w:rFonts w:ascii="Cambria" w:hAnsi="Cambria"/>
          <w:color w:val="000000"/>
          <w:sz w:val="22"/>
          <w:szCs w:val="22"/>
        </w:rPr>
        <w:t xml:space="preserve">Maszyny oraz pojazdy transportowe wymagały będą zaopatrzenia w paliwa (oleje i benzyny), jednak nie przewiduje się zaopatrywania tych pojazdów w miejscu realizacji inwestycji. Proces tankowania pojazdów będzie odbywał się w przystosowanych do tego procesu miejscach, tj. na stacjach benzynowych. </w:t>
      </w:r>
      <w:r w:rsidR="00997072">
        <w:rPr>
          <w:rFonts w:ascii="Cambria" w:hAnsi="Cambria"/>
          <w:color w:val="000000"/>
          <w:sz w:val="22"/>
          <w:szCs w:val="22"/>
        </w:rPr>
        <w:t xml:space="preserve">Niezbędne będzie także </w:t>
      </w:r>
      <w:r w:rsidR="00997072" w:rsidRPr="00997072">
        <w:rPr>
          <w:rFonts w:ascii="Cambria" w:hAnsi="Cambria"/>
          <w:color w:val="000000"/>
          <w:sz w:val="22"/>
          <w:szCs w:val="22"/>
        </w:rPr>
        <w:t>wykorzystani</w:t>
      </w:r>
      <w:r w:rsidR="00997072">
        <w:rPr>
          <w:rFonts w:ascii="Cambria" w:hAnsi="Cambria"/>
          <w:color w:val="000000"/>
          <w:sz w:val="22"/>
          <w:szCs w:val="22"/>
        </w:rPr>
        <w:t>e</w:t>
      </w:r>
      <w:r w:rsidR="00997072" w:rsidRPr="00997072">
        <w:rPr>
          <w:rFonts w:ascii="Cambria" w:hAnsi="Cambria"/>
          <w:color w:val="000000"/>
          <w:sz w:val="22"/>
          <w:szCs w:val="22"/>
        </w:rPr>
        <w:t xml:space="preserve"> energii elektrycznej do wykonania niektórych prac, a zapotrzebowanie na energię elektryczną będzie pokryte z istniejącej sieci energetycznej.</w:t>
      </w:r>
      <w:r w:rsidRPr="009317CC">
        <w:rPr>
          <w:rFonts w:ascii="Cambria" w:eastAsia="Cambria" w:hAnsi="Cambria" w:cs="Cambria"/>
          <w:color w:val="000000"/>
          <w:sz w:val="22"/>
          <w:szCs w:val="22"/>
        </w:rPr>
        <w:t xml:space="preserve"> Ilości wykorzystanych surowców i materiałów wynika</w:t>
      </w:r>
      <w:r w:rsidR="00997072">
        <w:rPr>
          <w:rFonts w:ascii="Cambria" w:eastAsia="Cambria" w:hAnsi="Cambria" w:cs="Cambria"/>
          <w:color w:val="000000"/>
          <w:sz w:val="22"/>
          <w:szCs w:val="22"/>
        </w:rPr>
        <w:t>ć będą</w:t>
      </w:r>
      <w:r w:rsidRPr="009317CC">
        <w:rPr>
          <w:rFonts w:ascii="Cambria" w:eastAsia="Cambria" w:hAnsi="Cambria" w:cs="Cambria"/>
          <w:color w:val="000000"/>
          <w:sz w:val="22"/>
          <w:szCs w:val="22"/>
        </w:rPr>
        <w:t xml:space="preserve"> z przedmiaru robót i nie będą wykraczały poza ilości racjonalne, przewidziane do realizacji w wybranej technologii</w:t>
      </w:r>
      <w:r w:rsidR="00E217F7">
        <w:rPr>
          <w:rFonts w:ascii="Cambria" w:eastAsia="Cambria" w:hAnsi="Cambria" w:cs="Cambria"/>
          <w:color w:val="000000"/>
          <w:sz w:val="22"/>
          <w:szCs w:val="22"/>
        </w:rPr>
        <w:t xml:space="preserve">. </w:t>
      </w:r>
      <w:r w:rsidR="00FF7EB0">
        <w:rPr>
          <w:rFonts w:ascii="Cambria" w:eastAsia="Cambria" w:hAnsi="Cambria" w:cs="Cambria"/>
          <w:color w:val="000000"/>
          <w:sz w:val="22"/>
          <w:szCs w:val="22"/>
        </w:rPr>
        <w:t>Przewiduje się zużycie energii elektrycznej, paliw silnikowych i materiałów w ilości niezbędnej do wykonania prac budowlanych. Zużycie to będzie wynikać między innymi z:</w:t>
      </w:r>
    </w:p>
    <w:p w14:paraId="5E8989DC" w14:textId="77777777" w:rsidR="00FF7EB0" w:rsidRDefault="00FF7EB0" w:rsidP="00306888">
      <w:pPr>
        <w:numPr>
          <w:ilvl w:val="0"/>
          <w:numId w:val="13"/>
        </w:numPr>
        <w:pBdr>
          <w:top w:val="nil"/>
          <w:left w:val="nil"/>
          <w:bottom w:val="nil"/>
          <w:right w:val="nil"/>
          <w:between w:val="nil"/>
        </w:pBdr>
        <w:spacing w:line="360" w:lineRule="auto"/>
        <w:ind w:left="1134"/>
        <w:rPr>
          <w:rFonts w:ascii="Cambria" w:eastAsia="Cambria" w:hAnsi="Cambria" w:cs="Cambria"/>
          <w:color w:val="000000"/>
          <w:sz w:val="22"/>
          <w:szCs w:val="22"/>
        </w:rPr>
      </w:pPr>
      <w:r>
        <w:rPr>
          <w:rFonts w:ascii="Cambria" w:eastAsia="Cambria" w:hAnsi="Cambria" w:cs="Cambria"/>
          <w:color w:val="000000"/>
          <w:sz w:val="22"/>
          <w:szCs w:val="22"/>
        </w:rPr>
        <w:lastRenderedPageBreak/>
        <w:t>pracy silników elektrycznych sprzętu budowlanego i montażowego,</w:t>
      </w:r>
    </w:p>
    <w:p w14:paraId="5D7A9436" w14:textId="77777777" w:rsidR="00FF7EB0" w:rsidRDefault="00FF7EB0" w:rsidP="00306888">
      <w:pPr>
        <w:numPr>
          <w:ilvl w:val="0"/>
          <w:numId w:val="13"/>
        </w:numPr>
        <w:pBdr>
          <w:top w:val="nil"/>
          <w:left w:val="nil"/>
          <w:bottom w:val="nil"/>
          <w:right w:val="nil"/>
          <w:between w:val="nil"/>
        </w:pBdr>
        <w:spacing w:line="360" w:lineRule="auto"/>
        <w:ind w:left="1134"/>
        <w:rPr>
          <w:rFonts w:ascii="Cambria" w:eastAsia="Cambria" w:hAnsi="Cambria" w:cs="Cambria"/>
          <w:color w:val="000000"/>
          <w:sz w:val="22"/>
          <w:szCs w:val="22"/>
        </w:rPr>
      </w:pPr>
      <w:r>
        <w:rPr>
          <w:rFonts w:ascii="Cambria" w:eastAsia="Cambria" w:hAnsi="Cambria" w:cs="Cambria"/>
          <w:color w:val="000000"/>
          <w:sz w:val="22"/>
          <w:szCs w:val="22"/>
        </w:rPr>
        <w:t>pracy silników spalinowych sprzętu budowlanego,</w:t>
      </w:r>
    </w:p>
    <w:p w14:paraId="5FDA728D" w14:textId="0BD2C353" w:rsidR="00FF7EB0" w:rsidRPr="00741A46" w:rsidRDefault="00FF7EB0" w:rsidP="009317CC">
      <w:pPr>
        <w:numPr>
          <w:ilvl w:val="0"/>
          <w:numId w:val="13"/>
        </w:numPr>
        <w:pBdr>
          <w:top w:val="nil"/>
          <w:left w:val="nil"/>
          <w:bottom w:val="nil"/>
          <w:right w:val="nil"/>
          <w:between w:val="nil"/>
        </w:pBdr>
        <w:spacing w:line="360" w:lineRule="auto"/>
        <w:ind w:left="1134"/>
        <w:rPr>
          <w:rFonts w:ascii="Cambria" w:eastAsia="Cambria" w:hAnsi="Cambria" w:cs="Cambria"/>
          <w:color w:val="000000"/>
          <w:sz w:val="22"/>
          <w:szCs w:val="22"/>
        </w:rPr>
      </w:pPr>
      <w:r>
        <w:rPr>
          <w:rFonts w:ascii="Cambria" w:eastAsia="Cambria" w:hAnsi="Cambria" w:cs="Cambria"/>
          <w:color w:val="000000"/>
          <w:sz w:val="22"/>
          <w:szCs w:val="22"/>
        </w:rPr>
        <w:t>wykonania innych robót budowlano-montażowych.</w:t>
      </w:r>
    </w:p>
    <w:p w14:paraId="50F55DBB" w14:textId="7019BEA6" w:rsidR="009317CC" w:rsidRDefault="009317CC" w:rsidP="009317CC">
      <w:pPr>
        <w:pBdr>
          <w:top w:val="nil"/>
          <w:left w:val="nil"/>
          <w:bottom w:val="nil"/>
          <w:right w:val="nil"/>
          <w:between w:val="nil"/>
        </w:pBdr>
        <w:spacing w:line="360" w:lineRule="auto"/>
        <w:rPr>
          <w:rFonts w:ascii="Cambria" w:eastAsia="Cambria" w:hAnsi="Cambria" w:cs="Cambria"/>
          <w:b/>
          <w:bCs/>
          <w:color w:val="000000"/>
          <w:sz w:val="22"/>
          <w:szCs w:val="22"/>
        </w:rPr>
      </w:pPr>
      <w:r w:rsidRPr="009317CC">
        <w:rPr>
          <w:rFonts w:ascii="Cambria" w:eastAsia="Cambria" w:hAnsi="Cambria" w:cs="Cambria"/>
          <w:b/>
          <w:bCs/>
          <w:color w:val="000000"/>
          <w:sz w:val="22"/>
          <w:szCs w:val="22"/>
        </w:rPr>
        <w:t>Etap eksploatacji</w:t>
      </w:r>
    </w:p>
    <w:p w14:paraId="67561D45" w14:textId="3223D859" w:rsidR="009317CC" w:rsidRPr="009317CC" w:rsidRDefault="009317CC" w:rsidP="00B913FA">
      <w:pPr>
        <w:pBdr>
          <w:top w:val="nil"/>
          <w:left w:val="nil"/>
          <w:bottom w:val="nil"/>
          <w:right w:val="nil"/>
          <w:between w:val="nil"/>
        </w:pBdr>
        <w:spacing w:line="360" w:lineRule="auto"/>
        <w:ind w:firstLine="425"/>
        <w:rPr>
          <w:rFonts w:ascii="Cambria" w:eastAsia="Cambria" w:hAnsi="Cambria" w:cs="Cambria"/>
          <w:color w:val="000000"/>
          <w:sz w:val="22"/>
          <w:szCs w:val="22"/>
        </w:rPr>
      </w:pPr>
      <w:r w:rsidRPr="009317CC">
        <w:rPr>
          <w:rFonts w:ascii="Cambria" w:eastAsia="Cambria" w:hAnsi="Cambria" w:cs="Cambria"/>
          <w:color w:val="000000"/>
          <w:sz w:val="22"/>
          <w:szCs w:val="22"/>
        </w:rPr>
        <w:t xml:space="preserve">Poniższa Tabela prezentuje </w:t>
      </w:r>
      <w:r w:rsidR="001C47D4">
        <w:rPr>
          <w:rFonts w:ascii="Cambria" w:eastAsia="Cambria" w:hAnsi="Cambria" w:cs="Cambria"/>
          <w:color w:val="000000"/>
          <w:sz w:val="22"/>
          <w:szCs w:val="22"/>
        </w:rPr>
        <w:t xml:space="preserve">szacunkowy </w:t>
      </w:r>
      <w:r w:rsidRPr="009317CC">
        <w:rPr>
          <w:rFonts w:ascii="Cambria" w:eastAsia="Cambria" w:hAnsi="Cambria" w:cs="Cambria"/>
          <w:color w:val="000000"/>
          <w:sz w:val="22"/>
          <w:szCs w:val="22"/>
        </w:rPr>
        <w:t xml:space="preserve">bilans masowy </w:t>
      </w:r>
      <w:r w:rsidR="001C47D4">
        <w:rPr>
          <w:rFonts w:ascii="Cambria" w:eastAsia="Cambria" w:hAnsi="Cambria" w:cs="Cambria"/>
          <w:color w:val="000000"/>
          <w:sz w:val="22"/>
          <w:szCs w:val="22"/>
        </w:rPr>
        <w:t>przedmiotowego przedsięwzięcia</w:t>
      </w:r>
      <w:r w:rsidRPr="009317CC">
        <w:rPr>
          <w:rFonts w:ascii="Cambria" w:eastAsia="Cambria" w:hAnsi="Cambria" w:cs="Cambria"/>
          <w:color w:val="000000"/>
          <w:sz w:val="22"/>
          <w:szCs w:val="22"/>
        </w:rPr>
        <w:t>.</w:t>
      </w:r>
    </w:p>
    <w:p w14:paraId="6F2EE378" w14:textId="62AB442E" w:rsidR="009317CC" w:rsidRDefault="009317CC" w:rsidP="009317CC">
      <w:pPr>
        <w:pStyle w:val="Legenda"/>
        <w:keepNext/>
      </w:pPr>
      <w:r>
        <w:t xml:space="preserve">Tabela </w:t>
      </w:r>
      <w:r>
        <w:fldChar w:fldCharType="begin"/>
      </w:r>
      <w:r>
        <w:instrText xml:space="preserve"> SEQ Tabela \* ARABIC </w:instrText>
      </w:r>
      <w:r>
        <w:fldChar w:fldCharType="separate"/>
      </w:r>
      <w:r w:rsidR="00C74FAA">
        <w:rPr>
          <w:noProof/>
        </w:rPr>
        <w:t>4</w:t>
      </w:r>
      <w:r>
        <w:rPr>
          <w:noProof/>
        </w:rPr>
        <w:fldChar w:fldCharType="end"/>
      </w:r>
      <w:r>
        <w:t xml:space="preserve"> Bilans masowy </w:t>
      </w:r>
      <w:r w:rsidR="001C47D4">
        <w:t>Kamperparku</w:t>
      </w:r>
    </w:p>
    <w:tbl>
      <w:tblPr>
        <w:tblStyle w:val="Tabela-Siatka"/>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6"/>
        <w:gridCol w:w="2327"/>
        <w:gridCol w:w="1289"/>
      </w:tblGrid>
      <w:tr w:rsidR="009317CC" w:rsidRPr="009317CC" w14:paraId="6512E77B" w14:textId="77777777" w:rsidTr="000637B4">
        <w:trPr>
          <w:jc w:val="center"/>
        </w:trPr>
        <w:tc>
          <w:tcPr>
            <w:tcW w:w="3005" w:type="pct"/>
            <w:shd w:val="clear" w:color="auto" w:fill="E2EFD9" w:themeFill="accent6" w:themeFillTint="33"/>
            <w:vAlign w:val="center"/>
          </w:tcPr>
          <w:p w14:paraId="047DC717" w14:textId="74AADE5D" w:rsidR="009317CC" w:rsidRPr="009317CC" w:rsidRDefault="009317CC" w:rsidP="009317CC">
            <w:pPr>
              <w:jc w:val="center"/>
              <w:rPr>
                <w:rFonts w:ascii="Cambria" w:eastAsia="Cambria" w:hAnsi="Cambria" w:cs="Cambria"/>
                <w:b/>
                <w:bCs/>
                <w:color w:val="000000"/>
                <w:sz w:val="18"/>
                <w:szCs w:val="18"/>
              </w:rPr>
            </w:pPr>
            <w:r w:rsidRPr="009317CC">
              <w:rPr>
                <w:rFonts w:ascii="Cambria" w:eastAsia="Cambria" w:hAnsi="Cambria" w:cs="Cambria"/>
                <w:b/>
                <w:bCs/>
                <w:color w:val="000000"/>
                <w:sz w:val="18"/>
                <w:szCs w:val="18"/>
              </w:rPr>
              <w:t>Surowiec/materiał/paliwo</w:t>
            </w:r>
          </w:p>
        </w:tc>
        <w:tc>
          <w:tcPr>
            <w:tcW w:w="1284" w:type="pct"/>
            <w:shd w:val="clear" w:color="auto" w:fill="E2EFD9" w:themeFill="accent6" w:themeFillTint="33"/>
            <w:vAlign w:val="center"/>
          </w:tcPr>
          <w:p w14:paraId="684B643E" w14:textId="42F889E8" w:rsidR="009317CC" w:rsidRPr="000637B4" w:rsidRDefault="009317CC" w:rsidP="000637B4">
            <w:pPr>
              <w:suppressAutoHyphens w:val="0"/>
              <w:jc w:val="center"/>
              <w:textAlignment w:val="auto"/>
              <w:rPr>
                <w:rFonts w:ascii="Cambria" w:hAnsi="Cambria"/>
                <w:b/>
                <w:bCs/>
                <w:sz w:val="18"/>
                <w:szCs w:val="18"/>
                <w:lang w:eastAsia="pl-PL"/>
              </w:rPr>
            </w:pPr>
            <w:r w:rsidRPr="009317CC">
              <w:rPr>
                <w:rStyle w:val="fontstyle01"/>
                <w:rFonts w:ascii="Cambria" w:hAnsi="Cambria"/>
                <w:b/>
                <w:bCs/>
                <w:sz w:val="18"/>
                <w:szCs w:val="18"/>
              </w:rPr>
              <w:t>Wielkość szacunkowa</w:t>
            </w:r>
          </w:p>
        </w:tc>
        <w:tc>
          <w:tcPr>
            <w:tcW w:w="711" w:type="pct"/>
            <w:shd w:val="clear" w:color="auto" w:fill="E2EFD9" w:themeFill="accent6" w:themeFillTint="33"/>
            <w:vAlign w:val="center"/>
          </w:tcPr>
          <w:p w14:paraId="2F5182C7" w14:textId="19CF3EEC" w:rsidR="009317CC" w:rsidRPr="009317CC" w:rsidRDefault="009317CC" w:rsidP="009317CC">
            <w:pPr>
              <w:jc w:val="center"/>
              <w:rPr>
                <w:rFonts w:ascii="Cambria" w:eastAsia="Cambria" w:hAnsi="Cambria" w:cs="Cambria"/>
                <w:b/>
                <w:bCs/>
                <w:color w:val="000000"/>
                <w:sz w:val="18"/>
                <w:szCs w:val="18"/>
              </w:rPr>
            </w:pPr>
            <w:r w:rsidRPr="009317CC">
              <w:rPr>
                <w:rFonts w:ascii="Cambria" w:eastAsia="Cambria" w:hAnsi="Cambria" w:cs="Cambria"/>
                <w:b/>
                <w:bCs/>
                <w:color w:val="000000"/>
                <w:sz w:val="18"/>
                <w:szCs w:val="18"/>
              </w:rPr>
              <w:t>J</w:t>
            </w:r>
            <w:r w:rsidRPr="009317CC">
              <w:rPr>
                <w:rFonts w:ascii="Cambria" w:eastAsia="Cambria" w:hAnsi="Cambria" w:cs="Cambria"/>
                <w:b/>
                <w:bCs/>
                <w:sz w:val="18"/>
                <w:szCs w:val="18"/>
              </w:rPr>
              <w:t>ednostka</w:t>
            </w:r>
          </w:p>
        </w:tc>
      </w:tr>
      <w:tr w:rsidR="001C47D4" w:rsidRPr="009317CC" w14:paraId="4777380A" w14:textId="77777777" w:rsidTr="000637B4">
        <w:trPr>
          <w:jc w:val="center"/>
        </w:trPr>
        <w:tc>
          <w:tcPr>
            <w:tcW w:w="3005" w:type="pct"/>
            <w:vMerge w:val="restart"/>
            <w:vAlign w:val="center"/>
          </w:tcPr>
          <w:p w14:paraId="7528AECB" w14:textId="5ACFDA99" w:rsidR="001C47D4" w:rsidRPr="009317CC" w:rsidRDefault="001C47D4" w:rsidP="009317CC">
            <w:pPr>
              <w:suppressAutoHyphens w:val="0"/>
              <w:jc w:val="center"/>
              <w:textAlignment w:val="auto"/>
              <w:rPr>
                <w:rFonts w:ascii="Cambria" w:hAnsi="Cambria"/>
                <w:sz w:val="18"/>
                <w:szCs w:val="18"/>
                <w:lang w:eastAsia="pl-PL"/>
              </w:rPr>
            </w:pPr>
            <w:r w:rsidRPr="009317CC">
              <w:rPr>
                <w:rStyle w:val="fontstyle01"/>
                <w:rFonts w:ascii="Cambria" w:hAnsi="Cambria"/>
                <w:sz w:val="18"/>
                <w:szCs w:val="18"/>
              </w:rPr>
              <w:t xml:space="preserve">Woda (do celów </w:t>
            </w:r>
            <w:r w:rsidR="00157BDB">
              <w:rPr>
                <w:rStyle w:val="fontstyle01"/>
                <w:rFonts w:ascii="Cambria" w:hAnsi="Cambria"/>
                <w:sz w:val="18"/>
                <w:szCs w:val="18"/>
              </w:rPr>
              <w:t>s</w:t>
            </w:r>
            <w:r w:rsidR="00157BDB">
              <w:rPr>
                <w:rStyle w:val="fontstyle01"/>
                <w:sz w:val="18"/>
                <w:szCs w:val="18"/>
              </w:rPr>
              <w:t>ocjalno-</w:t>
            </w:r>
            <w:r w:rsidRPr="009317CC">
              <w:rPr>
                <w:rStyle w:val="fontstyle01"/>
                <w:rFonts w:ascii="Cambria" w:hAnsi="Cambria"/>
                <w:sz w:val="18"/>
                <w:szCs w:val="18"/>
              </w:rPr>
              <w:t>bytow</w:t>
            </w:r>
            <w:r w:rsidR="00157BDB">
              <w:rPr>
                <w:rStyle w:val="fontstyle01"/>
                <w:rFonts w:ascii="Cambria" w:hAnsi="Cambria"/>
                <w:sz w:val="18"/>
                <w:szCs w:val="18"/>
              </w:rPr>
              <w:t>ych</w:t>
            </w:r>
            <w:r w:rsidRPr="009317CC">
              <w:rPr>
                <w:rStyle w:val="fontstyle01"/>
                <w:rFonts w:ascii="Cambria" w:hAnsi="Cambria"/>
                <w:sz w:val="18"/>
                <w:szCs w:val="18"/>
              </w:rPr>
              <w:t>)</w:t>
            </w:r>
          </w:p>
        </w:tc>
        <w:tc>
          <w:tcPr>
            <w:tcW w:w="1284" w:type="pct"/>
            <w:vAlign w:val="center"/>
          </w:tcPr>
          <w:p w14:paraId="34C6A459" w14:textId="43B4EC4E" w:rsidR="001C47D4" w:rsidRPr="001C47D4" w:rsidRDefault="001C47D4" w:rsidP="009317CC">
            <w:pPr>
              <w:jc w:val="center"/>
              <w:rPr>
                <w:rFonts w:ascii="Cambria" w:eastAsia="Cambria" w:hAnsi="Cambria" w:cs="Cambria"/>
                <w:sz w:val="18"/>
                <w:szCs w:val="18"/>
              </w:rPr>
            </w:pPr>
            <w:r w:rsidRPr="001C47D4">
              <w:rPr>
                <w:rFonts w:ascii="Cambria" w:eastAsia="Cambria" w:hAnsi="Cambria" w:cs="Cambria"/>
                <w:sz w:val="18"/>
                <w:szCs w:val="18"/>
              </w:rPr>
              <w:t>Q</w:t>
            </w:r>
            <w:r w:rsidRPr="001C47D4">
              <w:rPr>
                <w:rFonts w:ascii="Cambria" w:eastAsia="Cambria" w:hAnsi="Cambria" w:cs="Cambria"/>
                <w:sz w:val="18"/>
                <w:szCs w:val="18"/>
                <w:vertAlign w:val="subscript"/>
              </w:rPr>
              <w:t>dśr</w:t>
            </w:r>
            <w:r w:rsidRPr="001C47D4">
              <w:rPr>
                <w:rFonts w:ascii="Cambria" w:hAnsi="Cambria"/>
                <w:sz w:val="18"/>
                <w:szCs w:val="18"/>
              </w:rPr>
              <w:t xml:space="preserve"> = 10</w:t>
            </w:r>
          </w:p>
        </w:tc>
        <w:tc>
          <w:tcPr>
            <w:tcW w:w="711" w:type="pct"/>
            <w:vAlign w:val="center"/>
          </w:tcPr>
          <w:p w14:paraId="439BB4E3" w14:textId="6DD2ECBF" w:rsidR="001C47D4" w:rsidRPr="009317CC" w:rsidRDefault="001C47D4" w:rsidP="009317CC">
            <w:pPr>
              <w:jc w:val="center"/>
              <w:rPr>
                <w:rFonts w:ascii="Cambria" w:eastAsia="Cambria" w:hAnsi="Cambria" w:cs="Cambria"/>
                <w:color w:val="000000"/>
                <w:sz w:val="18"/>
                <w:szCs w:val="18"/>
              </w:rPr>
            </w:pPr>
            <w:r w:rsidRPr="001C47D4">
              <w:rPr>
                <w:rFonts w:ascii="Cambria" w:eastAsia="Cambria" w:hAnsi="Cambria" w:cs="Cambria"/>
                <w:color w:val="000000"/>
                <w:sz w:val="18"/>
                <w:szCs w:val="18"/>
              </w:rPr>
              <w:t>m</w:t>
            </w:r>
            <w:r w:rsidRPr="001C47D4">
              <w:rPr>
                <w:rFonts w:ascii="Cambria" w:eastAsia="Cambria" w:hAnsi="Cambria" w:cs="Cambria"/>
                <w:color w:val="000000"/>
                <w:sz w:val="18"/>
                <w:szCs w:val="18"/>
                <w:vertAlign w:val="superscript"/>
              </w:rPr>
              <w:t>3</w:t>
            </w:r>
            <w:r w:rsidRPr="001C47D4">
              <w:rPr>
                <w:rFonts w:ascii="Cambria" w:eastAsia="Cambria" w:hAnsi="Cambria" w:cs="Cambria"/>
                <w:color w:val="000000"/>
                <w:sz w:val="18"/>
                <w:szCs w:val="18"/>
              </w:rPr>
              <w:t>/</w:t>
            </w:r>
            <w:r>
              <w:rPr>
                <w:rFonts w:ascii="Cambria" w:eastAsia="Cambria" w:hAnsi="Cambria" w:cs="Cambria"/>
                <w:color w:val="000000"/>
                <w:sz w:val="18"/>
                <w:szCs w:val="18"/>
              </w:rPr>
              <w:t>d</w:t>
            </w:r>
          </w:p>
        </w:tc>
      </w:tr>
      <w:tr w:rsidR="001C47D4" w:rsidRPr="009317CC" w14:paraId="1EDDC80A" w14:textId="77777777" w:rsidTr="000637B4">
        <w:trPr>
          <w:jc w:val="center"/>
        </w:trPr>
        <w:tc>
          <w:tcPr>
            <w:tcW w:w="3005" w:type="pct"/>
            <w:vMerge/>
            <w:vAlign w:val="center"/>
          </w:tcPr>
          <w:p w14:paraId="289183A9" w14:textId="77777777" w:rsidR="001C47D4" w:rsidRPr="009317CC" w:rsidRDefault="001C47D4" w:rsidP="001C47D4">
            <w:pPr>
              <w:suppressAutoHyphens w:val="0"/>
              <w:jc w:val="center"/>
              <w:textAlignment w:val="auto"/>
              <w:rPr>
                <w:rStyle w:val="fontstyle01"/>
                <w:rFonts w:ascii="Cambria" w:hAnsi="Cambria"/>
                <w:sz w:val="18"/>
                <w:szCs w:val="18"/>
              </w:rPr>
            </w:pPr>
          </w:p>
        </w:tc>
        <w:tc>
          <w:tcPr>
            <w:tcW w:w="1284" w:type="pct"/>
            <w:vAlign w:val="center"/>
          </w:tcPr>
          <w:p w14:paraId="7174B52C" w14:textId="5BF38D08" w:rsidR="001C47D4" w:rsidRPr="009317CC" w:rsidRDefault="001C47D4" w:rsidP="001C47D4">
            <w:pPr>
              <w:jc w:val="center"/>
              <w:rPr>
                <w:rFonts w:ascii="Cambria" w:eastAsia="Cambria" w:hAnsi="Cambria" w:cs="Cambria"/>
                <w:color w:val="000000"/>
                <w:sz w:val="18"/>
                <w:szCs w:val="18"/>
              </w:rPr>
            </w:pPr>
            <w:r w:rsidRPr="001C47D4">
              <w:rPr>
                <w:rFonts w:ascii="Cambria" w:eastAsia="Cambria" w:hAnsi="Cambria" w:cs="Cambria"/>
                <w:sz w:val="18"/>
                <w:szCs w:val="18"/>
              </w:rPr>
              <w:t>Q</w:t>
            </w:r>
            <w:r w:rsidRPr="001C47D4">
              <w:rPr>
                <w:rFonts w:ascii="Cambria" w:eastAsia="Cambria" w:hAnsi="Cambria" w:cs="Cambria"/>
                <w:sz w:val="18"/>
                <w:szCs w:val="18"/>
                <w:vertAlign w:val="subscript"/>
              </w:rPr>
              <w:t>hmax</w:t>
            </w:r>
            <w:r w:rsidRPr="001C47D4">
              <w:rPr>
                <w:rFonts w:ascii="Cambria" w:hAnsi="Cambria"/>
                <w:sz w:val="18"/>
                <w:szCs w:val="18"/>
              </w:rPr>
              <w:t xml:space="preserve"> = </w:t>
            </w:r>
            <w:r>
              <w:rPr>
                <w:rFonts w:ascii="Cambria" w:hAnsi="Cambria"/>
                <w:sz w:val="18"/>
                <w:szCs w:val="18"/>
              </w:rPr>
              <w:t>3</w:t>
            </w:r>
          </w:p>
        </w:tc>
        <w:tc>
          <w:tcPr>
            <w:tcW w:w="711" w:type="pct"/>
            <w:vAlign w:val="center"/>
          </w:tcPr>
          <w:p w14:paraId="25573D77" w14:textId="3E3E09EE" w:rsidR="001C47D4" w:rsidRPr="009317CC" w:rsidRDefault="001C47D4" w:rsidP="001C47D4">
            <w:pPr>
              <w:jc w:val="center"/>
              <w:rPr>
                <w:rFonts w:ascii="Cambria" w:eastAsia="Cambria" w:hAnsi="Cambria" w:cs="Cambria"/>
                <w:color w:val="000000"/>
                <w:sz w:val="18"/>
                <w:szCs w:val="18"/>
              </w:rPr>
            </w:pPr>
            <w:r w:rsidRPr="001C47D4">
              <w:rPr>
                <w:rFonts w:ascii="Cambria" w:eastAsia="Cambria" w:hAnsi="Cambria" w:cs="Cambria"/>
                <w:color w:val="000000"/>
                <w:sz w:val="18"/>
                <w:szCs w:val="18"/>
              </w:rPr>
              <w:t>m</w:t>
            </w:r>
            <w:r w:rsidRPr="001C47D4">
              <w:rPr>
                <w:rFonts w:ascii="Cambria" w:eastAsia="Cambria" w:hAnsi="Cambria" w:cs="Cambria"/>
                <w:color w:val="000000"/>
                <w:sz w:val="18"/>
                <w:szCs w:val="18"/>
                <w:vertAlign w:val="superscript"/>
              </w:rPr>
              <w:t>3</w:t>
            </w:r>
            <w:r w:rsidRPr="001C47D4">
              <w:rPr>
                <w:rFonts w:ascii="Cambria" w:eastAsia="Cambria" w:hAnsi="Cambria" w:cs="Cambria"/>
                <w:color w:val="000000"/>
                <w:sz w:val="18"/>
                <w:szCs w:val="18"/>
              </w:rPr>
              <w:t>/</w:t>
            </w:r>
            <w:r>
              <w:rPr>
                <w:rFonts w:ascii="Cambria" w:eastAsia="Cambria" w:hAnsi="Cambria" w:cs="Cambria"/>
                <w:color w:val="000000"/>
                <w:sz w:val="18"/>
                <w:szCs w:val="18"/>
              </w:rPr>
              <w:t>h</w:t>
            </w:r>
          </w:p>
        </w:tc>
      </w:tr>
      <w:tr w:rsidR="001C47D4" w:rsidRPr="009317CC" w14:paraId="0313F7FE" w14:textId="77777777" w:rsidTr="000637B4">
        <w:trPr>
          <w:jc w:val="center"/>
        </w:trPr>
        <w:tc>
          <w:tcPr>
            <w:tcW w:w="3005" w:type="pct"/>
            <w:vMerge/>
            <w:vAlign w:val="center"/>
          </w:tcPr>
          <w:p w14:paraId="6A93406F" w14:textId="77777777" w:rsidR="001C47D4" w:rsidRPr="009317CC" w:rsidRDefault="001C47D4" w:rsidP="009317CC">
            <w:pPr>
              <w:suppressAutoHyphens w:val="0"/>
              <w:jc w:val="center"/>
              <w:textAlignment w:val="auto"/>
              <w:rPr>
                <w:rStyle w:val="fontstyle01"/>
                <w:rFonts w:ascii="Cambria" w:hAnsi="Cambria"/>
                <w:sz w:val="18"/>
                <w:szCs w:val="18"/>
              </w:rPr>
            </w:pPr>
          </w:p>
        </w:tc>
        <w:tc>
          <w:tcPr>
            <w:tcW w:w="1284" w:type="pct"/>
            <w:vAlign w:val="center"/>
          </w:tcPr>
          <w:p w14:paraId="2E1BD4BE" w14:textId="348C959E" w:rsidR="001C47D4" w:rsidRPr="009317CC" w:rsidRDefault="001C47D4" w:rsidP="009317CC">
            <w:pPr>
              <w:jc w:val="center"/>
              <w:rPr>
                <w:rFonts w:ascii="Cambria" w:eastAsia="Cambria" w:hAnsi="Cambria" w:cs="Cambria"/>
                <w:color w:val="000000"/>
                <w:sz w:val="18"/>
                <w:szCs w:val="18"/>
              </w:rPr>
            </w:pPr>
            <w:r>
              <w:rPr>
                <w:rFonts w:ascii="Cambria" w:eastAsia="Cambria" w:hAnsi="Cambria" w:cs="Cambria"/>
                <w:color w:val="000000"/>
                <w:sz w:val="18"/>
                <w:szCs w:val="18"/>
              </w:rPr>
              <w:t>Q</w:t>
            </w:r>
            <w:r w:rsidRPr="001C47D4">
              <w:rPr>
                <w:rFonts w:ascii="Cambria" w:eastAsia="Cambria" w:hAnsi="Cambria" w:cs="Cambria"/>
                <w:color w:val="000000"/>
                <w:sz w:val="18"/>
                <w:szCs w:val="18"/>
                <w:vertAlign w:val="subscript"/>
              </w:rPr>
              <w:t>obl</w:t>
            </w:r>
            <w:r>
              <w:rPr>
                <w:rFonts w:ascii="Cambria" w:eastAsia="Cambria" w:hAnsi="Cambria" w:cs="Cambria"/>
                <w:color w:val="000000"/>
                <w:sz w:val="18"/>
                <w:szCs w:val="18"/>
                <w:vertAlign w:val="subscript"/>
              </w:rPr>
              <w:t xml:space="preserve"> </w:t>
            </w:r>
            <w:r>
              <w:rPr>
                <w:rFonts w:ascii="Cambria" w:eastAsia="Cambria" w:hAnsi="Cambria" w:cs="Cambria"/>
                <w:color w:val="000000"/>
                <w:sz w:val="18"/>
                <w:szCs w:val="18"/>
              </w:rPr>
              <w:t xml:space="preserve">= 2 </w:t>
            </w:r>
          </w:p>
        </w:tc>
        <w:tc>
          <w:tcPr>
            <w:tcW w:w="711" w:type="pct"/>
            <w:vAlign w:val="center"/>
          </w:tcPr>
          <w:p w14:paraId="7CBD3E82" w14:textId="2C3B228B" w:rsidR="001C47D4" w:rsidRPr="009317CC" w:rsidRDefault="001C47D4" w:rsidP="009317CC">
            <w:pPr>
              <w:jc w:val="center"/>
              <w:rPr>
                <w:rFonts w:ascii="Cambria" w:eastAsia="Cambria" w:hAnsi="Cambria" w:cs="Cambria"/>
                <w:color w:val="000000"/>
                <w:sz w:val="18"/>
                <w:szCs w:val="18"/>
              </w:rPr>
            </w:pPr>
            <w:r>
              <w:rPr>
                <w:rFonts w:ascii="Cambria" w:eastAsia="Cambria" w:hAnsi="Cambria" w:cs="Cambria"/>
                <w:color w:val="000000"/>
                <w:sz w:val="18"/>
                <w:szCs w:val="18"/>
              </w:rPr>
              <w:t>dm</w:t>
            </w:r>
            <w:r w:rsidRPr="001C47D4">
              <w:rPr>
                <w:rFonts w:ascii="Cambria" w:eastAsia="Cambria" w:hAnsi="Cambria" w:cs="Cambria"/>
                <w:color w:val="000000"/>
                <w:sz w:val="18"/>
                <w:szCs w:val="18"/>
                <w:vertAlign w:val="superscript"/>
              </w:rPr>
              <w:t>3</w:t>
            </w:r>
            <w:r>
              <w:rPr>
                <w:rFonts w:ascii="Cambria" w:eastAsia="Cambria" w:hAnsi="Cambria" w:cs="Cambria"/>
                <w:color w:val="000000"/>
                <w:sz w:val="18"/>
                <w:szCs w:val="18"/>
              </w:rPr>
              <w:t>/s</w:t>
            </w:r>
          </w:p>
        </w:tc>
      </w:tr>
      <w:tr w:rsidR="009317CC" w:rsidRPr="009317CC" w14:paraId="290B90E7" w14:textId="77777777" w:rsidTr="000637B4">
        <w:trPr>
          <w:jc w:val="center"/>
        </w:trPr>
        <w:tc>
          <w:tcPr>
            <w:tcW w:w="3005" w:type="pct"/>
            <w:vAlign w:val="center"/>
          </w:tcPr>
          <w:p w14:paraId="43ADADBA" w14:textId="25C7779E" w:rsidR="009317CC" w:rsidRPr="009317CC" w:rsidRDefault="009317CC" w:rsidP="009317CC">
            <w:pPr>
              <w:suppressAutoHyphens w:val="0"/>
              <w:jc w:val="center"/>
              <w:textAlignment w:val="auto"/>
              <w:rPr>
                <w:rFonts w:ascii="Cambria" w:hAnsi="Cambria"/>
                <w:sz w:val="18"/>
                <w:szCs w:val="18"/>
                <w:lang w:eastAsia="pl-PL"/>
              </w:rPr>
            </w:pPr>
            <w:r w:rsidRPr="009317CC">
              <w:rPr>
                <w:rStyle w:val="fontstyle01"/>
                <w:rFonts w:ascii="Cambria" w:hAnsi="Cambria"/>
                <w:sz w:val="18"/>
                <w:szCs w:val="18"/>
              </w:rPr>
              <w:t>Energia elektryczna</w:t>
            </w:r>
          </w:p>
        </w:tc>
        <w:tc>
          <w:tcPr>
            <w:tcW w:w="1284" w:type="pct"/>
            <w:vAlign w:val="center"/>
          </w:tcPr>
          <w:p w14:paraId="78EE8718" w14:textId="7F01731B" w:rsidR="009317CC" w:rsidRPr="009317CC" w:rsidRDefault="009317CC" w:rsidP="009317CC">
            <w:pPr>
              <w:jc w:val="center"/>
              <w:rPr>
                <w:rFonts w:ascii="Cambria" w:eastAsia="Cambria" w:hAnsi="Cambria" w:cs="Cambria"/>
                <w:color w:val="000000"/>
                <w:sz w:val="18"/>
                <w:szCs w:val="18"/>
              </w:rPr>
            </w:pPr>
            <w:r w:rsidRPr="009317CC">
              <w:rPr>
                <w:rFonts w:ascii="Cambria" w:eastAsia="Cambria" w:hAnsi="Cambria" w:cs="Cambria"/>
                <w:color w:val="000000"/>
                <w:sz w:val="18"/>
                <w:szCs w:val="18"/>
              </w:rPr>
              <w:t>4</w:t>
            </w:r>
            <w:r w:rsidR="001C47D4">
              <w:rPr>
                <w:rFonts w:ascii="Cambria" w:eastAsia="Cambria" w:hAnsi="Cambria" w:cs="Cambria"/>
                <w:color w:val="000000"/>
                <w:sz w:val="18"/>
                <w:szCs w:val="18"/>
              </w:rPr>
              <w:t>000</w:t>
            </w:r>
          </w:p>
        </w:tc>
        <w:tc>
          <w:tcPr>
            <w:tcW w:w="711" w:type="pct"/>
            <w:vAlign w:val="center"/>
          </w:tcPr>
          <w:p w14:paraId="71C18B58" w14:textId="30C02243" w:rsidR="009317CC" w:rsidRPr="009317CC" w:rsidRDefault="001C47D4" w:rsidP="009317CC">
            <w:pPr>
              <w:jc w:val="center"/>
              <w:rPr>
                <w:rFonts w:ascii="Cambria" w:eastAsia="Cambria" w:hAnsi="Cambria" w:cs="Cambria"/>
                <w:color w:val="000000"/>
                <w:sz w:val="18"/>
                <w:szCs w:val="18"/>
              </w:rPr>
            </w:pPr>
            <w:r>
              <w:rPr>
                <w:rFonts w:ascii="Cambria" w:eastAsia="Cambria" w:hAnsi="Cambria" w:cs="Cambria"/>
                <w:color w:val="000000"/>
                <w:sz w:val="18"/>
                <w:szCs w:val="18"/>
              </w:rPr>
              <w:t>k</w:t>
            </w:r>
            <w:r w:rsidR="009317CC" w:rsidRPr="009317CC">
              <w:rPr>
                <w:rFonts w:ascii="Cambria" w:eastAsia="Cambria" w:hAnsi="Cambria" w:cs="Cambria"/>
                <w:color w:val="000000"/>
                <w:sz w:val="18"/>
                <w:szCs w:val="18"/>
              </w:rPr>
              <w:t>Wh/rok</w:t>
            </w:r>
          </w:p>
        </w:tc>
      </w:tr>
      <w:tr w:rsidR="009317CC" w:rsidRPr="009317CC" w14:paraId="7F5174BF" w14:textId="77777777" w:rsidTr="000637B4">
        <w:trPr>
          <w:jc w:val="center"/>
        </w:trPr>
        <w:tc>
          <w:tcPr>
            <w:tcW w:w="3005" w:type="pct"/>
            <w:vAlign w:val="center"/>
          </w:tcPr>
          <w:p w14:paraId="3BC2B0FB" w14:textId="00B2ED82" w:rsidR="009317CC" w:rsidRPr="009317CC" w:rsidRDefault="001C47D4" w:rsidP="009317CC">
            <w:pPr>
              <w:suppressAutoHyphens w:val="0"/>
              <w:jc w:val="center"/>
              <w:textAlignment w:val="auto"/>
              <w:rPr>
                <w:rFonts w:ascii="Cambria" w:hAnsi="Cambria"/>
                <w:sz w:val="18"/>
                <w:szCs w:val="18"/>
                <w:lang w:eastAsia="pl-PL"/>
              </w:rPr>
            </w:pPr>
            <w:r>
              <w:rPr>
                <w:rFonts w:ascii="Cambria" w:hAnsi="Cambria"/>
                <w:sz w:val="18"/>
                <w:szCs w:val="18"/>
                <w:lang w:eastAsia="pl-PL"/>
              </w:rPr>
              <w:t>Moc przyłączeniowa energii elektrycznej</w:t>
            </w:r>
          </w:p>
        </w:tc>
        <w:tc>
          <w:tcPr>
            <w:tcW w:w="1284" w:type="pct"/>
            <w:vAlign w:val="center"/>
          </w:tcPr>
          <w:p w14:paraId="370C5677" w14:textId="46C848B7" w:rsidR="009317CC" w:rsidRPr="009317CC" w:rsidRDefault="001C47D4" w:rsidP="009317CC">
            <w:pPr>
              <w:jc w:val="center"/>
              <w:rPr>
                <w:rFonts w:ascii="Cambria" w:eastAsia="Cambria" w:hAnsi="Cambria" w:cs="Cambria"/>
                <w:color w:val="000000"/>
                <w:sz w:val="18"/>
                <w:szCs w:val="18"/>
              </w:rPr>
            </w:pPr>
            <w:r>
              <w:rPr>
                <w:rFonts w:ascii="Cambria" w:eastAsia="Cambria" w:hAnsi="Cambria" w:cs="Cambria"/>
                <w:color w:val="000000"/>
                <w:sz w:val="18"/>
                <w:szCs w:val="18"/>
              </w:rPr>
              <w:t>25</w:t>
            </w:r>
          </w:p>
        </w:tc>
        <w:tc>
          <w:tcPr>
            <w:tcW w:w="711" w:type="pct"/>
            <w:vAlign w:val="center"/>
          </w:tcPr>
          <w:p w14:paraId="6F5DDF6E" w14:textId="39AD8595" w:rsidR="009317CC" w:rsidRPr="009317CC" w:rsidRDefault="001C47D4" w:rsidP="009317CC">
            <w:pPr>
              <w:jc w:val="center"/>
              <w:rPr>
                <w:rFonts w:ascii="Cambria" w:eastAsia="Cambria" w:hAnsi="Cambria" w:cs="Cambria"/>
                <w:color w:val="000000"/>
                <w:sz w:val="18"/>
                <w:szCs w:val="18"/>
              </w:rPr>
            </w:pPr>
            <w:r>
              <w:rPr>
                <w:rFonts w:ascii="Cambria" w:eastAsia="Cambria" w:hAnsi="Cambria" w:cs="Cambria"/>
                <w:color w:val="000000"/>
                <w:sz w:val="18"/>
                <w:szCs w:val="18"/>
              </w:rPr>
              <w:t>kW</w:t>
            </w:r>
          </w:p>
        </w:tc>
      </w:tr>
      <w:tr w:rsidR="001C47D4" w:rsidRPr="009317CC" w14:paraId="680CDF47" w14:textId="77777777" w:rsidTr="000637B4">
        <w:trPr>
          <w:jc w:val="center"/>
        </w:trPr>
        <w:tc>
          <w:tcPr>
            <w:tcW w:w="3005" w:type="pct"/>
            <w:vAlign w:val="center"/>
          </w:tcPr>
          <w:p w14:paraId="126C39B3" w14:textId="078F2FAB" w:rsidR="001C47D4" w:rsidRDefault="001C47D4" w:rsidP="009317CC">
            <w:pPr>
              <w:suppressAutoHyphens w:val="0"/>
              <w:jc w:val="center"/>
              <w:textAlignment w:val="auto"/>
              <w:rPr>
                <w:rFonts w:ascii="Cambria" w:hAnsi="Cambria"/>
                <w:sz w:val="18"/>
                <w:szCs w:val="18"/>
                <w:lang w:eastAsia="pl-PL"/>
              </w:rPr>
            </w:pPr>
            <w:r>
              <w:rPr>
                <w:rFonts w:ascii="Cambria" w:hAnsi="Cambria"/>
                <w:sz w:val="18"/>
                <w:szCs w:val="18"/>
                <w:lang w:eastAsia="pl-PL"/>
              </w:rPr>
              <w:t>Gaz ziemny</w:t>
            </w:r>
          </w:p>
        </w:tc>
        <w:tc>
          <w:tcPr>
            <w:tcW w:w="1284" w:type="pct"/>
            <w:vAlign w:val="center"/>
          </w:tcPr>
          <w:p w14:paraId="5CEE3283" w14:textId="5F846E0F" w:rsidR="001C47D4" w:rsidRDefault="001C47D4" w:rsidP="009317CC">
            <w:pPr>
              <w:jc w:val="center"/>
              <w:rPr>
                <w:rFonts w:ascii="Cambria" w:eastAsia="Cambria" w:hAnsi="Cambria" w:cs="Cambria"/>
                <w:color w:val="000000"/>
                <w:sz w:val="18"/>
                <w:szCs w:val="18"/>
              </w:rPr>
            </w:pPr>
            <w:r>
              <w:rPr>
                <w:rFonts w:ascii="Cambria" w:eastAsia="Cambria" w:hAnsi="Cambria" w:cs="Cambria"/>
                <w:color w:val="000000"/>
                <w:sz w:val="18"/>
                <w:szCs w:val="18"/>
              </w:rPr>
              <w:t>Nie dotyczy</w:t>
            </w:r>
          </w:p>
        </w:tc>
        <w:tc>
          <w:tcPr>
            <w:tcW w:w="711" w:type="pct"/>
            <w:vAlign w:val="center"/>
          </w:tcPr>
          <w:p w14:paraId="3914A50E" w14:textId="767F1D39" w:rsidR="001C47D4" w:rsidRDefault="001C47D4" w:rsidP="009317CC">
            <w:pPr>
              <w:jc w:val="center"/>
              <w:rPr>
                <w:rFonts w:ascii="Cambria" w:eastAsia="Cambria" w:hAnsi="Cambria" w:cs="Cambria"/>
                <w:color w:val="000000"/>
                <w:sz w:val="18"/>
                <w:szCs w:val="18"/>
              </w:rPr>
            </w:pPr>
            <w:r>
              <w:rPr>
                <w:rFonts w:ascii="Cambria" w:eastAsia="Cambria" w:hAnsi="Cambria" w:cs="Cambria"/>
                <w:color w:val="000000"/>
                <w:sz w:val="18"/>
                <w:szCs w:val="18"/>
              </w:rPr>
              <w:t>-</w:t>
            </w:r>
          </w:p>
        </w:tc>
      </w:tr>
    </w:tbl>
    <w:p w14:paraId="5970550A" w14:textId="77777777" w:rsidR="009317CC" w:rsidRPr="009317CC" w:rsidRDefault="009317CC" w:rsidP="009317CC">
      <w:pPr>
        <w:pBdr>
          <w:top w:val="nil"/>
          <w:left w:val="nil"/>
          <w:bottom w:val="nil"/>
          <w:right w:val="nil"/>
          <w:between w:val="nil"/>
        </w:pBdr>
        <w:spacing w:line="360" w:lineRule="auto"/>
        <w:rPr>
          <w:rFonts w:ascii="Cambria" w:eastAsia="Cambria" w:hAnsi="Cambria" w:cs="Cambria"/>
          <w:b/>
          <w:bCs/>
          <w:color w:val="000000"/>
          <w:sz w:val="22"/>
          <w:szCs w:val="22"/>
        </w:rPr>
      </w:pPr>
    </w:p>
    <w:p w14:paraId="5A6973F9" w14:textId="77777777" w:rsidR="00FF7EB0" w:rsidRDefault="00FF7EB0" w:rsidP="00306888">
      <w:pPr>
        <w:pStyle w:val="Nagwek1"/>
        <w:numPr>
          <w:ilvl w:val="0"/>
          <w:numId w:val="6"/>
        </w:numPr>
      </w:pPr>
      <w:bookmarkStart w:id="22" w:name="_Toc158884671"/>
      <w:r>
        <w:t>Rodzaje i przewidywane ilości wprowadzanych do środowiska substancji lub energii</w:t>
      </w:r>
      <w:bookmarkEnd w:id="22"/>
      <w:r>
        <w:t xml:space="preserve"> </w:t>
      </w:r>
    </w:p>
    <w:p w14:paraId="11DE06AE" w14:textId="0CAA1A55" w:rsidR="00FF7EB0" w:rsidRDefault="00AE11D2" w:rsidP="00AE11D2">
      <w:pPr>
        <w:pStyle w:val="Nagwek2"/>
        <w:numPr>
          <w:ilvl w:val="1"/>
          <w:numId w:val="6"/>
        </w:numPr>
      </w:pPr>
      <w:bookmarkStart w:id="23" w:name="_Toc158884672"/>
      <w:r>
        <w:t>Oddziaływanie na powietrze atmosferyczne</w:t>
      </w:r>
      <w:bookmarkEnd w:id="23"/>
    </w:p>
    <w:p w14:paraId="0DB30D44" w14:textId="77777777" w:rsidR="00FF7EB0" w:rsidRPr="00140BD9" w:rsidRDefault="00FF7EB0" w:rsidP="00FF7EB0">
      <w:pPr>
        <w:pStyle w:val="Bezodstpw"/>
        <w:rPr>
          <w:rFonts w:eastAsia="Calibri"/>
          <w:b/>
          <w:lang w:eastAsia="pl-PL"/>
        </w:rPr>
      </w:pPr>
      <w:r w:rsidRPr="00140BD9">
        <w:rPr>
          <w:rFonts w:eastAsia="Calibri"/>
          <w:b/>
          <w:lang w:eastAsia="pl-PL"/>
        </w:rPr>
        <w:t>Etap budowy</w:t>
      </w:r>
    </w:p>
    <w:p w14:paraId="1D4BB6F7" w14:textId="5DA7D6D7" w:rsidR="005B1220" w:rsidRDefault="005B1220" w:rsidP="00FF7EB0">
      <w:pPr>
        <w:pStyle w:val="Bezodstpw"/>
        <w:rPr>
          <w:rFonts w:eastAsia="Calibri"/>
          <w:lang w:eastAsia="pl-PL"/>
        </w:rPr>
      </w:pPr>
      <w:r w:rsidRPr="005B1220">
        <w:rPr>
          <w:rFonts w:eastAsia="Calibri"/>
          <w:lang w:eastAsia="pl-PL"/>
        </w:rPr>
        <w:t>Realizacja przedmiotowego przedsięwzięcia wiąże się z prowadzeniem prac budowlanych z użyciem zespołu budowlanego i określonej ilości maszyn i urządzeń.</w:t>
      </w:r>
    </w:p>
    <w:p w14:paraId="2910AB31" w14:textId="37CEFCD9" w:rsidR="00FF7EB0" w:rsidRPr="003F4AD2" w:rsidRDefault="00FF7EB0" w:rsidP="00FF7EB0">
      <w:pPr>
        <w:pStyle w:val="Bezodstpw"/>
        <w:rPr>
          <w:rFonts w:eastAsia="Calibri"/>
          <w:lang w:eastAsia="pl-PL"/>
        </w:rPr>
      </w:pPr>
      <w:r w:rsidRPr="003F4AD2">
        <w:rPr>
          <w:rFonts w:eastAsia="Calibri"/>
          <w:lang w:eastAsia="pl-PL"/>
        </w:rPr>
        <w:t>Na etapie budowy</w:t>
      </w:r>
      <w:r>
        <w:rPr>
          <w:rFonts w:eastAsia="Calibri"/>
          <w:lang w:eastAsia="pl-PL"/>
        </w:rPr>
        <w:t xml:space="preserve"> i rozbudowy</w:t>
      </w:r>
      <w:r w:rsidRPr="003F4AD2">
        <w:rPr>
          <w:rFonts w:eastAsia="Calibri"/>
          <w:lang w:eastAsia="pl-PL"/>
        </w:rPr>
        <w:t xml:space="preserve"> nastąpi krótkotrwały, lokalny wzrost zanieczyszczenia powietrza związany z pracą maszyn budowlanych, a także transportem samochodowym materiałów budowlanych. Emisja zanieczyszczeń będzie miała miejsce głównie podczas początkowych prac budowlanych</w:t>
      </w:r>
      <w:r w:rsidR="00AE11D2">
        <w:rPr>
          <w:rFonts w:eastAsia="Calibri"/>
          <w:lang w:eastAsia="pl-PL"/>
        </w:rPr>
        <w:t>, tj. podczas prac ziemnych.</w:t>
      </w:r>
    </w:p>
    <w:p w14:paraId="7F844732" w14:textId="77777777" w:rsidR="00FF7EB0" w:rsidRPr="003F4AD2" w:rsidRDefault="00FF7EB0" w:rsidP="00FF7EB0">
      <w:pPr>
        <w:pStyle w:val="Bezodstpw"/>
        <w:rPr>
          <w:rFonts w:eastAsia="Calibri"/>
          <w:lang w:eastAsia="pl-PL"/>
        </w:rPr>
      </w:pPr>
      <w:r w:rsidRPr="003F4AD2">
        <w:rPr>
          <w:rFonts w:eastAsia="Calibri"/>
          <w:lang w:eastAsia="pl-PL"/>
        </w:rPr>
        <w:t>W trakcie realizacji przedsięwzięcia w powietrzu krótkotrwale wzrośnie zawartość zanieczyszczeń stanowiących efekt tzw. emisji niezorganizowanej, czyli:</w:t>
      </w:r>
    </w:p>
    <w:p w14:paraId="10AC458C" w14:textId="77777777" w:rsidR="00FF7EB0" w:rsidRPr="003F4AD2" w:rsidRDefault="00FF7EB0" w:rsidP="00306888">
      <w:pPr>
        <w:pStyle w:val="Punktatory"/>
        <w:numPr>
          <w:ilvl w:val="0"/>
          <w:numId w:val="26"/>
        </w:numPr>
        <w:tabs>
          <w:tab w:val="clear" w:pos="1625"/>
        </w:tabs>
        <w:ind w:left="709" w:hanging="284"/>
        <w:rPr>
          <w:rFonts w:eastAsia="Calibri"/>
          <w:lang w:eastAsia="pl-PL"/>
        </w:rPr>
      </w:pPr>
      <w:r w:rsidRPr="003F4AD2">
        <w:rPr>
          <w:rFonts w:eastAsia="Calibri"/>
          <w:lang w:eastAsia="pl-PL"/>
        </w:rPr>
        <w:t>typowych zanieczyszczeń komunikacyjnych,</w:t>
      </w:r>
    </w:p>
    <w:p w14:paraId="3BF4D36B" w14:textId="77777777" w:rsidR="00FF7EB0" w:rsidRPr="003F4AD2" w:rsidRDefault="00FF7EB0" w:rsidP="00306888">
      <w:pPr>
        <w:pStyle w:val="Punktatory"/>
        <w:numPr>
          <w:ilvl w:val="0"/>
          <w:numId w:val="26"/>
        </w:numPr>
        <w:tabs>
          <w:tab w:val="clear" w:pos="1625"/>
        </w:tabs>
        <w:ind w:left="709" w:hanging="284"/>
        <w:rPr>
          <w:rFonts w:eastAsia="Calibri"/>
          <w:lang w:eastAsia="pl-PL"/>
        </w:rPr>
      </w:pPr>
      <w:r w:rsidRPr="003F4AD2">
        <w:rPr>
          <w:rFonts w:eastAsia="Calibri"/>
          <w:lang w:eastAsia="pl-PL"/>
        </w:rPr>
        <w:t>zanieczyszczeń gazowych związanych np. z pracami spawalniczymi,</w:t>
      </w:r>
    </w:p>
    <w:p w14:paraId="3A5F7541" w14:textId="77777777" w:rsidR="00FF7EB0" w:rsidRDefault="00FF7EB0" w:rsidP="00306888">
      <w:pPr>
        <w:pStyle w:val="Punktatory"/>
        <w:numPr>
          <w:ilvl w:val="0"/>
          <w:numId w:val="26"/>
        </w:numPr>
        <w:tabs>
          <w:tab w:val="clear" w:pos="1625"/>
        </w:tabs>
        <w:spacing w:after="240"/>
        <w:ind w:left="709" w:hanging="284"/>
        <w:rPr>
          <w:rFonts w:eastAsia="Calibri"/>
          <w:lang w:eastAsia="pl-PL"/>
        </w:rPr>
      </w:pPr>
      <w:r w:rsidRPr="003F4AD2">
        <w:rPr>
          <w:rFonts w:eastAsia="Calibri"/>
          <w:lang w:eastAsia="pl-PL"/>
        </w:rPr>
        <w:t>pyłów wywiewanych z gromadzonych pylistych materiałów wykończeniowych.</w:t>
      </w:r>
    </w:p>
    <w:p w14:paraId="6166E35F" w14:textId="43888532" w:rsidR="005B1220" w:rsidRPr="003F4AD2" w:rsidRDefault="005B1220" w:rsidP="00B913FA">
      <w:pPr>
        <w:pStyle w:val="Bezodstpw"/>
        <w:rPr>
          <w:rFonts w:eastAsia="Calibri"/>
          <w:lang w:eastAsia="pl-PL"/>
        </w:rPr>
      </w:pPr>
      <w:r w:rsidRPr="005B1220">
        <w:rPr>
          <w:rFonts w:eastAsia="Calibri"/>
          <w:lang w:eastAsia="pl-PL"/>
        </w:rPr>
        <w:t>Biorąc jednak pod uwagę</w:t>
      </w:r>
      <w:r w:rsidR="00B77DAD">
        <w:rPr>
          <w:rFonts w:eastAsia="Calibri"/>
          <w:lang w:eastAsia="pl-PL"/>
        </w:rPr>
        <w:t xml:space="preserve"> niewielk</w:t>
      </w:r>
      <w:r w:rsidR="00AE11D2">
        <w:rPr>
          <w:rFonts w:eastAsia="Calibri"/>
          <w:lang w:eastAsia="pl-PL"/>
        </w:rPr>
        <w:t xml:space="preserve">ą skalę i rodzaj przedsięwzięcia </w:t>
      </w:r>
      <w:r w:rsidR="00B77DAD">
        <w:rPr>
          <w:rFonts w:eastAsia="Calibri"/>
          <w:lang w:eastAsia="pl-PL"/>
        </w:rPr>
        <w:t>oraz to, że</w:t>
      </w:r>
      <w:r w:rsidRPr="005B1220">
        <w:rPr>
          <w:rFonts w:eastAsia="Calibri"/>
          <w:lang w:eastAsia="pl-PL"/>
        </w:rPr>
        <w:t xml:space="preserve"> prace budowlane</w:t>
      </w:r>
      <w:r>
        <w:rPr>
          <w:rFonts w:eastAsia="Calibri"/>
          <w:lang w:eastAsia="pl-PL"/>
        </w:rPr>
        <w:t xml:space="preserve"> </w:t>
      </w:r>
      <w:r w:rsidRPr="005B1220">
        <w:rPr>
          <w:rFonts w:eastAsia="Calibri"/>
          <w:lang w:eastAsia="pl-PL"/>
        </w:rPr>
        <w:t>są procesem krótkotrwałym to i ewentualna ich uciążliwość będzie okresowa</w:t>
      </w:r>
      <w:r w:rsidR="00AE11D2">
        <w:rPr>
          <w:rFonts w:eastAsia="Calibri"/>
          <w:lang w:eastAsia="pl-PL"/>
        </w:rPr>
        <w:t xml:space="preserve"> i zaniknie po zakończeniu etapu realizacji</w:t>
      </w:r>
      <w:r>
        <w:rPr>
          <w:rFonts w:eastAsia="Calibri"/>
          <w:lang w:eastAsia="pl-PL"/>
        </w:rPr>
        <w:t>.</w:t>
      </w:r>
    </w:p>
    <w:p w14:paraId="7B222017" w14:textId="77777777" w:rsidR="00FF7EB0" w:rsidRPr="00140BD9" w:rsidRDefault="00FF7EB0" w:rsidP="00FF7EB0">
      <w:pPr>
        <w:pStyle w:val="Bezodstpw"/>
        <w:rPr>
          <w:rFonts w:eastAsia="Calibri"/>
          <w:b/>
          <w:lang w:eastAsia="pl-PL"/>
        </w:rPr>
      </w:pPr>
      <w:r w:rsidRPr="00140BD9">
        <w:rPr>
          <w:rFonts w:eastAsia="Calibri"/>
          <w:b/>
          <w:lang w:eastAsia="pl-PL"/>
        </w:rPr>
        <w:t>Etap eksploatacji</w:t>
      </w:r>
    </w:p>
    <w:p w14:paraId="3EB44F00" w14:textId="1622A60C" w:rsidR="005E4600" w:rsidRDefault="00FF7EB0" w:rsidP="005E4600">
      <w:pPr>
        <w:pStyle w:val="Bezodstpw"/>
        <w:rPr>
          <w:rFonts w:eastAsia="Calibri"/>
          <w:lang w:eastAsia="pl-PL"/>
        </w:rPr>
      </w:pPr>
      <w:r w:rsidRPr="003F4AD2">
        <w:rPr>
          <w:rFonts w:eastAsia="Calibri"/>
          <w:lang w:eastAsia="pl-PL"/>
        </w:rPr>
        <w:t xml:space="preserve">Na </w:t>
      </w:r>
      <w:r w:rsidR="003A16AF">
        <w:rPr>
          <w:rFonts w:eastAsia="Calibri"/>
          <w:lang w:eastAsia="pl-PL"/>
        </w:rPr>
        <w:t xml:space="preserve">etapie eksploatacji </w:t>
      </w:r>
      <w:r w:rsidRPr="003F4AD2">
        <w:rPr>
          <w:rFonts w:eastAsia="Calibri"/>
          <w:lang w:eastAsia="pl-PL"/>
        </w:rPr>
        <w:t>przedmiotowe</w:t>
      </w:r>
      <w:r w:rsidR="003A16AF">
        <w:rPr>
          <w:rFonts w:eastAsia="Calibri"/>
          <w:lang w:eastAsia="pl-PL"/>
        </w:rPr>
        <w:t xml:space="preserve">go przedsięwzięcia </w:t>
      </w:r>
      <w:r w:rsidRPr="003F4AD2">
        <w:rPr>
          <w:rFonts w:eastAsia="Calibri"/>
          <w:lang w:eastAsia="pl-PL"/>
        </w:rPr>
        <w:t xml:space="preserve">powstawały będą </w:t>
      </w:r>
      <w:r w:rsidR="003A16AF">
        <w:rPr>
          <w:rFonts w:eastAsia="Calibri"/>
          <w:lang w:eastAsia="pl-PL"/>
        </w:rPr>
        <w:t xml:space="preserve">jedynie </w:t>
      </w:r>
      <w:r w:rsidRPr="003F4AD2">
        <w:rPr>
          <w:rFonts w:eastAsia="Calibri"/>
          <w:lang w:eastAsia="pl-PL"/>
        </w:rPr>
        <w:t>emisje niezorganizowane</w:t>
      </w:r>
      <w:r w:rsidR="003A16AF" w:rsidRPr="003A16AF">
        <w:rPr>
          <w:rFonts w:eastAsia="Calibri"/>
          <w:lang w:eastAsia="pl-PL"/>
        </w:rPr>
        <w:t xml:space="preserve"> </w:t>
      </w:r>
      <w:r w:rsidR="003A16AF">
        <w:rPr>
          <w:rFonts w:eastAsia="Calibri"/>
          <w:lang w:eastAsia="pl-PL"/>
        </w:rPr>
        <w:t xml:space="preserve">związane z </w:t>
      </w:r>
      <w:r w:rsidR="003A16AF" w:rsidRPr="005E4600">
        <w:rPr>
          <w:rFonts w:eastAsia="Calibri"/>
          <w:lang w:eastAsia="pl-PL"/>
        </w:rPr>
        <w:t>ruch</w:t>
      </w:r>
      <w:r w:rsidR="003A16AF">
        <w:rPr>
          <w:rFonts w:eastAsia="Calibri"/>
          <w:lang w:eastAsia="pl-PL"/>
        </w:rPr>
        <w:t>em</w:t>
      </w:r>
      <w:r w:rsidR="003A16AF" w:rsidRPr="005E4600">
        <w:rPr>
          <w:rFonts w:eastAsia="Calibri"/>
          <w:lang w:eastAsia="pl-PL"/>
        </w:rPr>
        <w:t xml:space="preserve"> pojazdów po terenie</w:t>
      </w:r>
      <w:r w:rsidR="003A16AF">
        <w:rPr>
          <w:rFonts w:eastAsia="Calibri"/>
          <w:lang w:eastAsia="pl-PL"/>
        </w:rPr>
        <w:t xml:space="preserve"> kamperparku</w:t>
      </w:r>
      <w:r w:rsidRPr="003F4AD2">
        <w:rPr>
          <w:rFonts w:eastAsia="Calibri"/>
          <w:lang w:eastAsia="pl-PL"/>
        </w:rPr>
        <w:t xml:space="preserve">. </w:t>
      </w:r>
      <w:r w:rsidR="001A1B9C">
        <w:rPr>
          <w:rFonts w:eastAsia="Calibri"/>
          <w:lang w:eastAsia="pl-PL"/>
        </w:rPr>
        <w:t xml:space="preserve">Nie będzie miała miejsca emisja zorganizowana związana </w:t>
      </w:r>
      <w:r w:rsidRPr="003F4AD2">
        <w:rPr>
          <w:rFonts w:eastAsia="Calibri"/>
          <w:lang w:eastAsia="pl-PL"/>
        </w:rPr>
        <w:t>z</w:t>
      </w:r>
      <w:r w:rsidR="001A1B9C">
        <w:rPr>
          <w:rFonts w:eastAsia="Calibri"/>
          <w:lang w:eastAsia="pl-PL"/>
        </w:rPr>
        <w:t xml:space="preserve"> energetycznym</w:t>
      </w:r>
      <w:r w:rsidRPr="003F4AD2">
        <w:rPr>
          <w:rFonts w:eastAsia="Calibri"/>
          <w:lang w:eastAsia="pl-PL"/>
        </w:rPr>
        <w:t xml:space="preserve"> spalaniem paliw</w:t>
      </w:r>
      <w:r w:rsidR="001A1B9C">
        <w:rPr>
          <w:rFonts w:eastAsia="Calibri"/>
          <w:lang w:eastAsia="pl-PL"/>
        </w:rPr>
        <w:t>, gdyż</w:t>
      </w:r>
      <w:r w:rsidR="001A1B9C" w:rsidRPr="001A1B9C">
        <w:rPr>
          <w:rFonts w:eastAsia="Calibri"/>
          <w:lang w:eastAsia="pl-PL"/>
        </w:rPr>
        <w:t xml:space="preserve"> potrzeb</w:t>
      </w:r>
      <w:r w:rsidR="001A1B9C">
        <w:rPr>
          <w:rFonts w:eastAsia="Calibri"/>
          <w:lang w:eastAsia="pl-PL"/>
        </w:rPr>
        <w:t>y</w:t>
      </w:r>
      <w:r w:rsidR="001A1B9C" w:rsidRPr="001A1B9C">
        <w:rPr>
          <w:rFonts w:eastAsia="Calibri"/>
          <w:lang w:eastAsia="pl-PL"/>
        </w:rPr>
        <w:t xml:space="preserve"> ciepln</w:t>
      </w:r>
      <w:r w:rsidR="001A1B9C">
        <w:rPr>
          <w:rFonts w:eastAsia="Calibri"/>
          <w:lang w:eastAsia="pl-PL"/>
        </w:rPr>
        <w:t>e</w:t>
      </w:r>
      <w:r w:rsidR="001A1B9C" w:rsidRPr="001A1B9C">
        <w:rPr>
          <w:rFonts w:eastAsia="Calibri"/>
          <w:lang w:eastAsia="pl-PL"/>
        </w:rPr>
        <w:t xml:space="preserve"> </w:t>
      </w:r>
      <w:r w:rsidR="003A16AF">
        <w:rPr>
          <w:rFonts w:eastAsia="Calibri"/>
          <w:lang w:eastAsia="pl-PL"/>
        </w:rPr>
        <w:lastRenderedPageBreak/>
        <w:t xml:space="preserve">przedsięwzięcia </w:t>
      </w:r>
      <w:r w:rsidR="001A1B9C">
        <w:rPr>
          <w:rFonts w:eastAsia="Calibri"/>
          <w:lang w:eastAsia="pl-PL"/>
        </w:rPr>
        <w:t xml:space="preserve">zaspokajane </w:t>
      </w:r>
      <w:r w:rsidR="003A16AF">
        <w:rPr>
          <w:rFonts w:eastAsia="Calibri"/>
          <w:lang w:eastAsia="pl-PL"/>
        </w:rPr>
        <w:t xml:space="preserve">będą </w:t>
      </w:r>
      <w:r w:rsidR="001A1B9C">
        <w:rPr>
          <w:rFonts w:eastAsia="Calibri"/>
          <w:lang w:eastAsia="pl-PL"/>
        </w:rPr>
        <w:t xml:space="preserve">poprzez </w:t>
      </w:r>
      <w:r w:rsidR="003A16AF">
        <w:rPr>
          <w:rFonts w:eastAsia="Calibri"/>
          <w:lang w:eastAsia="pl-PL"/>
        </w:rPr>
        <w:t>grzejniki elektryczne. C</w:t>
      </w:r>
      <w:r w:rsidR="001A1B9C" w:rsidRPr="001A1B9C">
        <w:rPr>
          <w:rFonts w:eastAsia="Calibri"/>
          <w:lang w:eastAsia="pl-PL"/>
        </w:rPr>
        <w:t>iepł</w:t>
      </w:r>
      <w:r w:rsidR="003A16AF">
        <w:rPr>
          <w:rFonts w:eastAsia="Calibri"/>
          <w:lang w:eastAsia="pl-PL"/>
        </w:rPr>
        <w:t>a</w:t>
      </w:r>
      <w:r w:rsidR="001A1B9C" w:rsidRPr="001A1B9C">
        <w:rPr>
          <w:rFonts w:eastAsia="Calibri"/>
          <w:lang w:eastAsia="pl-PL"/>
        </w:rPr>
        <w:t xml:space="preserve"> wod</w:t>
      </w:r>
      <w:r w:rsidR="003A16AF">
        <w:rPr>
          <w:rFonts w:eastAsia="Calibri"/>
          <w:lang w:eastAsia="pl-PL"/>
        </w:rPr>
        <w:t>a</w:t>
      </w:r>
      <w:r w:rsidR="001A1B9C" w:rsidRPr="001A1B9C">
        <w:rPr>
          <w:rFonts w:eastAsia="Calibri"/>
          <w:lang w:eastAsia="pl-PL"/>
        </w:rPr>
        <w:t xml:space="preserve"> użytkow</w:t>
      </w:r>
      <w:r w:rsidR="003A16AF">
        <w:rPr>
          <w:rFonts w:eastAsia="Calibri"/>
          <w:lang w:eastAsia="pl-PL"/>
        </w:rPr>
        <w:t>a otrzymywana będzie dzięki zastosowaniu elektrycznych podgrzewaczy przepływowych.</w:t>
      </w:r>
      <w:r w:rsidR="005E4600">
        <w:rPr>
          <w:rFonts w:eastAsia="Calibri"/>
          <w:lang w:eastAsia="pl-PL"/>
        </w:rPr>
        <w:t xml:space="preserve"> </w:t>
      </w:r>
    </w:p>
    <w:p w14:paraId="7F082D3C" w14:textId="4163E10D" w:rsidR="003A16AF" w:rsidRDefault="00C53CC8" w:rsidP="003A16AF">
      <w:pPr>
        <w:pStyle w:val="Bezodstpw"/>
        <w:rPr>
          <w:rFonts w:eastAsia="Cambria"/>
          <w:color w:val="000000"/>
        </w:rPr>
      </w:pPr>
      <w:r>
        <w:rPr>
          <w:rFonts w:eastAsia="Cambria"/>
          <w:color w:val="000000"/>
        </w:rPr>
        <w:t>Przewidywane natężenie ruchu pojazdów po terenie kamperparku w sezonie letnim (szczyt sezonu) wyniesie 150 poj.</w:t>
      </w:r>
      <w:r w:rsidR="000A1395">
        <w:rPr>
          <w:rFonts w:eastAsia="Cambria"/>
          <w:color w:val="000000"/>
        </w:rPr>
        <w:t>/dobę</w:t>
      </w:r>
      <w:r>
        <w:rPr>
          <w:rFonts w:eastAsia="Cambria"/>
          <w:color w:val="000000"/>
        </w:rPr>
        <w:t xml:space="preserve">, w tym </w:t>
      </w:r>
      <w:r w:rsidR="000A1395">
        <w:rPr>
          <w:rFonts w:eastAsia="Cambria"/>
          <w:color w:val="000000"/>
        </w:rPr>
        <w:t>37</w:t>
      </w:r>
      <w:r>
        <w:rPr>
          <w:rFonts w:eastAsia="Cambria"/>
          <w:color w:val="000000"/>
        </w:rPr>
        <w:t xml:space="preserve"> kamperów, przy czym ze względu na charakter przedsięwzięcia, w porze nocy, tj. w godzinach między 22 a 6 przewiduje się jedynie incydentalny ruch pojazdów. Na potrzeby obliczeń oszacowano natężenie ruchu wynoszące </w:t>
      </w:r>
      <w:r w:rsidR="000A1395">
        <w:rPr>
          <w:rFonts w:eastAsia="Cambria"/>
          <w:color w:val="000000"/>
        </w:rPr>
        <w:t>7</w:t>
      </w:r>
      <w:r>
        <w:rPr>
          <w:rFonts w:eastAsia="Cambria"/>
          <w:color w:val="000000"/>
        </w:rPr>
        <w:t xml:space="preserve"> poj. lekkich na godzinę</w:t>
      </w:r>
      <w:r w:rsidR="008B13DE">
        <w:rPr>
          <w:rFonts w:eastAsia="Cambria"/>
          <w:color w:val="000000"/>
        </w:rPr>
        <w:t xml:space="preserve"> (1</w:t>
      </w:r>
      <w:r w:rsidR="000A1395">
        <w:rPr>
          <w:rFonts w:eastAsia="Cambria"/>
          <w:color w:val="000000"/>
        </w:rPr>
        <w:t xml:space="preserve">13 </w:t>
      </w:r>
      <w:r w:rsidR="008B13DE">
        <w:rPr>
          <w:rFonts w:eastAsia="Cambria"/>
          <w:color w:val="000000"/>
        </w:rPr>
        <w:t>poj./16h)</w:t>
      </w:r>
      <w:r>
        <w:rPr>
          <w:rFonts w:eastAsia="Cambria"/>
          <w:color w:val="000000"/>
        </w:rPr>
        <w:t xml:space="preserve"> oraz </w:t>
      </w:r>
      <w:r w:rsidR="000A1395">
        <w:rPr>
          <w:rFonts w:eastAsia="Cambria"/>
          <w:color w:val="000000"/>
        </w:rPr>
        <w:t>3</w:t>
      </w:r>
      <w:r>
        <w:rPr>
          <w:rFonts w:eastAsia="Cambria"/>
          <w:color w:val="000000"/>
        </w:rPr>
        <w:t xml:space="preserve"> kampery na godzinę</w:t>
      </w:r>
      <w:r w:rsidR="008B13DE">
        <w:rPr>
          <w:rFonts w:eastAsia="Cambria"/>
          <w:color w:val="000000"/>
        </w:rPr>
        <w:t xml:space="preserve"> (</w:t>
      </w:r>
      <w:r w:rsidR="000A1395">
        <w:rPr>
          <w:rFonts w:eastAsia="Cambria"/>
          <w:color w:val="000000"/>
        </w:rPr>
        <w:t xml:space="preserve">37 </w:t>
      </w:r>
      <w:r w:rsidR="008B13DE">
        <w:rPr>
          <w:rFonts w:eastAsia="Cambria"/>
          <w:color w:val="000000"/>
        </w:rPr>
        <w:t>poj./16h)</w:t>
      </w:r>
      <w:r>
        <w:rPr>
          <w:rFonts w:eastAsia="Cambria"/>
          <w:color w:val="000000"/>
        </w:rPr>
        <w:t>.</w:t>
      </w:r>
    </w:p>
    <w:p w14:paraId="60F1149E" w14:textId="6317A7AF" w:rsidR="00500916" w:rsidRPr="003A16AF" w:rsidRDefault="00500916" w:rsidP="003A16AF">
      <w:pPr>
        <w:pStyle w:val="Bezodstpw"/>
        <w:rPr>
          <w:rFonts w:eastAsia="Calibri"/>
          <w:lang w:eastAsia="pl-PL"/>
        </w:rPr>
      </w:pPr>
      <w:r w:rsidRPr="00500916">
        <w:t>W celu określenia wielkości emisji substancji wykorzystano wskaźniki prof. Zdzisława Chłopka</w:t>
      </w:r>
      <w:r w:rsidR="00C4335A">
        <w:t xml:space="preserve">: </w:t>
      </w:r>
      <w:r w:rsidR="00C4335A" w:rsidRPr="00C4335A">
        <w:t>dla dwutlenku azotu 0,153 [g/km/poj</w:t>
      </w:r>
      <w:r w:rsidR="00C4335A">
        <w:t>.</w:t>
      </w:r>
      <w:r w:rsidR="00C4335A" w:rsidRPr="00C4335A">
        <w:t>] dla pojazdów lekkich oraz 2,36 [g/km/poj</w:t>
      </w:r>
      <w:r w:rsidR="00C4335A">
        <w:t>.</w:t>
      </w:r>
      <w:r w:rsidR="00C4335A" w:rsidRPr="00C4335A">
        <w:t>] dla pojazdów ciężkich</w:t>
      </w:r>
      <w:r w:rsidR="00C4335A">
        <w:t>.</w:t>
      </w:r>
      <w:r w:rsidR="00C53CC8">
        <w:t xml:space="preserve"> Wskaźniki jak dla pojazdów ciężkich przyjęto przezornie w odniesieniu do kamperów.</w:t>
      </w:r>
    </w:p>
    <w:p w14:paraId="1BB0D521" w14:textId="77777777" w:rsidR="00500916" w:rsidRPr="00500916" w:rsidRDefault="00500916" w:rsidP="003A16AF">
      <w:pPr>
        <w:spacing w:line="369" w:lineRule="auto"/>
        <w:ind w:right="134" w:firstLine="426"/>
        <w:rPr>
          <w:rFonts w:ascii="Cambria" w:hAnsi="Cambria"/>
          <w:sz w:val="22"/>
          <w:szCs w:val="22"/>
        </w:rPr>
      </w:pPr>
      <w:r w:rsidRPr="00500916">
        <w:rPr>
          <w:rFonts w:ascii="Cambria" w:hAnsi="Cambria"/>
          <w:sz w:val="22"/>
          <w:szCs w:val="22"/>
        </w:rPr>
        <w:t>Emisja w ciągu roku obliczana jest ze wzoru:</w:t>
      </w:r>
    </w:p>
    <w:p w14:paraId="69ED23C2" w14:textId="77777777" w:rsidR="00500916" w:rsidRPr="00500916" w:rsidRDefault="00500916" w:rsidP="00500916">
      <w:pPr>
        <w:spacing w:line="369" w:lineRule="auto"/>
        <w:ind w:right="134"/>
        <w:rPr>
          <w:rFonts w:ascii="Cambria" w:hAnsi="Cambria"/>
          <w:sz w:val="22"/>
          <w:szCs w:val="22"/>
        </w:rPr>
      </w:pPr>
      <w:r w:rsidRPr="00500916">
        <w:rPr>
          <w:rFonts w:ascii="Cambria" w:hAnsi="Cambria"/>
          <w:sz w:val="22"/>
          <w:szCs w:val="22"/>
        </w:rPr>
        <w:t>E</w:t>
      </w:r>
      <w:r w:rsidRPr="00500916">
        <w:rPr>
          <w:rFonts w:ascii="Cambria" w:hAnsi="Cambria"/>
          <w:sz w:val="22"/>
          <w:szCs w:val="22"/>
          <w:vertAlign w:val="subscript"/>
        </w:rPr>
        <w:t>ROK</w:t>
      </w:r>
      <w:r w:rsidRPr="00500916">
        <w:rPr>
          <w:rFonts w:ascii="Cambria" w:hAnsi="Cambria"/>
          <w:sz w:val="22"/>
          <w:szCs w:val="22"/>
        </w:rPr>
        <w:t xml:space="preserve"> = W</w:t>
      </w:r>
      <w:r w:rsidRPr="00500916">
        <w:rPr>
          <w:rFonts w:ascii="Cambria" w:hAnsi="Cambria"/>
          <w:sz w:val="22"/>
          <w:szCs w:val="22"/>
          <w:vertAlign w:val="subscript"/>
        </w:rPr>
        <w:t>e</w:t>
      </w:r>
      <w:r w:rsidRPr="00500916">
        <w:rPr>
          <w:rFonts w:ascii="Cambria" w:hAnsi="Cambria"/>
          <w:sz w:val="22"/>
          <w:szCs w:val="22"/>
        </w:rPr>
        <w:t xml:space="preserve"> x n x l x t / 1000 (kg/rok) </w:t>
      </w:r>
    </w:p>
    <w:p w14:paraId="4981C256" w14:textId="77777777" w:rsidR="00500916" w:rsidRPr="00500916" w:rsidRDefault="00500916" w:rsidP="00500916">
      <w:pPr>
        <w:spacing w:line="369" w:lineRule="auto"/>
        <w:ind w:right="134"/>
        <w:rPr>
          <w:rFonts w:ascii="Cambria" w:hAnsi="Cambria"/>
          <w:sz w:val="22"/>
          <w:szCs w:val="22"/>
        </w:rPr>
      </w:pPr>
      <w:r w:rsidRPr="00500916">
        <w:rPr>
          <w:rFonts w:ascii="Cambria" w:hAnsi="Cambria"/>
          <w:sz w:val="22"/>
          <w:szCs w:val="22"/>
        </w:rPr>
        <w:t xml:space="preserve">gdzie: </w:t>
      </w:r>
    </w:p>
    <w:p w14:paraId="1209368F" w14:textId="77777777" w:rsidR="00500916" w:rsidRPr="00500916" w:rsidRDefault="00500916" w:rsidP="00500916">
      <w:pPr>
        <w:spacing w:line="369" w:lineRule="auto"/>
        <w:ind w:right="134"/>
        <w:rPr>
          <w:rFonts w:ascii="Cambria" w:hAnsi="Cambria"/>
          <w:sz w:val="22"/>
          <w:szCs w:val="22"/>
        </w:rPr>
      </w:pPr>
      <w:r w:rsidRPr="00500916">
        <w:rPr>
          <w:rFonts w:ascii="Cambria" w:hAnsi="Cambria"/>
          <w:sz w:val="22"/>
          <w:szCs w:val="22"/>
        </w:rPr>
        <w:t>E</w:t>
      </w:r>
      <w:r w:rsidRPr="00500916">
        <w:rPr>
          <w:rFonts w:ascii="Cambria" w:hAnsi="Cambria"/>
          <w:sz w:val="22"/>
          <w:szCs w:val="22"/>
          <w:vertAlign w:val="subscript"/>
        </w:rPr>
        <w:t>ROK</w:t>
      </w:r>
      <w:r w:rsidRPr="00500916">
        <w:rPr>
          <w:rFonts w:ascii="Cambria" w:hAnsi="Cambria"/>
          <w:sz w:val="22"/>
          <w:szCs w:val="22"/>
        </w:rPr>
        <w:t xml:space="preserve"> - emisja danej substancji w kg w ciągu roku</w:t>
      </w:r>
    </w:p>
    <w:p w14:paraId="067ED336" w14:textId="77777777" w:rsidR="00500916" w:rsidRPr="00500916" w:rsidRDefault="00500916" w:rsidP="00500916">
      <w:pPr>
        <w:spacing w:line="369" w:lineRule="auto"/>
        <w:ind w:right="134"/>
        <w:rPr>
          <w:rFonts w:ascii="Cambria" w:hAnsi="Cambria"/>
          <w:sz w:val="22"/>
          <w:szCs w:val="22"/>
        </w:rPr>
      </w:pPr>
      <w:r w:rsidRPr="00500916">
        <w:rPr>
          <w:rFonts w:ascii="Cambria" w:hAnsi="Cambria"/>
          <w:sz w:val="22"/>
          <w:szCs w:val="22"/>
        </w:rPr>
        <w:t>W</w:t>
      </w:r>
      <w:r w:rsidRPr="00500916">
        <w:rPr>
          <w:rFonts w:ascii="Cambria" w:hAnsi="Cambria"/>
          <w:sz w:val="22"/>
          <w:szCs w:val="22"/>
          <w:vertAlign w:val="subscript"/>
        </w:rPr>
        <w:t>e</w:t>
      </w:r>
      <w:r w:rsidRPr="00500916">
        <w:rPr>
          <w:rFonts w:ascii="Cambria" w:hAnsi="Cambria"/>
          <w:sz w:val="22"/>
          <w:szCs w:val="22"/>
        </w:rPr>
        <w:t xml:space="preserve"> - wskaźnik emisji zanieczyszczenia w g/km/pojazd</w:t>
      </w:r>
    </w:p>
    <w:p w14:paraId="4A796821" w14:textId="77777777" w:rsidR="00500916" w:rsidRPr="00500916" w:rsidRDefault="00500916" w:rsidP="00500916">
      <w:pPr>
        <w:spacing w:line="369" w:lineRule="auto"/>
        <w:ind w:right="134"/>
        <w:rPr>
          <w:rFonts w:ascii="Cambria" w:hAnsi="Cambria"/>
          <w:sz w:val="22"/>
          <w:szCs w:val="22"/>
        </w:rPr>
      </w:pPr>
      <w:r w:rsidRPr="00500916">
        <w:rPr>
          <w:rFonts w:ascii="Cambria" w:hAnsi="Cambria"/>
          <w:sz w:val="22"/>
          <w:szCs w:val="22"/>
        </w:rPr>
        <w:t xml:space="preserve">n – ilość pojazdów na godzinę </w:t>
      </w:r>
    </w:p>
    <w:p w14:paraId="2E9C8598" w14:textId="77777777" w:rsidR="00500916" w:rsidRPr="00500916" w:rsidRDefault="00500916" w:rsidP="00500916">
      <w:pPr>
        <w:spacing w:line="369" w:lineRule="auto"/>
        <w:ind w:right="134"/>
        <w:rPr>
          <w:rFonts w:ascii="Cambria" w:hAnsi="Cambria"/>
          <w:sz w:val="22"/>
          <w:szCs w:val="22"/>
        </w:rPr>
      </w:pPr>
      <w:r w:rsidRPr="00500916">
        <w:rPr>
          <w:rFonts w:ascii="Cambria" w:hAnsi="Cambria"/>
          <w:sz w:val="22"/>
          <w:szCs w:val="22"/>
        </w:rPr>
        <w:t>l - długość trasy przejazdu w km</w:t>
      </w:r>
    </w:p>
    <w:p w14:paraId="45BDD642" w14:textId="77777777" w:rsidR="00500916" w:rsidRPr="00500916" w:rsidRDefault="00500916" w:rsidP="00500916">
      <w:pPr>
        <w:spacing w:line="369" w:lineRule="auto"/>
        <w:ind w:right="134"/>
        <w:rPr>
          <w:rFonts w:ascii="Cambria" w:hAnsi="Cambria"/>
          <w:sz w:val="22"/>
          <w:szCs w:val="22"/>
        </w:rPr>
      </w:pPr>
      <w:r w:rsidRPr="00500916">
        <w:rPr>
          <w:rFonts w:ascii="Cambria" w:hAnsi="Cambria"/>
          <w:sz w:val="22"/>
          <w:szCs w:val="22"/>
        </w:rPr>
        <w:t>t – czas w godzinach</w:t>
      </w:r>
    </w:p>
    <w:p w14:paraId="1ED18B1A" w14:textId="77777777" w:rsidR="00500916" w:rsidRPr="00500916" w:rsidRDefault="00500916" w:rsidP="00500916">
      <w:pPr>
        <w:spacing w:line="369" w:lineRule="auto"/>
        <w:ind w:right="134"/>
        <w:rPr>
          <w:rFonts w:ascii="Cambria" w:hAnsi="Cambria"/>
          <w:sz w:val="22"/>
          <w:szCs w:val="22"/>
        </w:rPr>
      </w:pPr>
      <w:r w:rsidRPr="00500916">
        <w:rPr>
          <w:rFonts w:ascii="Cambria" w:hAnsi="Cambria"/>
          <w:sz w:val="22"/>
          <w:szCs w:val="22"/>
        </w:rPr>
        <w:t>Z kolei emisja godzinowa jest liczona wg poniższego wzoru:</w:t>
      </w:r>
    </w:p>
    <w:p w14:paraId="67D23837" w14:textId="77777777" w:rsidR="00500916" w:rsidRPr="00500916" w:rsidRDefault="00500916" w:rsidP="00500916">
      <w:pPr>
        <w:spacing w:line="369" w:lineRule="auto"/>
        <w:ind w:right="134"/>
        <w:rPr>
          <w:rFonts w:ascii="Cambria" w:hAnsi="Cambria"/>
          <w:sz w:val="22"/>
          <w:szCs w:val="22"/>
        </w:rPr>
      </w:pPr>
      <w:r w:rsidRPr="00500916">
        <w:rPr>
          <w:rFonts w:ascii="Cambria" w:hAnsi="Cambria"/>
          <w:sz w:val="22"/>
          <w:szCs w:val="22"/>
        </w:rPr>
        <w:t>E</w:t>
      </w:r>
      <w:r w:rsidRPr="00500916">
        <w:rPr>
          <w:rFonts w:ascii="Cambria" w:hAnsi="Cambria"/>
          <w:sz w:val="22"/>
          <w:szCs w:val="22"/>
          <w:vertAlign w:val="subscript"/>
        </w:rPr>
        <w:t>h</w:t>
      </w:r>
      <w:r w:rsidRPr="00500916">
        <w:rPr>
          <w:rFonts w:ascii="Cambria" w:hAnsi="Cambria"/>
          <w:sz w:val="22"/>
          <w:szCs w:val="22"/>
        </w:rPr>
        <w:t xml:space="preserve"> = W</w:t>
      </w:r>
      <w:r w:rsidRPr="00500916">
        <w:rPr>
          <w:rFonts w:ascii="Cambria" w:hAnsi="Cambria"/>
          <w:sz w:val="22"/>
          <w:szCs w:val="22"/>
          <w:vertAlign w:val="subscript"/>
        </w:rPr>
        <w:t>e</w:t>
      </w:r>
      <w:r w:rsidRPr="00500916">
        <w:rPr>
          <w:rFonts w:ascii="Cambria" w:hAnsi="Cambria"/>
          <w:sz w:val="22"/>
          <w:szCs w:val="22"/>
        </w:rPr>
        <w:t xml:space="preserve"> x n x l / 1000 (kg/h)</w:t>
      </w:r>
    </w:p>
    <w:p w14:paraId="2B315894" w14:textId="77777777" w:rsidR="00B91E60" w:rsidRDefault="00B91E60" w:rsidP="00500916">
      <w:pPr>
        <w:pStyle w:val="Bezodstpw"/>
        <w:ind w:firstLine="0"/>
      </w:pPr>
    </w:p>
    <w:p w14:paraId="25D360ED" w14:textId="33A464C9" w:rsidR="00E41C14" w:rsidRDefault="00500916" w:rsidP="00B913FA">
      <w:pPr>
        <w:pStyle w:val="Bezodstpw"/>
      </w:pPr>
      <w:r w:rsidRPr="00B913FA">
        <w:rPr>
          <w:rFonts w:eastAsia="Calibri"/>
          <w:lang w:eastAsia="pl-PL"/>
        </w:rPr>
        <w:t>Uwzględniając</w:t>
      </w:r>
      <w:r w:rsidR="003A16AF">
        <w:t xml:space="preserve"> szacunkową długość trasy wynoszącą l=0,</w:t>
      </w:r>
      <w:r w:rsidR="00F86ADD">
        <w:t>15</w:t>
      </w:r>
      <w:r w:rsidR="003A16AF">
        <w:t xml:space="preserve"> km</w:t>
      </w:r>
      <w:r w:rsidR="001805ED">
        <w:t>, podane powyżej natężenie ruchu</w:t>
      </w:r>
      <w:r w:rsidR="00E32AD3">
        <w:t>, prędkość ruchu 15 km/h</w:t>
      </w:r>
      <w:r w:rsidRPr="00500916">
        <w:t xml:space="preserve"> </w:t>
      </w:r>
      <w:r w:rsidR="001805ED">
        <w:t xml:space="preserve">oraz roczny czas emisji </w:t>
      </w:r>
      <w:r w:rsidR="00E32AD3">
        <w:t xml:space="preserve">pojazdów lekkich </w:t>
      </w:r>
      <w:r w:rsidR="008B13DE">
        <w:t>4</w:t>
      </w:r>
      <w:r w:rsidR="00F86ADD">
        <w:t>12</w:t>
      </w:r>
      <w:r w:rsidR="00E32AD3">
        <w:t xml:space="preserve"> h i pojazdów ciężkich 1</w:t>
      </w:r>
      <w:r w:rsidR="00F86ADD">
        <w:t>35</w:t>
      </w:r>
      <w:r w:rsidR="00E32AD3">
        <w:t xml:space="preserve"> h </w:t>
      </w:r>
      <w:r w:rsidRPr="00500916">
        <w:t>obliczono maksymalną emisję godzinową oraz roczną. Wyniki prezentu</w:t>
      </w:r>
      <w:r w:rsidR="001805ED">
        <w:t>je</w:t>
      </w:r>
      <w:r w:rsidRPr="00500916">
        <w:t xml:space="preserve"> poniższ</w:t>
      </w:r>
      <w:r w:rsidR="001805ED">
        <w:t>a</w:t>
      </w:r>
      <w:r w:rsidRPr="00500916">
        <w:t xml:space="preserve"> Tabel</w:t>
      </w:r>
      <w:r w:rsidR="001805ED">
        <w:t>a</w:t>
      </w:r>
      <w:r w:rsidRPr="00500916">
        <w:t>.</w:t>
      </w:r>
    </w:p>
    <w:p w14:paraId="2F7827DB" w14:textId="39CFEC8F" w:rsidR="00413BAF" w:rsidRDefault="00413BAF" w:rsidP="00413BAF">
      <w:pPr>
        <w:pStyle w:val="Legenda"/>
        <w:keepNext/>
      </w:pPr>
      <w:r>
        <w:t xml:space="preserve">Tabela </w:t>
      </w:r>
      <w:r>
        <w:fldChar w:fldCharType="begin"/>
      </w:r>
      <w:r>
        <w:instrText xml:space="preserve"> SEQ Tabela \* ARABIC </w:instrText>
      </w:r>
      <w:r>
        <w:fldChar w:fldCharType="separate"/>
      </w:r>
      <w:r w:rsidR="00C74FAA">
        <w:rPr>
          <w:noProof/>
        </w:rPr>
        <w:t>5</w:t>
      </w:r>
      <w:r>
        <w:rPr>
          <w:noProof/>
        </w:rPr>
        <w:fldChar w:fldCharType="end"/>
      </w:r>
      <w:r>
        <w:t xml:space="preserve"> Emisja zanieczyszczeń z ruchu pojazdów</w:t>
      </w:r>
    </w:p>
    <w:tbl>
      <w:tblPr>
        <w:tblStyle w:val="Tabela-Siatka"/>
        <w:tblW w:w="0" w:type="auto"/>
        <w:tblLook w:val="04A0" w:firstRow="1" w:lastRow="0" w:firstColumn="1" w:lastColumn="0" w:noHBand="0" w:noVBand="1"/>
      </w:tblPr>
      <w:tblGrid>
        <w:gridCol w:w="2265"/>
        <w:gridCol w:w="2265"/>
        <w:gridCol w:w="2266"/>
        <w:gridCol w:w="2266"/>
      </w:tblGrid>
      <w:tr w:rsidR="00413BAF" w14:paraId="3EECB84F" w14:textId="77777777" w:rsidTr="00E32AD3">
        <w:tc>
          <w:tcPr>
            <w:tcW w:w="2265" w:type="dxa"/>
            <w:shd w:val="clear" w:color="auto" w:fill="E2EFD9" w:themeFill="accent6" w:themeFillTint="33"/>
            <w:vAlign w:val="center"/>
          </w:tcPr>
          <w:p w14:paraId="0E73B0B7" w14:textId="3339A0CC" w:rsidR="00413BAF" w:rsidRPr="00E32AD3" w:rsidRDefault="00413BAF" w:rsidP="00C778CE">
            <w:pPr>
              <w:pStyle w:val="Bezodstpw"/>
              <w:ind w:firstLine="0"/>
              <w:jc w:val="center"/>
              <w:rPr>
                <w:sz w:val="18"/>
                <w:szCs w:val="18"/>
                <w:lang w:eastAsia="pl-PL"/>
              </w:rPr>
            </w:pPr>
            <w:r w:rsidRPr="00E32AD3">
              <w:rPr>
                <w:sz w:val="18"/>
                <w:szCs w:val="18"/>
                <w:lang w:eastAsia="pl-PL"/>
              </w:rPr>
              <w:t>Rodzaj pojazdu</w:t>
            </w:r>
          </w:p>
        </w:tc>
        <w:tc>
          <w:tcPr>
            <w:tcW w:w="2265" w:type="dxa"/>
            <w:shd w:val="clear" w:color="auto" w:fill="E2EFD9" w:themeFill="accent6" w:themeFillTint="33"/>
            <w:vAlign w:val="center"/>
          </w:tcPr>
          <w:p w14:paraId="074F2384" w14:textId="08626D78" w:rsidR="00413BAF" w:rsidRPr="00E32AD3" w:rsidRDefault="00413BAF" w:rsidP="00C778CE">
            <w:pPr>
              <w:pStyle w:val="Bezodstpw"/>
              <w:ind w:firstLine="0"/>
              <w:jc w:val="center"/>
              <w:rPr>
                <w:sz w:val="18"/>
                <w:szCs w:val="18"/>
                <w:lang w:eastAsia="pl-PL"/>
              </w:rPr>
            </w:pPr>
            <w:r w:rsidRPr="00E32AD3">
              <w:rPr>
                <w:sz w:val="18"/>
                <w:szCs w:val="18"/>
                <w:lang w:eastAsia="pl-PL"/>
              </w:rPr>
              <w:t>Nazwa zanieczyszczenia</w:t>
            </w:r>
          </w:p>
        </w:tc>
        <w:tc>
          <w:tcPr>
            <w:tcW w:w="2266" w:type="dxa"/>
            <w:shd w:val="clear" w:color="auto" w:fill="E2EFD9" w:themeFill="accent6" w:themeFillTint="33"/>
            <w:vAlign w:val="center"/>
          </w:tcPr>
          <w:p w14:paraId="021239ED" w14:textId="430E39FC" w:rsidR="00413BAF" w:rsidRPr="00E32AD3" w:rsidRDefault="00413BAF" w:rsidP="00C778CE">
            <w:pPr>
              <w:pStyle w:val="Bezodstpw"/>
              <w:ind w:firstLine="0"/>
              <w:jc w:val="center"/>
              <w:rPr>
                <w:sz w:val="18"/>
                <w:szCs w:val="18"/>
                <w:lang w:eastAsia="pl-PL"/>
              </w:rPr>
            </w:pPr>
            <w:r w:rsidRPr="00E32AD3">
              <w:rPr>
                <w:sz w:val="18"/>
                <w:szCs w:val="18"/>
                <w:lang w:eastAsia="pl-PL"/>
              </w:rPr>
              <w:t>Emisja maksymalna kg/h</w:t>
            </w:r>
          </w:p>
        </w:tc>
        <w:tc>
          <w:tcPr>
            <w:tcW w:w="2266" w:type="dxa"/>
            <w:shd w:val="clear" w:color="auto" w:fill="E2EFD9" w:themeFill="accent6" w:themeFillTint="33"/>
            <w:vAlign w:val="center"/>
          </w:tcPr>
          <w:p w14:paraId="1044EAB4" w14:textId="0BDB1D0C" w:rsidR="00413BAF" w:rsidRPr="00E32AD3" w:rsidRDefault="00413BAF" w:rsidP="00C778CE">
            <w:pPr>
              <w:pStyle w:val="Bezodstpw"/>
              <w:ind w:firstLine="0"/>
              <w:jc w:val="center"/>
              <w:rPr>
                <w:sz w:val="18"/>
                <w:szCs w:val="18"/>
                <w:lang w:eastAsia="pl-PL"/>
              </w:rPr>
            </w:pPr>
            <w:r w:rsidRPr="00E32AD3">
              <w:rPr>
                <w:sz w:val="18"/>
                <w:szCs w:val="18"/>
                <w:lang w:eastAsia="pl-PL"/>
              </w:rPr>
              <w:t>Emisja roczna</w:t>
            </w:r>
            <w:r w:rsidR="00E32AD3" w:rsidRPr="00E32AD3">
              <w:rPr>
                <w:sz w:val="18"/>
                <w:szCs w:val="18"/>
                <w:lang w:eastAsia="pl-PL"/>
              </w:rPr>
              <w:t xml:space="preserve"> Mg/rok</w:t>
            </w:r>
          </w:p>
        </w:tc>
      </w:tr>
      <w:tr w:rsidR="00413BAF" w14:paraId="3D001506" w14:textId="77777777" w:rsidTr="00E32AD3">
        <w:tc>
          <w:tcPr>
            <w:tcW w:w="2265" w:type="dxa"/>
            <w:vAlign w:val="center"/>
          </w:tcPr>
          <w:p w14:paraId="1A679308" w14:textId="03B6D4B1" w:rsidR="00413BAF" w:rsidRPr="00E32AD3" w:rsidRDefault="00413BAF" w:rsidP="00C778CE">
            <w:pPr>
              <w:pStyle w:val="Bezodstpw"/>
              <w:ind w:firstLine="0"/>
              <w:jc w:val="center"/>
              <w:rPr>
                <w:sz w:val="18"/>
                <w:szCs w:val="18"/>
                <w:lang w:eastAsia="pl-PL"/>
              </w:rPr>
            </w:pPr>
            <w:r w:rsidRPr="00E32AD3">
              <w:rPr>
                <w:sz w:val="18"/>
                <w:szCs w:val="18"/>
                <w:lang w:eastAsia="pl-PL"/>
              </w:rPr>
              <w:t>Pojazdy lekkie</w:t>
            </w:r>
          </w:p>
        </w:tc>
        <w:tc>
          <w:tcPr>
            <w:tcW w:w="2265" w:type="dxa"/>
            <w:vMerge w:val="restart"/>
            <w:vAlign w:val="center"/>
          </w:tcPr>
          <w:p w14:paraId="128055B4" w14:textId="4641A65D" w:rsidR="00413BAF" w:rsidRPr="00E32AD3" w:rsidRDefault="00413BAF" w:rsidP="00C778CE">
            <w:pPr>
              <w:pStyle w:val="Bezodstpw"/>
              <w:ind w:firstLine="0"/>
              <w:jc w:val="center"/>
              <w:rPr>
                <w:sz w:val="18"/>
                <w:szCs w:val="18"/>
                <w:lang w:eastAsia="pl-PL"/>
              </w:rPr>
            </w:pPr>
            <w:r w:rsidRPr="00E32AD3">
              <w:rPr>
                <w:sz w:val="18"/>
                <w:szCs w:val="18"/>
                <w:lang w:eastAsia="pl-PL"/>
              </w:rPr>
              <w:t>Tlenki azotu jako NO</w:t>
            </w:r>
            <w:r w:rsidRPr="00E32AD3">
              <w:rPr>
                <w:sz w:val="18"/>
                <w:szCs w:val="18"/>
                <w:vertAlign w:val="subscript"/>
                <w:lang w:eastAsia="pl-PL"/>
              </w:rPr>
              <w:t>2</w:t>
            </w:r>
          </w:p>
        </w:tc>
        <w:tc>
          <w:tcPr>
            <w:tcW w:w="2266" w:type="dxa"/>
            <w:vAlign w:val="center"/>
          </w:tcPr>
          <w:p w14:paraId="60648BEB" w14:textId="3756F089" w:rsidR="00413BAF" w:rsidRPr="00F86ADD" w:rsidRDefault="00F86ADD" w:rsidP="00F86ADD">
            <w:pPr>
              <w:pStyle w:val="Bezodstpw"/>
              <w:ind w:firstLine="0"/>
              <w:jc w:val="center"/>
              <w:rPr>
                <w:sz w:val="18"/>
                <w:szCs w:val="18"/>
                <w:lang w:eastAsia="pl-PL"/>
              </w:rPr>
            </w:pPr>
            <w:r w:rsidRPr="00F86ADD">
              <w:rPr>
                <w:sz w:val="18"/>
                <w:szCs w:val="18"/>
                <w:lang w:eastAsia="pl-PL"/>
              </w:rPr>
              <w:t>0,00016065</w:t>
            </w:r>
          </w:p>
        </w:tc>
        <w:tc>
          <w:tcPr>
            <w:tcW w:w="2266" w:type="dxa"/>
            <w:vAlign w:val="center"/>
          </w:tcPr>
          <w:p w14:paraId="0C5892B0" w14:textId="6BBC0B6A" w:rsidR="00413BAF" w:rsidRPr="00F86ADD" w:rsidRDefault="00F86ADD" w:rsidP="00F86ADD">
            <w:pPr>
              <w:pStyle w:val="Bezodstpw"/>
              <w:ind w:firstLine="0"/>
              <w:jc w:val="center"/>
              <w:rPr>
                <w:sz w:val="18"/>
                <w:szCs w:val="18"/>
                <w:lang w:eastAsia="pl-PL"/>
              </w:rPr>
            </w:pPr>
            <w:r w:rsidRPr="00F86ADD">
              <w:rPr>
                <w:sz w:val="18"/>
                <w:szCs w:val="18"/>
                <w:lang w:eastAsia="pl-PL"/>
              </w:rPr>
              <w:t>0,0000663</w:t>
            </w:r>
          </w:p>
        </w:tc>
      </w:tr>
      <w:tr w:rsidR="00413BAF" w14:paraId="275FC29E" w14:textId="77777777" w:rsidTr="00E32AD3">
        <w:tc>
          <w:tcPr>
            <w:tcW w:w="2265" w:type="dxa"/>
            <w:vAlign w:val="center"/>
          </w:tcPr>
          <w:p w14:paraId="47334BAA" w14:textId="7CF406B7" w:rsidR="00413BAF" w:rsidRPr="00E32AD3" w:rsidRDefault="00413BAF" w:rsidP="00C778CE">
            <w:pPr>
              <w:pStyle w:val="Bezodstpw"/>
              <w:ind w:firstLine="0"/>
              <w:jc w:val="center"/>
              <w:rPr>
                <w:sz w:val="18"/>
                <w:szCs w:val="18"/>
                <w:lang w:eastAsia="pl-PL"/>
              </w:rPr>
            </w:pPr>
            <w:r w:rsidRPr="00E32AD3">
              <w:rPr>
                <w:sz w:val="18"/>
                <w:szCs w:val="18"/>
                <w:lang w:eastAsia="pl-PL"/>
              </w:rPr>
              <w:t>Pojazdy ciężkie</w:t>
            </w:r>
          </w:p>
        </w:tc>
        <w:tc>
          <w:tcPr>
            <w:tcW w:w="2265" w:type="dxa"/>
            <w:vMerge/>
            <w:vAlign w:val="center"/>
          </w:tcPr>
          <w:p w14:paraId="15EA9359" w14:textId="77777777" w:rsidR="00413BAF" w:rsidRPr="00E32AD3" w:rsidRDefault="00413BAF" w:rsidP="00C778CE">
            <w:pPr>
              <w:pStyle w:val="Bezodstpw"/>
              <w:ind w:firstLine="0"/>
              <w:jc w:val="center"/>
              <w:rPr>
                <w:sz w:val="18"/>
                <w:szCs w:val="18"/>
                <w:lang w:eastAsia="pl-PL"/>
              </w:rPr>
            </w:pPr>
          </w:p>
        </w:tc>
        <w:tc>
          <w:tcPr>
            <w:tcW w:w="2266" w:type="dxa"/>
            <w:vAlign w:val="center"/>
          </w:tcPr>
          <w:p w14:paraId="632387F5" w14:textId="4AD1F9FA" w:rsidR="00413BAF" w:rsidRPr="00F86ADD" w:rsidRDefault="00F86ADD" w:rsidP="00F86ADD">
            <w:pPr>
              <w:pStyle w:val="Bezodstpw"/>
              <w:ind w:firstLine="0"/>
              <w:jc w:val="center"/>
              <w:rPr>
                <w:sz w:val="18"/>
                <w:szCs w:val="18"/>
                <w:lang w:eastAsia="pl-PL"/>
              </w:rPr>
            </w:pPr>
            <w:r w:rsidRPr="00F86ADD">
              <w:rPr>
                <w:sz w:val="18"/>
                <w:szCs w:val="18"/>
                <w:lang w:eastAsia="pl-PL"/>
              </w:rPr>
              <w:t>0,001062</w:t>
            </w:r>
          </w:p>
        </w:tc>
        <w:tc>
          <w:tcPr>
            <w:tcW w:w="2266" w:type="dxa"/>
            <w:vAlign w:val="center"/>
          </w:tcPr>
          <w:p w14:paraId="6523BEE8" w14:textId="7F619DD6" w:rsidR="00413BAF" w:rsidRPr="00F86ADD" w:rsidRDefault="00F86ADD" w:rsidP="00F86ADD">
            <w:pPr>
              <w:pStyle w:val="Bezodstpw"/>
              <w:ind w:firstLine="0"/>
              <w:jc w:val="center"/>
              <w:rPr>
                <w:sz w:val="18"/>
                <w:szCs w:val="18"/>
                <w:lang w:eastAsia="pl-PL"/>
              </w:rPr>
            </w:pPr>
            <w:r w:rsidRPr="00F86ADD">
              <w:rPr>
                <w:sz w:val="18"/>
                <w:szCs w:val="18"/>
                <w:lang w:eastAsia="pl-PL"/>
              </w:rPr>
              <w:t>0,0001434</w:t>
            </w:r>
          </w:p>
        </w:tc>
      </w:tr>
    </w:tbl>
    <w:p w14:paraId="272EECE3" w14:textId="77777777" w:rsidR="009A2BF7" w:rsidRDefault="009A2BF7" w:rsidP="009A2BF7">
      <w:pPr>
        <w:suppressAutoHyphens w:val="0"/>
        <w:autoSpaceDE w:val="0"/>
        <w:autoSpaceDN w:val="0"/>
        <w:adjustRightInd w:val="0"/>
        <w:spacing w:line="312" w:lineRule="auto"/>
        <w:jc w:val="left"/>
        <w:textAlignment w:val="auto"/>
        <w:rPr>
          <w:rFonts w:ascii="Arial" w:eastAsiaTheme="minorHAnsi" w:hAnsi="Arial" w:cs="Arial"/>
          <w:color w:val="000000"/>
          <w:sz w:val="20"/>
          <w:szCs w:val="20"/>
          <w:lang w:eastAsia="en-US"/>
          <w14:ligatures w14:val="standardContextual"/>
        </w:rPr>
      </w:pPr>
    </w:p>
    <w:p w14:paraId="1150E4DA" w14:textId="27313350" w:rsidR="003D09EF" w:rsidRPr="003D09EF" w:rsidRDefault="00E450F9" w:rsidP="003D09EF">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 xml:space="preserve">Biorąc pod uwagę niewielką skalę i rodzaj przedsięwzięcia </w:t>
      </w:r>
      <w:r w:rsidR="003D09EF" w:rsidRPr="003D09EF">
        <w:rPr>
          <w:rFonts w:ascii="Cambria" w:eastAsia="Cambria" w:hAnsi="Cambria" w:cs="Cambria"/>
          <w:color w:val="000000"/>
          <w:sz w:val="22"/>
          <w:szCs w:val="22"/>
        </w:rPr>
        <w:t>można stwierdzić, iż nie będą przekroczone maksymalne dopuszczalne wartości zanieczyszczeń emitowanych do powietrza.</w:t>
      </w:r>
    </w:p>
    <w:p w14:paraId="67684C4B" w14:textId="77777777" w:rsidR="003D09EF" w:rsidRPr="003D09EF" w:rsidRDefault="003D09EF" w:rsidP="003D09EF">
      <w:pPr>
        <w:pBdr>
          <w:top w:val="nil"/>
          <w:left w:val="nil"/>
          <w:bottom w:val="nil"/>
          <w:right w:val="nil"/>
          <w:between w:val="nil"/>
        </w:pBdr>
        <w:spacing w:line="360" w:lineRule="auto"/>
        <w:ind w:firstLine="425"/>
        <w:rPr>
          <w:rFonts w:ascii="Cambria" w:eastAsia="Cambria" w:hAnsi="Cambria" w:cs="Cambria"/>
          <w:color w:val="000000"/>
          <w:sz w:val="22"/>
          <w:szCs w:val="22"/>
        </w:rPr>
      </w:pPr>
      <w:r w:rsidRPr="003D09EF">
        <w:rPr>
          <w:rFonts w:ascii="Cambria" w:eastAsia="Cambria" w:hAnsi="Cambria" w:cs="Cambria"/>
          <w:color w:val="000000"/>
          <w:sz w:val="22"/>
          <w:szCs w:val="22"/>
        </w:rPr>
        <w:t xml:space="preserve">W związku z powyższym inwestycja będzie spełniać wymogi w zakresie ochrony powietrza określone w rozporządzeniu Ministra Środowiska z dnia 24 sierpnia 2012 r. w sprawie poziomów </w:t>
      </w:r>
      <w:r w:rsidRPr="003D09EF">
        <w:rPr>
          <w:rFonts w:ascii="Cambria" w:eastAsia="Cambria" w:hAnsi="Cambria" w:cs="Cambria"/>
          <w:color w:val="000000"/>
          <w:sz w:val="22"/>
          <w:szCs w:val="22"/>
        </w:rPr>
        <w:lastRenderedPageBreak/>
        <w:t>niektórych substancji w powietrzu oraz w rozporządzeniu Ministra Środowiska z dnia 26 stycznia 2010 r. w sprawie wartości odniesienia dla niektórych substancji w powietrzu.</w:t>
      </w:r>
    </w:p>
    <w:p w14:paraId="7A8CBB99" w14:textId="01643776" w:rsidR="00FF7EB0" w:rsidRDefault="003D09EF" w:rsidP="00B913FA">
      <w:pPr>
        <w:pStyle w:val="Bezodstpw"/>
        <w:rPr>
          <w:rFonts w:eastAsia="Cambria"/>
          <w:color w:val="000000"/>
        </w:rPr>
      </w:pPr>
      <w:r w:rsidRPr="003D09EF">
        <w:rPr>
          <w:rFonts w:eastAsia="Cambria"/>
          <w:color w:val="000000"/>
        </w:rPr>
        <w:t xml:space="preserve">Z uwagi na powyższe stwierdza się, iż inwestycja z uwagi na swoją specyfikę może nieznacznie, w sposób lokalny oddziaływać na istniejący stan powietrza, nie zagrażając przy tym środowisku oraz zdrowiu ludzi. </w:t>
      </w:r>
      <w:r w:rsidRPr="00B913FA">
        <w:rPr>
          <w:rFonts w:eastAsia="Calibri"/>
          <w:lang w:eastAsia="pl-PL"/>
        </w:rPr>
        <w:t>Tym</w:t>
      </w:r>
      <w:r w:rsidRPr="003D09EF">
        <w:rPr>
          <w:rFonts w:eastAsia="Cambria"/>
          <w:color w:val="000000"/>
        </w:rPr>
        <w:t xml:space="preserve"> samym zostaną dotrzymane standardy jakości środowiska na terenach sąsiadujących z inwestycją w zakresie emisji pyłów i gazów do powietrza.</w:t>
      </w:r>
    </w:p>
    <w:p w14:paraId="0405CA35" w14:textId="389AA316" w:rsidR="00FF7EB0" w:rsidRDefault="00F50BBA" w:rsidP="00306888">
      <w:pPr>
        <w:pStyle w:val="Nagwek2"/>
        <w:numPr>
          <w:ilvl w:val="1"/>
          <w:numId w:val="6"/>
        </w:numPr>
      </w:pPr>
      <w:bookmarkStart w:id="24" w:name="_Toc158884673"/>
      <w:r>
        <w:t>Oddziaływanie na klimat akustyczny</w:t>
      </w:r>
      <w:bookmarkEnd w:id="24"/>
    </w:p>
    <w:p w14:paraId="5850EE83" w14:textId="76B7F75D" w:rsidR="00A12B4A" w:rsidRPr="00A12B4A" w:rsidRDefault="00A12B4A" w:rsidP="00FF7EB0">
      <w:pPr>
        <w:pBdr>
          <w:top w:val="nil"/>
          <w:left w:val="nil"/>
          <w:bottom w:val="nil"/>
          <w:right w:val="nil"/>
          <w:between w:val="nil"/>
        </w:pBdr>
        <w:spacing w:line="360" w:lineRule="auto"/>
        <w:ind w:firstLine="425"/>
        <w:rPr>
          <w:rFonts w:ascii="Cambria" w:eastAsia="Cambria" w:hAnsi="Cambria" w:cs="Cambria"/>
          <w:b/>
          <w:bCs/>
          <w:color w:val="000000"/>
          <w:sz w:val="22"/>
          <w:szCs w:val="22"/>
        </w:rPr>
      </w:pPr>
      <w:r w:rsidRPr="00A12B4A">
        <w:rPr>
          <w:rFonts w:ascii="Cambria" w:eastAsia="Cambria" w:hAnsi="Cambria" w:cs="Cambria"/>
          <w:b/>
          <w:bCs/>
          <w:color w:val="000000"/>
          <w:sz w:val="22"/>
          <w:szCs w:val="22"/>
        </w:rPr>
        <w:t>Etap realizacji</w:t>
      </w:r>
    </w:p>
    <w:p w14:paraId="4B218948" w14:textId="77777777" w:rsidR="00A12B4A" w:rsidRPr="00A12B4A" w:rsidRDefault="00A12B4A" w:rsidP="00A12B4A">
      <w:pPr>
        <w:pBdr>
          <w:top w:val="nil"/>
          <w:left w:val="nil"/>
          <w:bottom w:val="nil"/>
          <w:right w:val="nil"/>
          <w:between w:val="nil"/>
        </w:pBdr>
        <w:spacing w:line="360" w:lineRule="auto"/>
        <w:ind w:firstLine="425"/>
        <w:rPr>
          <w:rFonts w:ascii="Cambria" w:eastAsia="Cambria" w:hAnsi="Cambria" w:cs="Cambria"/>
          <w:color w:val="000000"/>
          <w:sz w:val="22"/>
          <w:szCs w:val="22"/>
        </w:rPr>
      </w:pPr>
      <w:r w:rsidRPr="00A12B4A">
        <w:rPr>
          <w:rFonts w:ascii="Cambria" w:eastAsia="Cambria" w:hAnsi="Cambria" w:cs="Cambria"/>
          <w:color w:val="000000"/>
          <w:sz w:val="22"/>
          <w:szCs w:val="22"/>
        </w:rPr>
        <w:t>Emisja związana z hałasem podczas realizacji projektowanej inwestycji będzie miała charakter nieciągły, a jej intensywność będzie różna na poszczególnych etapach prac budowlanych.</w:t>
      </w:r>
    </w:p>
    <w:p w14:paraId="1FE8276F" w14:textId="4ECCDB90" w:rsidR="003439F0" w:rsidRDefault="00A12B4A" w:rsidP="00FA6A92">
      <w:pPr>
        <w:pBdr>
          <w:top w:val="nil"/>
          <w:left w:val="nil"/>
          <w:bottom w:val="nil"/>
          <w:right w:val="nil"/>
          <w:between w:val="nil"/>
        </w:pBdr>
        <w:spacing w:line="360" w:lineRule="auto"/>
        <w:ind w:firstLine="425"/>
        <w:rPr>
          <w:rFonts w:ascii="Cambria" w:eastAsia="Cambria" w:hAnsi="Cambria" w:cs="Cambria"/>
          <w:color w:val="000000"/>
          <w:sz w:val="22"/>
          <w:szCs w:val="22"/>
        </w:rPr>
      </w:pPr>
      <w:r w:rsidRPr="00A12B4A">
        <w:rPr>
          <w:rFonts w:ascii="Cambria" w:eastAsia="Cambria" w:hAnsi="Cambria" w:cs="Cambria"/>
          <w:color w:val="000000"/>
          <w:sz w:val="22"/>
          <w:szCs w:val="22"/>
        </w:rPr>
        <w:t>Podczas etapu realizacji wpływ analizowanego przedsięwzięcia na klimat akustyczny będzie się zaznaczał poprzez emisję hałasu z pracujących urządzeń budowlanych oraz pojazdów obsługujących planowane zamierzenie inwestycyjne. Jest to hałas odwracalny i krótkotrwały,</w:t>
      </w:r>
      <w:r w:rsidR="00F50BBA">
        <w:rPr>
          <w:rFonts w:ascii="Cambria" w:eastAsia="Cambria" w:hAnsi="Cambria" w:cs="Cambria"/>
          <w:color w:val="000000"/>
          <w:sz w:val="22"/>
          <w:szCs w:val="22"/>
        </w:rPr>
        <w:t xml:space="preserve"> który zaniknie po zakończeniu etapu realizacji. </w:t>
      </w:r>
      <w:r w:rsidRPr="00A12B4A">
        <w:rPr>
          <w:rFonts w:ascii="Cambria" w:eastAsia="Cambria" w:hAnsi="Cambria" w:cs="Cambria"/>
          <w:color w:val="000000"/>
          <w:sz w:val="22"/>
          <w:szCs w:val="22"/>
        </w:rPr>
        <w:t>Wszystkie prace budowlane (również transport materiałów i urządzeń) będą wykonywane w porze dziennej</w:t>
      </w:r>
      <w:r>
        <w:rPr>
          <w:rFonts w:ascii="Cambria" w:eastAsia="Cambria" w:hAnsi="Cambria" w:cs="Cambria"/>
          <w:color w:val="000000"/>
          <w:sz w:val="22"/>
          <w:szCs w:val="22"/>
        </w:rPr>
        <w:t>, tj. w godzinach między 6 a 22.</w:t>
      </w:r>
    </w:p>
    <w:p w14:paraId="12B7C6A1" w14:textId="05417878" w:rsidR="00F50BBA" w:rsidRPr="00FA6A92" w:rsidRDefault="00F50BBA" w:rsidP="00FA6A92">
      <w:pPr>
        <w:pBdr>
          <w:top w:val="nil"/>
          <w:left w:val="nil"/>
          <w:bottom w:val="nil"/>
          <w:right w:val="nil"/>
          <w:between w:val="nil"/>
        </w:pBdr>
        <w:spacing w:line="360" w:lineRule="auto"/>
        <w:ind w:firstLine="425"/>
        <w:rPr>
          <w:rFonts w:ascii="Cambria" w:eastAsia="Cambria" w:hAnsi="Cambria" w:cs="Cambria"/>
          <w:color w:val="000000"/>
          <w:sz w:val="22"/>
          <w:szCs w:val="22"/>
        </w:rPr>
      </w:pPr>
      <w:r w:rsidRPr="00F50BBA">
        <w:rPr>
          <w:rFonts w:ascii="Cambria" w:eastAsia="Cambria" w:hAnsi="Cambria" w:cs="Cambria"/>
          <w:color w:val="000000"/>
          <w:sz w:val="22"/>
          <w:szCs w:val="22"/>
        </w:rPr>
        <w:t xml:space="preserve">Należy przy tym zastosować wszelkie możliwe środki zapobiegające zakłóceniom klimatu akustycznego poprzez odpowiednią organizację i technologię prac, zastosowanie sprzętu budowlanego </w:t>
      </w:r>
      <w:r>
        <w:rPr>
          <w:rFonts w:ascii="Cambria" w:eastAsia="Cambria" w:hAnsi="Cambria" w:cs="Cambria"/>
          <w:color w:val="000000"/>
          <w:sz w:val="22"/>
          <w:szCs w:val="22"/>
        </w:rPr>
        <w:t xml:space="preserve">sprawnego technicznie o niskiej emisji </w:t>
      </w:r>
      <w:r w:rsidRPr="00F50BBA">
        <w:rPr>
          <w:rFonts w:ascii="Cambria" w:eastAsia="Cambria" w:hAnsi="Cambria" w:cs="Cambria"/>
          <w:color w:val="000000"/>
          <w:sz w:val="22"/>
          <w:szCs w:val="22"/>
        </w:rPr>
        <w:t>hałas</w:t>
      </w:r>
      <w:r>
        <w:rPr>
          <w:rFonts w:ascii="Cambria" w:eastAsia="Cambria" w:hAnsi="Cambria" w:cs="Cambria"/>
          <w:color w:val="000000"/>
          <w:sz w:val="22"/>
          <w:szCs w:val="22"/>
        </w:rPr>
        <w:t>u</w:t>
      </w:r>
      <w:r w:rsidRPr="00F50BBA">
        <w:rPr>
          <w:rFonts w:ascii="Cambria" w:eastAsia="Cambria" w:hAnsi="Cambria" w:cs="Cambria"/>
          <w:color w:val="000000"/>
          <w:sz w:val="22"/>
          <w:szCs w:val="22"/>
        </w:rPr>
        <w:t>.</w:t>
      </w:r>
    </w:p>
    <w:p w14:paraId="2E3FDB70" w14:textId="6317B784" w:rsidR="00A12B4A" w:rsidRPr="00A12B4A" w:rsidRDefault="00A12B4A" w:rsidP="00FF7EB0">
      <w:pPr>
        <w:pBdr>
          <w:top w:val="nil"/>
          <w:left w:val="nil"/>
          <w:bottom w:val="nil"/>
          <w:right w:val="nil"/>
          <w:between w:val="nil"/>
        </w:pBdr>
        <w:spacing w:line="360" w:lineRule="auto"/>
        <w:ind w:firstLine="425"/>
        <w:rPr>
          <w:rFonts w:ascii="Cambria" w:eastAsia="Cambria" w:hAnsi="Cambria" w:cs="Cambria"/>
          <w:b/>
          <w:bCs/>
          <w:color w:val="000000"/>
          <w:sz w:val="22"/>
          <w:szCs w:val="22"/>
        </w:rPr>
      </w:pPr>
      <w:r w:rsidRPr="00A12B4A">
        <w:rPr>
          <w:rFonts w:ascii="Cambria" w:eastAsia="Cambria" w:hAnsi="Cambria" w:cs="Cambria"/>
          <w:b/>
          <w:bCs/>
          <w:color w:val="000000"/>
          <w:sz w:val="22"/>
          <w:szCs w:val="22"/>
        </w:rPr>
        <w:t>Etap eksploatacji</w:t>
      </w:r>
    </w:p>
    <w:p w14:paraId="460DCB06" w14:textId="68F9F5A0" w:rsidR="00FF7EB0" w:rsidRDefault="00FF7EB0" w:rsidP="00FF7EB0">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Hałas w środowisku oznacza niepożądane lub szkodliwe dźwięki na wolnym powietrzu powodowane przez działalność człowieka, w tym hałas emitowany przez środki transportu, ruch drogowy, ruch kolejowy, ruch samolotowy oraz hałas pochodzący z obszarów działalności przemysłowej. Zakłóca on sen, wypoczynek, obniża zrozumiałość mowy, a także utrudnia pracę umysłową. Stopień dokuczliwości hałasu zależy nie tylko od jego poziomu, ale także od widma (rozkładu częstotliwości), wrażliwości indywidualnej osoby, czy też nastawienia do źródła hałasu. Z uwagi na złożoność pojęcia dokuczliwości, stosowanym parametrem oceny hałasu jest równoważny poziom dźwięku A L</w:t>
      </w:r>
      <w:r>
        <w:rPr>
          <w:rFonts w:ascii="Cambria" w:eastAsia="Cambria" w:hAnsi="Cambria" w:cs="Cambria"/>
          <w:color w:val="000000"/>
          <w:sz w:val="22"/>
          <w:szCs w:val="22"/>
          <w:vertAlign w:val="subscript"/>
        </w:rPr>
        <w:t>AeqT</w:t>
      </w:r>
      <w:r>
        <w:rPr>
          <w:rFonts w:ascii="Cambria" w:eastAsia="Cambria" w:hAnsi="Cambria" w:cs="Cambria"/>
          <w:color w:val="000000"/>
          <w:sz w:val="22"/>
          <w:szCs w:val="22"/>
        </w:rPr>
        <w:t xml:space="preserve"> bezpośrednio związany z ciśnieniem akustycznym, z uwzględnieniem korekcji częstotliwościowej A, polegającej na uwypukleniu znaczenia pasm z zakresu mowy (od 1 do 5 kHz). Poziom ten jest wyznaczany osobno dla pory dnia i dla pory nocy.</w:t>
      </w:r>
    </w:p>
    <w:p w14:paraId="1A329114" w14:textId="6C931405" w:rsidR="00FF7EB0" w:rsidRDefault="00FF7EB0" w:rsidP="00FF7EB0">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Dopuszczalne wartości równoważnego poziomu dźwięku A w środowisku zostały określone w </w:t>
      </w:r>
      <w:bookmarkStart w:id="25" w:name="bookmark=id.2xcytpi" w:colFirst="0" w:colLast="0"/>
      <w:bookmarkStart w:id="26" w:name="bookmark=id.2bn6wsx" w:colFirst="0" w:colLast="0"/>
      <w:bookmarkStart w:id="27" w:name="bookmark=id.1ci93xb" w:colFirst="0" w:colLast="0"/>
      <w:bookmarkStart w:id="28" w:name="bookmark=id.4i7ojhp" w:colFirst="0" w:colLast="0"/>
      <w:bookmarkStart w:id="29" w:name="bookmark=id.3whwml4" w:colFirst="0" w:colLast="0"/>
      <w:bookmarkEnd w:id="25"/>
      <w:bookmarkEnd w:id="26"/>
      <w:bookmarkEnd w:id="27"/>
      <w:bookmarkEnd w:id="28"/>
      <w:bookmarkEnd w:id="29"/>
      <w:r>
        <w:rPr>
          <w:rFonts w:ascii="Cambria" w:eastAsia="Cambria" w:hAnsi="Cambria" w:cs="Cambria"/>
          <w:color w:val="000000"/>
          <w:sz w:val="22"/>
          <w:szCs w:val="22"/>
        </w:rPr>
        <w:t xml:space="preserve">rozporządzeniu Ministra Środowiska z dnia 14 czerwca 2007 r. w sprawie dopuszczalnych poziomów hałasu w środowisku (Dz. U. z </w:t>
      </w:r>
      <w:r w:rsidRPr="00A125AF">
        <w:rPr>
          <w:rFonts w:ascii="Cambria" w:eastAsia="Cambria" w:hAnsi="Cambria" w:cs="Cambria"/>
          <w:color w:val="000000"/>
          <w:sz w:val="22"/>
          <w:szCs w:val="22"/>
        </w:rPr>
        <w:t>2014 poz. 112), będącym aktem wykonawczym do ustawy Prawo ochrony środowiska (</w:t>
      </w:r>
      <w:r w:rsidR="00B913FA" w:rsidRPr="00B913FA">
        <w:rPr>
          <w:rFonts w:ascii="Cambria" w:eastAsia="Cambria" w:hAnsi="Cambria" w:cs="Cambria"/>
          <w:color w:val="000000"/>
          <w:sz w:val="22"/>
          <w:szCs w:val="22"/>
        </w:rPr>
        <w:t>t.j. Dz. U. z 2024 r. poz. 54</w:t>
      </w:r>
      <w:r w:rsidRPr="00A125AF">
        <w:rPr>
          <w:rFonts w:ascii="Cambria" w:eastAsia="Cambria" w:hAnsi="Cambria" w:cs="Cambria"/>
          <w:color w:val="000000"/>
          <w:sz w:val="22"/>
          <w:szCs w:val="22"/>
        </w:rPr>
        <w:t xml:space="preserve">). Zależą one od sposobu </w:t>
      </w:r>
      <w:r w:rsidRPr="00A125AF">
        <w:rPr>
          <w:rFonts w:ascii="Cambria" w:eastAsia="Cambria" w:hAnsi="Cambria" w:cs="Cambria"/>
          <w:color w:val="000000"/>
          <w:sz w:val="22"/>
          <w:szCs w:val="22"/>
        </w:rPr>
        <w:lastRenderedPageBreak/>
        <w:t>zagospodarowania i pełnionych funkcji</w:t>
      </w:r>
      <w:r>
        <w:rPr>
          <w:rFonts w:ascii="Cambria" w:eastAsia="Cambria" w:hAnsi="Cambria" w:cs="Cambria"/>
          <w:color w:val="000000"/>
          <w:sz w:val="22"/>
          <w:szCs w:val="22"/>
        </w:rPr>
        <w:t xml:space="preserve"> terenu. Szczegółowe wartości tychże poziomów w odniesieniu do jednej doby zostały przedstawione w poniższej tabeli, gdzie:</w:t>
      </w:r>
    </w:p>
    <w:p w14:paraId="20F47553" w14:textId="77777777" w:rsidR="00FF7EB0" w:rsidRDefault="00FF7EB0" w:rsidP="00FF7EB0">
      <w:pPr>
        <w:pBdr>
          <w:top w:val="nil"/>
          <w:left w:val="nil"/>
          <w:bottom w:val="nil"/>
          <w:right w:val="nil"/>
          <w:between w:val="nil"/>
        </w:pBdr>
        <w:spacing w:line="360" w:lineRule="auto"/>
        <w:ind w:left="709"/>
        <w:rPr>
          <w:rFonts w:ascii="Cambria" w:eastAsia="Cambria" w:hAnsi="Cambria" w:cs="Cambria"/>
          <w:color w:val="000000"/>
          <w:sz w:val="22"/>
          <w:szCs w:val="22"/>
        </w:rPr>
      </w:pPr>
      <w:r>
        <w:rPr>
          <w:rFonts w:ascii="Cambria" w:eastAsia="Cambria" w:hAnsi="Cambria" w:cs="Cambria"/>
          <w:b/>
          <w:color w:val="000000"/>
          <w:sz w:val="22"/>
          <w:szCs w:val="22"/>
        </w:rPr>
        <w:t>L</w:t>
      </w:r>
      <w:r>
        <w:rPr>
          <w:rFonts w:ascii="Cambria" w:eastAsia="Cambria" w:hAnsi="Cambria" w:cs="Cambria"/>
          <w:b/>
          <w:color w:val="000000"/>
          <w:sz w:val="22"/>
          <w:szCs w:val="22"/>
          <w:vertAlign w:val="subscript"/>
        </w:rPr>
        <w:t>Aeq,D</w:t>
      </w:r>
      <w:r>
        <w:rPr>
          <w:rFonts w:ascii="Cambria" w:eastAsia="Cambria" w:hAnsi="Cambria" w:cs="Cambria"/>
          <w:color w:val="000000"/>
          <w:sz w:val="22"/>
          <w:szCs w:val="22"/>
        </w:rPr>
        <w:t>– równoważny poziom dźwięku A dla pory dnia (przedział czasu od godz. 6</w:t>
      </w:r>
      <w:r>
        <w:rPr>
          <w:rFonts w:ascii="Cambria" w:eastAsia="Cambria" w:hAnsi="Cambria" w:cs="Cambria"/>
          <w:color w:val="000000"/>
          <w:sz w:val="22"/>
          <w:szCs w:val="22"/>
          <w:vertAlign w:val="superscript"/>
        </w:rPr>
        <w:t xml:space="preserve">00 </w:t>
      </w:r>
      <w:r>
        <w:rPr>
          <w:rFonts w:ascii="Cambria" w:eastAsia="Cambria" w:hAnsi="Cambria" w:cs="Cambria"/>
          <w:color w:val="000000"/>
          <w:sz w:val="22"/>
          <w:szCs w:val="22"/>
        </w:rPr>
        <w:t>do godz. 22</w:t>
      </w:r>
      <w:r>
        <w:rPr>
          <w:rFonts w:ascii="Cambria" w:eastAsia="Cambria" w:hAnsi="Cambria" w:cs="Cambria"/>
          <w:color w:val="000000"/>
          <w:sz w:val="22"/>
          <w:szCs w:val="22"/>
          <w:vertAlign w:val="superscript"/>
        </w:rPr>
        <w:t>00</w:t>
      </w:r>
      <w:r>
        <w:rPr>
          <w:rFonts w:ascii="Cambria" w:eastAsia="Cambria" w:hAnsi="Cambria" w:cs="Cambria"/>
          <w:color w:val="000000"/>
          <w:sz w:val="22"/>
          <w:szCs w:val="22"/>
        </w:rPr>
        <w:t>),</w:t>
      </w:r>
    </w:p>
    <w:p w14:paraId="545C1F90" w14:textId="67004CEB" w:rsidR="00FF7EB0" w:rsidRPr="008C28BC" w:rsidRDefault="00FF7EB0" w:rsidP="008C28BC">
      <w:pPr>
        <w:pBdr>
          <w:top w:val="nil"/>
          <w:left w:val="nil"/>
          <w:bottom w:val="nil"/>
          <w:right w:val="nil"/>
          <w:between w:val="nil"/>
        </w:pBdr>
        <w:spacing w:line="360" w:lineRule="auto"/>
        <w:ind w:left="709"/>
        <w:rPr>
          <w:rFonts w:ascii="Cambria" w:eastAsia="Cambria" w:hAnsi="Cambria" w:cs="Cambria"/>
          <w:color w:val="000000"/>
          <w:sz w:val="22"/>
          <w:szCs w:val="22"/>
        </w:rPr>
      </w:pPr>
      <w:r>
        <w:rPr>
          <w:rFonts w:ascii="Cambria" w:eastAsia="Cambria" w:hAnsi="Cambria" w:cs="Cambria"/>
          <w:b/>
          <w:color w:val="000000"/>
          <w:sz w:val="22"/>
          <w:szCs w:val="22"/>
        </w:rPr>
        <w:t>L</w:t>
      </w:r>
      <w:r>
        <w:rPr>
          <w:rFonts w:ascii="Cambria" w:eastAsia="Cambria" w:hAnsi="Cambria" w:cs="Cambria"/>
          <w:b/>
          <w:color w:val="000000"/>
          <w:sz w:val="22"/>
          <w:szCs w:val="22"/>
          <w:vertAlign w:val="subscript"/>
        </w:rPr>
        <w:t>Aeq,N</w:t>
      </w:r>
      <w:r>
        <w:rPr>
          <w:rFonts w:ascii="Cambria" w:eastAsia="Cambria" w:hAnsi="Cambria" w:cs="Cambria"/>
          <w:color w:val="000000"/>
          <w:sz w:val="22"/>
          <w:szCs w:val="22"/>
        </w:rPr>
        <w:t>– równoważny poziom dźwięku A dla pory nocy (przedział czasu od godz. 22</w:t>
      </w:r>
      <w:r>
        <w:rPr>
          <w:rFonts w:ascii="Cambria" w:eastAsia="Cambria" w:hAnsi="Cambria" w:cs="Cambria"/>
          <w:color w:val="000000"/>
          <w:sz w:val="22"/>
          <w:szCs w:val="22"/>
          <w:vertAlign w:val="superscript"/>
        </w:rPr>
        <w:t>00</w:t>
      </w:r>
      <w:r>
        <w:rPr>
          <w:rFonts w:ascii="Cambria" w:eastAsia="Cambria" w:hAnsi="Cambria" w:cs="Cambria"/>
          <w:color w:val="000000"/>
          <w:sz w:val="22"/>
          <w:szCs w:val="22"/>
        </w:rPr>
        <w:t xml:space="preserve"> do godz. 6</w:t>
      </w:r>
      <w:r>
        <w:rPr>
          <w:rFonts w:ascii="Cambria" w:eastAsia="Cambria" w:hAnsi="Cambria" w:cs="Cambria"/>
          <w:color w:val="000000"/>
          <w:sz w:val="22"/>
          <w:szCs w:val="22"/>
          <w:vertAlign w:val="superscript"/>
        </w:rPr>
        <w:t>00</w:t>
      </w:r>
      <w:r>
        <w:rPr>
          <w:rFonts w:ascii="Cambria" w:eastAsia="Cambria" w:hAnsi="Cambria" w:cs="Cambria"/>
          <w:color w:val="000000"/>
          <w:sz w:val="22"/>
          <w:szCs w:val="22"/>
        </w:rPr>
        <w:t>).</w:t>
      </w:r>
    </w:p>
    <w:p w14:paraId="6246B6BB" w14:textId="244B5736" w:rsidR="00025CF8" w:rsidRPr="00231B7F" w:rsidRDefault="00025CF8" w:rsidP="00025CF8">
      <w:pPr>
        <w:pStyle w:val="Legenda"/>
        <w:keepNext/>
        <w:rPr>
          <w:i w:val="0"/>
          <w:iCs/>
        </w:rPr>
      </w:pPr>
      <w:r w:rsidRPr="00231B7F">
        <w:rPr>
          <w:i w:val="0"/>
          <w:iCs/>
        </w:rPr>
        <w:t xml:space="preserve">Tabela </w:t>
      </w:r>
      <w:r w:rsidRPr="00231B7F">
        <w:rPr>
          <w:i w:val="0"/>
          <w:iCs/>
        </w:rPr>
        <w:fldChar w:fldCharType="begin"/>
      </w:r>
      <w:r w:rsidRPr="00231B7F">
        <w:rPr>
          <w:i w:val="0"/>
          <w:iCs/>
        </w:rPr>
        <w:instrText xml:space="preserve"> SEQ Tabela \* ARABIC </w:instrText>
      </w:r>
      <w:r w:rsidRPr="00231B7F">
        <w:rPr>
          <w:i w:val="0"/>
          <w:iCs/>
        </w:rPr>
        <w:fldChar w:fldCharType="separate"/>
      </w:r>
      <w:r w:rsidR="00C74FAA">
        <w:rPr>
          <w:i w:val="0"/>
          <w:iCs/>
          <w:noProof/>
        </w:rPr>
        <w:t>6</w:t>
      </w:r>
      <w:r w:rsidRPr="00231B7F">
        <w:rPr>
          <w:i w:val="0"/>
          <w:iCs/>
          <w:noProof/>
        </w:rPr>
        <w:fldChar w:fldCharType="end"/>
      </w:r>
      <w:r w:rsidRPr="00231B7F">
        <w:rPr>
          <w:i w:val="0"/>
          <w:iCs/>
        </w:rPr>
        <w:t xml:space="preserve"> Dopuszczalne poziomy hałasu w środowisku powodowanego przez poszczególne grupy źródeł hałasu, z wyłączeniem hałasu powodowanego przez starty, lądowania i przeloty statków powietrznych oraz linie elektroenergetyczne, wyrażone wskaźnikiem LAeq,D i LAeq,N</w:t>
      </w:r>
    </w:p>
    <w:tbl>
      <w:tblPr>
        <w:tblW w:w="9067" w:type="dxa"/>
        <w:tblInd w:w="-10" w:type="dxa"/>
        <w:tblBorders>
          <w:top w:val="single" w:sz="4" w:space="0" w:color="000000"/>
          <w:left w:val="single" w:sz="4" w:space="0" w:color="000000"/>
        </w:tblBorders>
        <w:tblLayout w:type="fixed"/>
        <w:tblLook w:val="0000" w:firstRow="0" w:lastRow="0" w:firstColumn="0" w:lastColumn="0" w:noHBand="0" w:noVBand="0"/>
      </w:tblPr>
      <w:tblGrid>
        <w:gridCol w:w="320"/>
        <w:gridCol w:w="2151"/>
        <w:gridCol w:w="1345"/>
        <w:gridCol w:w="1330"/>
        <w:gridCol w:w="2264"/>
        <w:gridCol w:w="1657"/>
      </w:tblGrid>
      <w:tr w:rsidR="00FF7EB0" w14:paraId="0E8BCE3C" w14:textId="77777777" w:rsidTr="00025CF8">
        <w:trPr>
          <w:trHeight w:val="283"/>
        </w:trPr>
        <w:tc>
          <w:tcPr>
            <w:tcW w:w="320" w:type="dxa"/>
            <w:vMerge w:val="restart"/>
            <w:tcBorders>
              <w:top w:val="single" w:sz="4" w:space="0" w:color="000000"/>
              <w:left w:val="single" w:sz="4" w:space="0" w:color="000000"/>
            </w:tcBorders>
            <w:shd w:val="clear" w:color="auto" w:fill="E2EFD9" w:themeFill="accent6" w:themeFillTint="33"/>
            <w:vAlign w:val="center"/>
          </w:tcPr>
          <w:p w14:paraId="6D33C4B5" w14:textId="77777777" w:rsidR="00FF7EB0" w:rsidRPr="008C28BC" w:rsidRDefault="00FF7EB0" w:rsidP="00203619">
            <w:pPr>
              <w:tabs>
                <w:tab w:val="center" w:pos="4896"/>
                <w:tab w:val="right" w:pos="9432"/>
              </w:tabs>
              <w:jc w:val="center"/>
              <w:rPr>
                <w:rFonts w:ascii="Cambria" w:eastAsia="Cambria" w:hAnsi="Cambria" w:cs="Cambria"/>
                <w:bCs/>
                <w:sz w:val="18"/>
                <w:szCs w:val="18"/>
              </w:rPr>
            </w:pPr>
            <w:r w:rsidRPr="008C28BC">
              <w:rPr>
                <w:rFonts w:ascii="Cambria" w:eastAsia="Cambria" w:hAnsi="Cambria" w:cs="Cambria"/>
                <w:bCs/>
                <w:sz w:val="18"/>
                <w:szCs w:val="18"/>
              </w:rPr>
              <w:t>L.p.</w:t>
            </w:r>
          </w:p>
        </w:tc>
        <w:tc>
          <w:tcPr>
            <w:tcW w:w="2151" w:type="dxa"/>
            <w:vMerge w:val="restart"/>
            <w:tcBorders>
              <w:top w:val="single" w:sz="4" w:space="0" w:color="000000"/>
              <w:left w:val="single" w:sz="4" w:space="0" w:color="000000"/>
            </w:tcBorders>
            <w:shd w:val="clear" w:color="auto" w:fill="E2EFD9" w:themeFill="accent6" w:themeFillTint="33"/>
            <w:vAlign w:val="center"/>
          </w:tcPr>
          <w:p w14:paraId="760E3515" w14:textId="77777777" w:rsidR="00FF7EB0" w:rsidRPr="008C28BC" w:rsidRDefault="00FF7EB0" w:rsidP="00203619">
            <w:pPr>
              <w:tabs>
                <w:tab w:val="center" w:pos="4896"/>
                <w:tab w:val="right" w:pos="9432"/>
              </w:tabs>
              <w:jc w:val="center"/>
              <w:rPr>
                <w:rFonts w:ascii="Cambria" w:eastAsia="Cambria" w:hAnsi="Cambria" w:cs="Cambria"/>
                <w:bCs/>
                <w:sz w:val="18"/>
                <w:szCs w:val="18"/>
              </w:rPr>
            </w:pPr>
            <w:r w:rsidRPr="008C28BC">
              <w:rPr>
                <w:rFonts w:ascii="Cambria" w:eastAsia="Cambria" w:hAnsi="Cambria" w:cs="Cambria"/>
                <w:bCs/>
                <w:sz w:val="18"/>
                <w:szCs w:val="18"/>
              </w:rPr>
              <w:t>Rodzaj terenu</w:t>
            </w:r>
          </w:p>
        </w:tc>
        <w:tc>
          <w:tcPr>
            <w:tcW w:w="6596" w:type="dxa"/>
            <w:gridSpan w:val="4"/>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1A176509" w14:textId="77777777" w:rsidR="00FF7EB0" w:rsidRPr="008C28BC" w:rsidRDefault="00FF7EB0" w:rsidP="00203619">
            <w:pPr>
              <w:tabs>
                <w:tab w:val="center" w:pos="4896"/>
                <w:tab w:val="right" w:pos="9432"/>
              </w:tabs>
              <w:jc w:val="center"/>
              <w:rPr>
                <w:rFonts w:ascii="Cambria" w:eastAsia="Cambria" w:hAnsi="Cambria" w:cs="Cambria"/>
                <w:bCs/>
              </w:rPr>
            </w:pPr>
            <w:r w:rsidRPr="008C28BC">
              <w:rPr>
                <w:rFonts w:ascii="Cambria" w:eastAsia="Cambria" w:hAnsi="Cambria" w:cs="Cambria"/>
                <w:bCs/>
                <w:sz w:val="18"/>
                <w:szCs w:val="18"/>
              </w:rPr>
              <w:t>Dopuszczalny poziom hałasu w [dB]</w:t>
            </w:r>
          </w:p>
        </w:tc>
      </w:tr>
      <w:tr w:rsidR="00FF7EB0" w14:paraId="22C66253" w14:textId="77777777" w:rsidTr="00025CF8">
        <w:trPr>
          <w:trHeight w:val="510"/>
        </w:trPr>
        <w:tc>
          <w:tcPr>
            <w:tcW w:w="320" w:type="dxa"/>
            <w:vMerge/>
            <w:tcBorders>
              <w:top w:val="single" w:sz="4" w:space="0" w:color="000000"/>
              <w:left w:val="single" w:sz="4" w:space="0" w:color="000000"/>
            </w:tcBorders>
            <w:shd w:val="clear" w:color="auto" w:fill="E2EFD9" w:themeFill="accent6" w:themeFillTint="33"/>
            <w:vAlign w:val="center"/>
          </w:tcPr>
          <w:p w14:paraId="24737D9C" w14:textId="77777777" w:rsidR="00FF7EB0" w:rsidRPr="008C28BC" w:rsidRDefault="00FF7EB0" w:rsidP="00203619">
            <w:pPr>
              <w:widowControl w:val="0"/>
              <w:pBdr>
                <w:top w:val="nil"/>
                <w:left w:val="nil"/>
                <w:bottom w:val="nil"/>
                <w:right w:val="nil"/>
                <w:between w:val="nil"/>
              </w:pBdr>
              <w:spacing w:line="276" w:lineRule="auto"/>
              <w:jc w:val="left"/>
              <w:rPr>
                <w:rFonts w:ascii="Cambria" w:eastAsia="Cambria" w:hAnsi="Cambria" w:cs="Cambria"/>
                <w:bCs/>
              </w:rPr>
            </w:pPr>
          </w:p>
        </w:tc>
        <w:tc>
          <w:tcPr>
            <w:tcW w:w="2151" w:type="dxa"/>
            <w:vMerge/>
            <w:tcBorders>
              <w:top w:val="single" w:sz="4" w:space="0" w:color="000000"/>
              <w:left w:val="single" w:sz="4" w:space="0" w:color="000000"/>
            </w:tcBorders>
            <w:shd w:val="clear" w:color="auto" w:fill="E2EFD9" w:themeFill="accent6" w:themeFillTint="33"/>
            <w:vAlign w:val="center"/>
          </w:tcPr>
          <w:p w14:paraId="7DA68AC8" w14:textId="77777777" w:rsidR="00FF7EB0" w:rsidRPr="008C28BC" w:rsidRDefault="00FF7EB0" w:rsidP="00203619">
            <w:pPr>
              <w:widowControl w:val="0"/>
              <w:pBdr>
                <w:top w:val="nil"/>
                <w:left w:val="nil"/>
                <w:bottom w:val="nil"/>
                <w:right w:val="nil"/>
                <w:between w:val="nil"/>
              </w:pBdr>
              <w:spacing w:line="276" w:lineRule="auto"/>
              <w:jc w:val="left"/>
              <w:rPr>
                <w:rFonts w:ascii="Cambria" w:eastAsia="Cambria" w:hAnsi="Cambria" w:cs="Cambria"/>
                <w:bCs/>
              </w:rPr>
            </w:pPr>
          </w:p>
        </w:tc>
        <w:tc>
          <w:tcPr>
            <w:tcW w:w="2675" w:type="dxa"/>
            <w:gridSpan w:val="2"/>
            <w:tcBorders>
              <w:top w:val="single" w:sz="4" w:space="0" w:color="000000"/>
              <w:left w:val="single" w:sz="4" w:space="0" w:color="000000"/>
              <w:bottom w:val="single" w:sz="4" w:space="0" w:color="000000"/>
            </w:tcBorders>
            <w:shd w:val="clear" w:color="auto" w:fill="E2EFD9" w:themeFill="accent6" w:themeFillTint="33"/>
            <w:vAlign w:val="center"/>
          </w:tcPr>
          <w:p w14:paraId="792714F0" w14:textId="77777777" w:rsidR="00FF7EB0" w:rsidRPr="008C28BC" w:rsidRDefault="00FF7EB0" w:rsidP="00203619">
            <w:pPr>
              <w:tabs>
                <w:tab w:val="center" w:pos="4896"/>
                <w:tab w:val="right" w:pos="9432"/>
              </w:tabs>
              <w:jc w:val="center"/>
              <w:rPr>
                <w:rFonts w:ascii="Cambria" w:eastAsia="Cambria" w:hAnsi="Cambria" w:cs="Cambria"/>
                <w:bCs/>
              </w:rPr>
            </w:pPr>
            <w:r w:rsidRPr="008C28BC">
              <w:rPr>
                <w:rFonts w:ascii="Cambria" w:eastAsia="Cambria" w:hAnsi="Cambria" w:cs="Cambria"/>
                <w:bCs/>
                <w:sz w:val="18"/>
                <w:szCs w:val="18"/>
              </w:rPr>
              <w:t>Drogi lub linie kolejowe</w:t>
            </w:r>
          </w:p>
        </w:tc>
        <w:tc>
          <w:tcPr>
            <w:tcW w:w="3921" w:type="dxa"/>
            <w:gridSpan w:val="2"/>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6B5B25CF" w14:textId="77777777" w:rsidR="00FF7EB0" w:rsidRPr="008C28BC" w:rsidRDefault="00FF7EB0" w:rsidP="00203619">
            <w:pPr>
              <w:tabs>
                <w:tab w:val="center" w:pos="4896"/>
                <w:tab w:val="right" w:pos="9432"/>
              </w:tabs>
              <w:jc w:val="center"/>
              <w:rPr>
                <w:rFonts w:ascii="Cambria" w:eastAsia="Cambria" w:hAnsi="Cambria" w:cs="Cambria"/>
                <w:bCs/>
                <w:sz w:val="18"/>
                <w:szCs w:val="18"/>
              </w:rPr>
            </w:pPr>
            <w:r w:rsidRPr="008C28BC">
              <w:rPr>
                <w:rFonts w:ascii="Cambria" w:eastAsia="Cambria" w:hAnsi="Cambria" w:cs="Cambria"/>
                <w:bCs/>
                <w:sz w:val="18"/>
                <w:szCs w:val="18"/>
              </w:rPr>
              <w:t>Pozostałe obiekty i działalność będąca źródłem hałasu</w:t>
            </w:r>
          </w:p>
        </w:tc>
      </w:tr>
      <w:tr w:rsidR="00FF7EB0" w14:paraId="266A5D38" w14:textId="77777777" w:rsidTr="00025CF8">
        <w:tc>
          <w:tcPr>
            <w:tcW w:w="320" w:type="dxa"/>
            <w:vMerge/>
            <w:tcBorders>
              <w:top w:val="single" w:sz="4" w:space="0" w:color="000000"/>
              <w:left w:val="single" w:sz="4" w:space="0" w:color="000000"/>
            </w:tcBorders>
            <w:shd w:val="clear" w:color="auto" w:fill="E2EFD9" w:themeFill="accent6" w:themeFillTint="33"/>
            <w:vAlign w:val="center"/>
          </w:tcPr>
          <w:p w14:paraId="2FB6C1D3" w14:textId="77777777" w:rsidR="00FF7EB0" w:rsidRPr="008C28BC" w:rsidRDefault="00FF7EB0" w:rsidP="00203619">
            <w:pPr>
              <w:widowControl w:val="0"/>
              <w:pBdr>
                <w:top w:val="nil"/>
                <w:left w:val="nil"/>
                <w:bottom w:val="nil"/>
                <w:right w:val="nil"/>
                <w:between w:val="nil"/>
              </w:pBdr>
              <w:spacing w:line="276" w:lineRule="auto"/>
              <w:jc w:val="left"/>
              <w:rPr>
                <w:rFonts w:ascii="Cambria" w:eastAsia="Cambria" w:hAnsi="Cambria" w:cs="Cambria"/>
                <w:bCs/>
                <w:sz w:val="18"/>
                <w:szCs w:val="18"/>
              </w:rPr>
            </w:pPr>
          </w:p>
        </w:tc>
        <w:tc>
          <w:tcPr>
            <w:tcW w:w="2151" w:type="dxa"/>
            <w:vMerge/>
            <w:tcBorders>
              <w:top w:val="single" w:sz="4" w:space="0" w:color="000000"/>
              <w:left w:val="single" w:sz="4" w:space="0" w:color="000000"/>
            </w:tcBorders>
            <w:shd w:val="clear" w:color="auto" w:fill="E2EFD9" w:themeFill="accent6" w:themeFillTint="33"/>
            <w:vAlign w:val="center"/>
          </w:tcPr>
          <w:p w14:paraId="113693EC" w14:textId="77777777" w:rsidR="00FF7EB0" w:rsidRPr="008C28BC" w:rsidRDefault="00FF7EB0" w:rsidP="00203619">
            <w:pPr>
              <w:widowControl w:val="0"/>
              <w:pBdr>
                <w:top w:val="nil"/>
                <w:left w:val="nil"/>
                <w:bottom w:val="nil"/>
                <w:right w:val="nil"/>
                <w:between w:val="nil"/>
              </w:pBdr>
              <w:spacing w:line="276" w:lineRule="auto"/>
              <w:jc w:val="left"/>
              <w:rPr>
                <w:rFonts w:ascii="Cambria" w:eastAsia="Cambria" w:hAnsi="Cambria" w:cs="Cambria"/>
                <w:bCs/>
                <w:sz w:val="18"/>
                <w:szCs w:val="18"/>
              </w:rPr>
            </w:pPr>
          </w:p>
        </w:tc>
        <w:tc>
          <w:tcPr>
            <w:tcW w:w="1345" w:type="dxa"/>
            <w:tcBorders>
              <w:top w:val="single" w:sz="4" w:space="0" w:color="000000"/>
              <w:left w:val="single" w:sz="4" w:space="0" w:color="000000"/>
              <w:bottom w:val="single" w:sz="4" w:space="0" w:color="000000"/>
            </w:tcBorders>
            <w:shd w:val="clear" w:color="auto" w:fill="E2EFD9" w:themeFill="accent6" w:themeFillTint="33"/>
            <w:vAlign w:val="center"/>
          </w:tcPr>
          <w:p w14:paraId="75D57728" w14:textId="77777777" w:rsidR="00FF7EB0" w:rsidRPr="008C28BC" w:rsidRDefault="00FF7EB0" w:rsidP="00203619">
            <w:pPr>
              <w:tabs>
                <w:tab w:val="center" w:pos="4896"/>
                <w:tab w:val="right" w:pos="9432"/>
              </w:tabs>
              <w:jc w:val="center"/>
              <w:rPr>
                <w:rFonts w:ascii="Cambria" w:eastAsia="Cambria" w:hAnsi="Cambria" w:cs="Cambria"/>
                <w:bCs/>
              </w:rPr>
            </w:pPr>
            <w:r w:rsidRPr="008C28BC">
              <w:rPr>
                <w:rFonts w:ascii="Cambria" w:eastAsia="Cambria" w:hAnsi="Cambria" w:cs="Cambria"/>
                <w:bCs/>
                <w:sz w:val="18"/>
                <w:szCs w:val="18"/>
              </w:rPr>
              <w:t>L</w:t>
            </w:r>
            <w:r w:rsidRPr="008C28BC">
              <w:rPr>
                <w:rFonts w:ascii="Cambria" w:eastAsia="Cambria" w:hAnsi="Cambria" w:cs="Cambria"/>
                <w:bCs/>
                <w:sz w:val="18"/>
                <w:szCs w:val="18"/>
                <w:vertAlign w:val="subscript"/>
              </w:rPr>
              <w:t>Aeq,D</w:t>
            </w:r>
          </w:p>
          <w:p w14:paraId="1949431A" w14:textId="77777777" w:rsidR="00FF7EB0" w:rsidRPr="008C28BC" w:rsidRDefault="00FF7EB0" w:rsidP="00203619">
            <w:pPr>
              <w:tabs>
                <w:tab w:val="center" w:pos="4896"/>
                <w:tab w:val="right" w:pos="9432"/>
              </w:tabs>
              <w:jc w:val="center"/>
              <w:rPr>
                <w:rFonts w:ascii="Cambria" w:eastAsia="Cambria" w:hAnsi="Cambria" w:cs="Cambria"/>
                <w:bCs/>
                <w:sz w:val="18"/>
                <w:szCs w:val="18"/>
              </w:rPr>
            </w:pPr>
            <w:r w:rsidRPr="008C28BC">
              <w:rPr>
                <w:rFonts w:ascii="Cambria" w:eastAsia="Cambria" w:hAnsi="Cambria" w:cs="Cambria"/>
                <w:bCs/>
                <w:sz w:val="18"/>
                <w:szCs w:val="18"/>
              </w:rPr>
              <w:t>przedział czasu odniesienia równy 16 godzinom</w:t>
            </w:r>
          </w:p>
        </w:tc>
        <w:tc>
          <w:tcPr>
            <w:tcW w:w="1330" w:type="dxa"/>
            <w:tcBorders>
              <w:top w:val="single" w:sz="4" w:space="0" w:color="000000"/>
              <w:left w:val="single" w:sz="4" w:space="0" w:color="000000"/>
              <w:bottom w:val="single" w:sz="4" w:space="0" w:color="000000"/>
            </w:tcBorders>
            <w:shd w:val="clear" w:color="auto" w:fill="E2EFD9" w:themeFill="accent6" w:themeFillTint="33"/>
            <w:vAlign w:val="center"/>
          </w:tcPr>
          <w:p w14:paraId="2AA002CE" w14:textId="77777777" w:rsidR="00FF7EB0" w:rsidRPr="008C28BC" w:rsidRDefault="00FF7EB0" w:rsidP="00203619">
            <w:pPr>
              <w:tabs>
                <w:tab w:val="center" w:pos="4896"/>
                <w:tab w:val="right" w:pos="9432"/>
              </w:tabs>
              <w:jc w:val="center"/>
              <w:rPr>
                <w:rFonts w:ascii="Cambria" w:eastAsia="Cambria" w:hAnsi="Cambria" w:cs="Cambria"/>
                <w:bCs/>
              </w:rPr>
            </w:pPr>
            <w:r w:rsidRPr="008C28BC">
              <w:rPr>
                <w:rFonts w:ascii="Cambria" w:eastAsia="Cambria" w:hAnsi="Cambria" w:cs="Cambria"/>
                <w:bCs/>
                <w:sz w:val="18"/>
                <w:szCs w:val="18"/>
              </w:rPr>
              <w:t>L</w:t>
            </w:r>
            <w:r w:rsidRPr="008C28BC">
              <w:rPr>
                <w:rFonts w:ascii="Cambria" w:eastAsia="Cambria" w:hAnsi="Cambria" w:cs="Cambria"/>
                <w:bCs/>
                <w:sz w:val="18"/>
                <w:szCs w:val="18"/>
                <w:vertAlign w:val="subscript"/>
              </w:rPr>
              <w:t>Aeq,N</w:t>
            </w:r>
          </w:p>
          <w:p w14:paraId="579861D1" w14:textId="77777777" w:rsidR="00FF7EB0" w:rsidRPr="008C28BC" w:rsidRDefault="00FF7EB0" w:rsidP="00203619">
            <w:pPr>
              <w:tabs>
                <w:tab w:val="center" w:pos="4896"/>
                <w:tab w:val="right" w:pos="9432"/>
              </w:tabs>
              <w:jc w:val="center"/>
              <w:rPr>
                <w:rFonts w:ascii="Cambria" w:eastAsia="Cambria" w:hAnsi="Cambria" w:cs="Cambria"/>
                <w:bCs/>
                <w:sz w:val="18"/>
                <w:szCs w:val="18"/>
              </w:rPr>
            </w:pPr>
            <w:r w:rsidRPr="008C28BC">
              <w:rPr>
                <w:rFonts w:ascii="Cambria" w:eastAsia="Cambria" w:hAnsi="Cambria" w:cs="Cambria"/>
                <w:bCs/>
                <w:sz w:val="18"/>
                <w:szCs w:val="18"/>
              </w:rPr>
              <w:t>przedział czasu odniesienia równy 8 godzinom</w:t>
            </w:r>
          </w:p>
        </w:tc>
        <w:tc>
          <w:tcPr>
            <w:tcW w:w="2264" w:type="dxa"/>
            <w:tcBorders>
              <w:top w:val="single" w:sz="4" w:space="0" w:color="000000"/>
              <w:left w:val="single" w:sz="4" w:space="0" w:color="000000"/>
              <w:bottom w:val="single" w:sz="4" w:space="0" w:color="000000"/>
            </w:tcBorders>
            <w:shd w:val="clear" w:color="auto" w:fill="E2EFD9" w:themeFill="accent6" w:themeFillTint="33"/>
            <w:vAlign w:val="center"/>
          </w:tcPr>
          <w:p w14:paraId="0BED659F" w14:textId="77777777" w:rsidR="00FF7EB0" w:rsidRPr="008C28BC" w:rsidRDefault="00FF7EB0" w:rsidP="00203619">
            <w:pPr>
              <w:tabs>
                <w:tab w:val="center" w:pos="4896"/>
                <w:tab w:val="right" w:pos="9432"/>
              </w:tabs>
              <w:jc w:val="center"/>
              <w:rPr>
                <w:rFonts w:ascii="Cambria" w:eastAsia="Cambria" w:hAnsi="Cambria" w:cs="Cambria"/>
                <w:bCs/>
              </w:rPr>
            </w:pPr>
            <w:r w:rsidRPr="008C28BC">
              <w:rPr>
                <w:rFonts w:ascii="Cambria" w:eastAsia="Cambria" w:hAnsi="Cambria" w:cs="Cambria"/>
                <w:bCs/>
                <w:sz w:val="18"/>
                <w:szCs w:val="18"/>
              </w:rPr>
              <w:t>L</w:t>
            </w:r>
            <w:r w:rsidRPr="008C28BC">
              <w:rPr>
                <w:rFonts w:ascii="Cambria" w:eastAsia="Cambria" w:hAnsi="Cambria" w:cs="Cambria"/>
                <w:bCs/>
                <w:sz w:val="18"/>
                <w:szCs w:val="18"/>
                <w:vertAlign w:val="subscript"/>
              </w:rPr>
              <w:t>Aeq,D</w:t>
            </w:r>
          </w:p>
          <w:p w14:paraId="2D603E4F" w14:textId="77777777" w:rsidR="00FF7EB0" w:rsidRPr="008C28BC" w:rsidRDefault="00FF7EB0" w:rsidP="00203619">
            <w:pPr>
              <w:tabs>
                <w:tab w:val="center" w:pos="4896"/>
                <w:tab w:val="right" w:pos="9432"/>
              </w:tabs>
              <w:jc w:val="center"/>
              <w:rPr>
                <w:rFonts w:ascii="Cambria" w:eastAsia="Cambria" w:hAnsi="Cambria" w:cs="Cambria"/>
                <w:bCs/>
              </w:rPr>
            </w:pPr>
            <w:r w:rsidRPr="008C28BC">
              <w:rPr>
                <w:rFonts w:ascii="Cambria" w:eastAsia="Cambria" w:hAnsi="Cambria" w:cs="Cambria"/>
                <w:bCs/>
                <w:sz w:val="18"/>
                <w:szCs w:val="18"/>
              </w:rPr>
              <w:t>przedział czasu odniesienia równy 8 najmniej korzystnym godzinom dnia kolejno po sobie następującym</w:t>
            </w:r>
          </w:p>
        </w:tc>
        <w:tc>
          <w:tcPr>
            <w:tcW w:w="165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6043235B" w14:textId="77777777" w:rsidR="00FF7EB0" w:rsidRPr="008C28BC" w:rsidRDefault="00FF7EB0" w:rsidP="00203619">
            <w:pPr>
              <w:tabs>
                <w:tab w:val="center" w:pos="4896"/>
                <w:tab w:val="right" w:pos="9432"/>
              </w:tabs>
              <w:jc w:val="center"/>
              <w:rPr>
                <w:rFonts w:ascii="Cambria" w:eastAsia="Cambria" w:hAnsi="Cambria" w:cs="Cambria"/>
                <w:bCs/>
              </w:rPr>
            </w:pPr>
            <w:r w:rsidRPr="008C28BC">
              <w:rPr>
                <w:rFonts w:ascii="Cambria" w:eastAsia="Cambria" w:hAnsi="Cambria" w:cs="Cambria"/>
                <w:bCs/>
                <w:sz w:val="18"/>
                <w:szCs w:val="18"/>
              </w:rPr>
              <w:t>L</w:t>
            </w:r>
            <w:r w:rsidRPr="008C28BC">
              <w:rPr>
                <w:rFonts w:ascii="Cambria" w:eastAsia="Cambria" w:hAnsi="Cambria" w:cs="Cambria"/>
                <w:bCs/>
                <w:sz w:val="18"/>
                <w:szCs w:val="18"/>
                <w:vertAlign w:val="subscript"/>
              </w:rPr>
              <w:t>Aeq,N</w:t>
            </w:r>
          </w:p>
          <w:p w14:paraId="0AB03EEA" w14:textId="77777777" w:rsidR="00FF7EB0" w:rsidRPr="008C28BC" w:rsidRDefault="00FF7EB0" w:rsidP="00203619">
            <w:pPr>
              <w:tabs>
                <w:tab w:val="center" w:pos="4896"/>
                <w:tab w:val="right" w:pos="9432"/>
              </w:tabs>
              <w:jc w:val="center"/>
              <w:rPr>
                <w:rFonts w:ascii="Cambria" w:eastAsia="Cambria" w:hAnsi="Cambria" w:cs="Cambria"/>
                <w:bCs/>
                <w:sz w:val="18"/>
                <w:szCs w:val="18"/>
              </w:rPr>
            </w:pPr>
            <w:r w:rsidRPr="008C28BC">
              <w:rPr>
                <w:rFonts w:ascii="Cambria" w:eastAsia="Cambria" w:hAnsi="Cambria" w:cs="Cambria"/>
                <w:bCs/>
                <w:sz w:val="18"/>
                <w:szCs w:val="18"/>
              </w:rPr>
              <w:t>przedział czasu odniesienia równy 1 najmniej korzystnej godzinie nocy</w:t>
            </w:r>
          </w:p>
        </w:tc>
      </w:tr>
      <w:tr w:rsidR="00FF7EB0" w14:paraId="7990A603" w14:textId="77777777" w:rsidTr="00025CF8">
        <w:trPr>
          <w:trHeight w:val="217"/>
        </w:trPr>
        <w:tc>
          <w:tcPr>
            <w:tcW w:w="320" w:type="dxa"/>
            <w:tcBorders>
              <w:top w:val="single" w:sz="4" w:space="0" w:color="000000"/>
              <w:left w:val="single" w:sz="4" w:space="0" w:color="000000"/>
              <w:bottom w:val="single" w:sz="4" w:space="0" w:color="000000"/>
            </w:tcBorders>
            <w:shd w:val="clear" w:color="auto" w:fill="E2EFD9" w:themeFill="accent6" w:themeFillTint="33"/>
            <w:vAlign w:val="center"/>
          </w:tcPr>
          <w:p w14:paraId="5986E863" w14:textId="77777777" w:rsidR="00FF7EB0" w:rsidRDefault="00FF7EB0" w:rsidP="00203619">
            <w:pPr>
              <w:tabs>
                <w:tab w:val="center" w:pos="4896"/>
                <w:tab w:val="right" w:pos="9432"/>
              </w:tabs>
              <w:jc w:val="center"/>
              <w:rPr>
                <w:rFonts w:ascii="Cambria" w:eastAsia="Cambria" w:hAnsi="Cambria" w:cs="Cambria"/>
                <w:sz w:val="18"/>
                <w:szCs w:val="18"/>
              </w:rPr>
            </w:pPr>
            <w:r>
              <w:rPr>
                <w:rFonts w:ascii="Cambria" w:eastAsia="Cambria" w:hAnsi="Cambria" w:cs="Cambria"/>
                <w:sz w:val="18"/>
                <w:szCs w:val="18"/>
              </w:rPr>
              <w:t>1</w:t>
            </w:r>
          </w:p>
        </w:tc>
        <w:tc>
          <w:tcPr>
            <w:tcW w:w="2151" w:type="dxa"/>
            <w:tcBorders>
              <w:top w:val="single" w:sz="4" w:space="0" w:color="000000"/>
              <w:left w:val="single" w:sz="4" w:space="0" w:color="000000"/>
              <w:bottom w:val="single" w:sz="4" w:space="0" w:color="000000"/>
            </w:tcBorders>
            <w:shd w:val="clear" w:color="auto" w:fill="E2EFD9" w:themeFill="accent6" w:themeFillTint="33"/>
            <w:vAlign w:val="center"/>
          </w:tcPr>
          <w:p w14:paraId="278DFCE7" w14:textId="77777777" w:rsidR="00FF7EB0" w:rsidRDefault="00FF7EB0" w:rsidP="00203619">
            <w:pPr>
              <w:tabs>
                <w:tab w:val="center" w:pos="4896"/>
                <w:tab w:val="right" w:pos="9432"/>
              </w:tabs>
              <w:jc w:val="center"/>
              <w:rPr>
                <w:rFonts w:ascii="Cambria" w:eastAsia="Cambria" w:hAnsi="Cambria" w:cs="Cambria"/>
                <w:sz w:val="18"/>
                <w:szCs w:val="18"/>
              </w:rPr>
            </w:pPr>
            <w:r>
              <w:rPr>
                <w:rFonts w:ascii="Cambria" w:eastAsia="Cambria" w:hAnsi="Cambria" w:cs="Cambria"/>
                <w:sz w:val="18"/>
                <w:szCs w:val="18"/>
              </w:rPr>
              <w:t>A. Strefa ochrony „A” uzdrowiska</w:t>
            </w:r>
          </w:p>
          <w:p w14:paraId="0D2BE2B8" w14:textId="77777777" w:rsidR="00FF7EB0" w:rsidRDefault="00FF7EB0" w:rsidP="00203619">
            <w:pPr>
              <w:tabs>
                <w:tab w:val="center" w:pos="4896"/>
                <w:tab w:val="right" w:pos="9432"/>
              </w:tabs>
              <w:jc w:val="center"/>
              <w:rPr>
                <w:rFonts w:ascii="Cambria" w:eastAsia="Cambria" w:hAnsi="Cambria" w:cs="Cambria"/>
                <w:sz w:val="18"/>
                <w:szCs w:val="18"/>
              </w:rPr>
            </w:pPr>
            <w:r>
              <w:rPr>
                <w:rFonts w:ascii="Cambria" w:eastAsia="Cambria" w:hAnsi="Cambria" w:cs="Cambria"/>
                <w:sz w:val="18"/>
                <w:szCs w:val="18"/>
              </w:rPr>
              <w:t>B. Tereny szpitali poza miastem</w:t>
            </w:r>
          </w:p>
        </w:tc>
        <w:tc>
          <w:tcPr>
            <w:tcW w:w="1345" w:type="dxa"/>
            <w:tcBorders>
              <w:top w:val="single" w:sz="4" w:space="0" w:color="000000"/>
              <w:left w:val="single" w:sz="4" w:space="0" w:color="000000"/>
              <w:bottom w:val="single" w:sz="4" w:space="0" w:color="000000"/>
            </w:tcBorders>
            <w:shd w:val="clear" w:color="auto" w:fill="auto"/>
            <w:vAlign w:val="center"/>
          </w:tcPr>
          <w:p w14:paraId="67A5542E" w14:textId="77777777" w:rsidR="00FF7EB0" w:rsidRDefault="00FF7EB0" w:rsidP="00203619">
            <w:pPr>
              <w:tabs>
                <w:tab w:val="center" w:pos="4896"/>
                <w:tab w:val="right" w:pos="9432"/>
              </w:tabs>
              <w:jc w:val="center"/>
              <w:rPr>
                <w:rFonts w:ascii="Cambria" w:eastAsia="Cambria" w:hAnsi="Cambria" w:cs="Cambria"/>
                <w:sz w:val="18"/>
                <w:szCs w:val="18"/>
              </w:rPr>
            </w:pPr>
            <w:r>
              <w:rPr>
                <w:rFonts w:ascii="Cambria" w:eastAsia="Cambria" w:hAnsi="Cambria" w:cs="Cambria"/>
                <w:sz w:val="18"/>
                <w:szCs w:val="18"/>
              </w:rPr>
              <w:t>50</w:t>
            </w:r>
          </w:p>
        </w:tc>
        <w:tc>
          <w:tcPr>
            <w:tcW w:w="1330" w:type="dxa"/>
            <w:tcBorders>
              <w:top w:val="single" w:sz="4" w:space="0" w:color="000000"/>
              <w:left w:val="single" w:sz="4" w:space="0" w:color="000000"/>
              <w:bottom w:val="single" w:sz="4" w:space="0" w:color="000000"/>
            </w:tcBorders>
            <w:shd w:val="clear" w:color="auto" w:fill="auto"/>
            <w:vAlign w:val="center"/>
          </w:tcPr>
          <w:p w14:paraId="4C9B5069" w14:textId="77777777" w:rsidR="00FF7EB0" w:rsidRDefault="00FF7EB0" w:rsidP="00203619">
            <w:pPr>
              <w:tabs>
                <w:tab w:val="center" w:pos="4896"/>
                <w:tab w:val="right" w:pos="9432"/>
              </w:tabs>
              <w:jc w:val="center"/>
              <w:rPr>
                <w:rFonts w:ascii="Cambria" w:eastAsia="Cambria" w:hAnsi="Cambria" w:cs="Cambria"/>
                <w:sz w:val="18"/>
                <w:szCs w:val="18"/>
              </w:rPr>
            </w:pPr>
            <w:r>
              <w:rPr>
                <w:rFonts w:ascii="Cambria" w:eastAsia="Cambria" w:hAnsi="Cambria" w:cs="Cambria"/>
                <w:sz w:val="18"/>
                <w:szCs w:val="18"/>
              </w:rPr>
              <w:t>45</w:t>
            </w:r>
          </w:p>
        </w:tc>
        <w:tc>
          <w:tcPr>
            <w:tcW w:w="2264" w:type="dxa"/>
            <w:tcBorders>
              <w:top w:val="single" w:sz="4" w:space="0" w:color="000000"/>
              <w:left w:val="single" w:sz="4" w:space="0" w:color="000000"/>
              <w:bottom w:val="single" w:sz="4" w:space="0" w:color="000000"/>
            </w:tcBorders>
            <w:shd w:val="clear" w:color="auto" w:fill="auto"/>
            <w:vAlign w:val="center"/>
          </w:tcPr>
          <w:p w14:paraId="7D68B4F7" w14:textId="77777777" w:rsidR="00FF7EB0" w:rsidRDefault="00FF7EB0" w:rsidP="00203619">
            <w:pPr>
              <w:tabs>
                <w:tab w:val="center" w:pos="4896"/>
                <w:tab w:val="right" w:pos="9432"/>
              </w:tabs>
              <w:jc w:val="center"/>
              <w:rPr>
                <w:rFonts w:ascii="Cambria" w:eastAsia="Cambria" w:hAnsi="Cambria" w:cs="Cambria"/>
                <w:sz w:val="18"/>
                <w:szCs w:val="18"/>
              </w:rPr>
            </w:pPr>
            <w:r>
              <w:rPr>
                <w:rFonts w:ascii="Cambria" w:eastAsia="Cambria" w:hAnsi="Cambria" w:cs="Cambria"/>
                <w:sz w:val="18"/>
                <w:szCs w:val="18"/>
              </w:rPr>
              <w:t>45</w:t>
            </w:r>
          </w:p>
        </w:tc>
        <w:tc>
          <w:tcPr>
            <w:tcW w:w="16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F36C5B" w14:textId="77777777" w:rsidR="00FF7EB0" w:rsidRDefault="00FF7EB0" w:rsidP="00203619">
            <w:pPr>
              <w:tabs>
                <w:tab w:val="center" w:pos="4896"/>
                <w:tab w:val="right" w:pos="9432"/>
              </w:tabs>
              <w:jc w:val="center"/>
              <w:rPr>
                <w:rFonts w:ascii="Cambria" w:eastAsia="Cambria" w:hAnsi="Cambria" w:cs="Cambria"/>
                <w:sz w:val="18"/>
                <w:szCs w:val="18"/>
              </w:rPr>
            </w:pPr>
            <w:r>
              <w:rPr>
                <w:rFonts w:ascii="Cambria" w:eastAsia="Cambria" w:hAnsi="Cambria" w:cs="Cambria"/>
                <w:sz w:val="18"/>
                <w:szCs w:val="18"/>
              </w:rPr>
              <w:t>40</w:t>
            </w:r>
          </w:p>
        </w:tc>
      </w:tr>
      <w:tr w:rsidR="00FF7EB0" w14:paraId="65428117" w14:textId="77777777" w:rsidTr="00025CF8">
        <w:trPr>
          <w:trHeight w:val="1306"/>
        </w:trPr>
        <w:tc>
          <w:tcPr>
            <w:tcW w:w="320" w:type="dxa"/>
            <w:tcBorders>
              <w:top w:val="single" w:sz="4" w:space="0" w:color="000000"/>
              <w:left w:val="single" w:sz="4" w:space="0" w:color="000000"/>
              <w:bottom w:val="single" w:sz="4" w:space="0" w:color="000000"/>
            </w:tcBorders>
            <w:shd w:val="clear" w:color="auto" w:fill="E2EFD9" w:themeFill="accent6" w:themeFillTint="33"/>
            <w:vAlign w:val="center"/>
          </w:tcPr>
          <w:p w14:paraId="3D3DC1D1" w14:textId="77777777" w:rsidR="00FF7EB0" w:rsidRDefault="00FF7EB0" w:rsidP="00203619">
            <w:pPr>
              <w:tabs>
                <w:tab w:val="center" w:pos="4896"/>
                <w:tab w:val="right" w:pos="9432"/>
              </w:tabs>
              <w:jc w:val="center"/>
              <w:rPr>
                <w:rFonts w:ascii="Cambria" w:eastAsia="Cambria" w:hAnsi="Cambria" w:cs="Cambria"/>
                <w:sz w:val="18"/>
                <w:szCs w:val="18"/>
              </w:rPr>
            </w:pPr>
            <w:r>
              <w:rPr>
                <w:rFonts w:ascii="Cambria" w:eastAsia="Cambria" w:hAnsi="Cambria" w:cs="Cambria"/>
                <w:sz w:val="18"/>
                <w:szCs w:val="18"/>
              </w:rPr>
              <w:t>2</w:t>
            </w:r>
          </w:p>
        </w:tc>
        <w:tc>
          <w:tcPr>
            <w:tcW w:w="2151" w:type="dxa"/>
            <w:tcBorders>
              <w:top w:val="single" w:sz="4" w:space="0" w:color="000000"/>
              <w:left w:val="single" w:sz="4" w:space="0" w:color="000000"/>
              <w:bottom w:val="single" w:sz="4" w:space="0" w:color="000000"/>
            </w:tcBorders>
            <w:shd w:val="clear" w:color="auto" w:fill="E2EFD9" w:themeFill="accent6" w:themeFillTint="33"/>
            <w:vAlign w:val="center"/>
          </w:tcPr>
          <w:p w14:paraId="05414B2B" w14:textId="77777777" w:rsidR="00FF7EB0" w:rsidRDefault="00FF7EB0" w:rsidP="00203619">
            <w:pPr>
              <w:tabs>
                <w:tab w:val="center" w:pos="4896"/>
                <w:tab w:val="right" w:pos="9432"/>
              </w:tabs>
              <w:jc w:val="center"/>
              <w:rPr>
                <w:rFonts w:ascii="Cambria" w:eastAsia="Cambria" w:hAnsi="Cambria" w:cs="Cambria"/>
                <w:sz w:val="18"/>
                <w:szCs w:val="18"/>
              </w:rPr>
            </w:pPr>
            <w:r>
              <w:rPr>
                <w:rFonts w:ascii="Cambria" w:eastAsia="Cambria" w:hAnsi="Cambria" w:cs="Cambria"/>
                <w:sz w:val="18"/>
                <w:szCs w:val="18"/>
              </w:rPr>
              <w:t>A. Tereny zabudowy mieszkaniowej jednorodzinnej</w:t>
            </w:r>
          </w:p>
          <w:p w14:paraId="34ED54BD" w14:textId="77777777" w:rsidR="00FF7EB0" w:rsidRDefault="00FF7EB0" w:rsidP="00203619">
            <w:pPr>
              <w:tabs>
                <w:tab w:val="center" w:pos="4896"/>
                <w:tab w:val="right" w:pos="9432"/>
              </w:tabs>
              <w:jc w:val="center"/>
              <w:rPr>
                <w:rFonts w:ascii="Cambria" w:eastAsia="Cambria" w:hAnsi="Cambria" w:cs="Cambria"/>
              </w:rPr>
            </w:pPr>
            <w:r>
              <w:rPr>
                <w:rFonts w:ascii="Cambria" w:eastAsia="Cambria" w:hAnsi="Cambria" w:cs="Cambria"/>
                <w:sz w:val="18"/>
                <w:szCs w:val="18"/>
              </w:rPr>
              <w:t>B. Tereny zabudowy związanej ze stałym lub wielogodzinnym pobytem dzieci i młodzieży</w:t>
            </w:r>
          </w:p>
          <w:p w14:paraId="0FD89F45" w14:textId="77777777" w:rsidR="00FF7EB0" w:rsidRDefault="00FF7EB0" w:rsidP="00203619">
            <w:pPr>
              <w:tabs>
                <w:tab w:val="center" w:pos="4896"/>
                <w:tab w:val="right" w:pos="9432"/>
              </w:tabs>
              <w:jc w:val="center"/>
              <w:rPr>
                <w:rFonts w:ascii="Cambria" w:eastAsia="Cambria" w:hAnsi="Cambria" w:cs="Cambria"/>
                <w:sz w:val="18"/>
                <w:szCs w:val="18"/>
              </w:rPr>
            </w:pPr>
            <w:r>
              <w:rPr>
                <w:rFonts w:ascii="Cambria" w:eastAsia="Cambria" w:hAnsi="Cambria" w:cs="Cambria"/>
                <w:sz w:val="18"/>
                <w:szCs w:val="18"/>
              </w:rPr>
              <w:t>C. Tereny domów opieki społecznej</w:t>
            </w:r>
          </w:p>
          <w:p w14:paraId="0462CDEC" w14:textId="77777777" w:rsidR="00FF7EB0" w:rsidRDefault="00FF7EB0" w:rsidP="00203619">
            <w:pPr>
              <w:tabs>
                <w:tab w:val="center" w:pos="4896"/>
                <w:tab w:val="right" w:pos="9432"/>
              </w:tabs>
              <w:jc w:val="center"/>
              <w:rPr>
                <w:rFonts w:ascii="Cambria" w:eastAsia="Cambria" w:hAnsi="Cambria" w:cs="Cambria"/>
                <w:sz w:val="18"/>
                <w:szCs w:val="18"/>
              </w:rPr>
            </w:pPr>
            <w:r>
              <w:rPr>
                <w:rFonts w:ascii="Cambria" w:eastAsia="Cambria" w:hAnsi="Cambria" w:cs="Cambria"/>
                <w:sz w:val="18"/>
                <w:szCs w:val="18"/>
              </w:rPr>
              <w:t>D. Tereny szpitali w miastach</w:t>
            </w:r>
          </w:p>
        </w:tc>
        <w:tc>
          <w:tcPr>
            <w:tcW w:w="1345" w:type="dxa"/>
            <w:tcBorders>
              <w:top w:val="single" w:sz="4" w:space="0" w:color="000000"/>
              <w:left w:val="single" w:sz="4" w:space="0" w:color="000000"/>
              <w:bottom w:val="single" w:sz="4" w:space="0" w:color="000000"/>
            </w:tcBorders>
            <w:shd w:val="clear" w:color="auto" w:fill="auto"/>
            <w:vAlign w:val="center"/>
          </w:tcPr>
          <w:p w14:paraId="5D827E85" w14:textId="77777777" w:rsidR="00FF7EB0" w:rsidRDefault="00FF7EB0" w:rsidP="00203619">
            <w:pPr>
              <w:tabs>
                <w:tab w:val="center" w:pos="4896"/>
                <w:tab w:val="right" w:pos="9432"/>
              </w:tabs>
              <w:jc w:val="center"/>
              <w:rPr>
                <w:rFonts w:ascii="Cambria" w:eastAsia="Cambria" w:hAnsi="Cambria" w:cs="Cambria"/>
                <w:sz w:val="18"/>
                <w:szCs w:val="18"/>
              </w:rPr>
            </w:pPr>
            <w:r>
              <w:rPr>
                <w:rFonts w:ascii="Cambria" w:eastAsia="Cambria" w:hAnsi="Cambria" w:cs="Cambria"/>
                <w:sz w:val="18"/>
                <w:szCs w:val="18"/>
              </w:rPr>
              <w:t>61</w:t>
            </w:r>
          </w:p>
        </w:tc>
        <w:tc>
          <w:tcPr>
            <w:tcW w:w="1330" w:type="dxa"/>
            <w:tcBorders>
              <w:top w:val="single" w:sz="4" w:space="0" w:color="000000"/>
              <w:left w:val="single" w:sz="4" w:space="0" w:color="000000"/>
              <w:bottom w:val="single" w:sz="4" w:space="0" w:color="000000"/>
            </w:tcBorders>
            <w:shd w:val="clear" w:color="auto" w:fill="auto"/>
            <w:vAlign w:val="center"/>
          </w:tcPr>
          <w:p w14:paraId="723C9F76" w14:textId="77777777" w:rsidR="00FF7EB0" w:rsidRDefault="00FF7EB0" w:rsidP="00203619">
            <w:pPr>
              <w:tabs>
                <w:tab w:val="center" w:pos="4896"/>
                <w:tab w:val="right" w:pos="9432"/>
              </w:tabs>
              <w:jc w:val="center"/>
              <w:rPr>
                <w:rFonts w:ascii="Cambria" w:eastAsia="Cambria" w:hAnsi="Cambria" w:cs="Cambria"/>
                <w:sz w:val="18"/>
                <w:szCs w:val="18"/>
              </w:rPr>
            </w:pPr>
            <w:r>
              <w:rPr>
                <w:rFonts w:ascii="Cambria" w:eastAsia="Cambria" w:hAnsi="Cambria" w:cs="Cambria"/>
                <w:sz w:val="18"/>
                <w:szCs w:val="18"/>
              </w:rPr>
              <w:t>56</w:t>
            </w:r>
          </w:p>
        </w:tc>
        <w:tc>
          <w:tcPr>
            <w:tcW w:w="2264" w:type="dxa"/>
            <w:tcBorders>
              <w:top w:val="single" w:sz="4" w:space="0" w:color="000000"/>
              <w:left w:val="single" w:sz="4" w:space="0" w:color="000000"/>
              <w:bottom w:val="single" w:sz="4" w:space="0" w:color="000000"/>
            </w:tcBorders>
            <w:shd w:val="clear" w:color="auto" w:fill="auto"/>
            <w:vAlign w:val="center"/>
          </w:tcPr>
          <w:p w14:paraId="1ABE6855" w14:textId="77777777" w:rsidR="00FF7EB0" w:rsidRDefault="00FF7EB0" w:rsidP="00203619">
            <w:pPr>
              <w:tabs>
                <w:tab w:val="center" w:pos="4896"/>
                <w:tab w:val="right" w:pos="9432"/>
              </w:tabs>
              <w:jc w:val="center"/>
              <w:rPr>
                <w:rFonts w:ascii="Cambria" w:eastAsia="Cambria" w:hAnsi="Cambria" w:cs="Cambria"/>
                <w:sz w:val="18"/>
                <w:szCs w:val="18"/>
              </w:rPr>
            </w:pPr>
            <w:r>
              <w:rPr>
                <w:rFonts w:ascii="Cambria" w:eastAsia="Cambria" w:hAnsi="Cambria" w:cs="Cambria"/>
                <w:sz w:val="18"/>
                <w:szCs w:val="18"/>
              </w:rPr>
              <w:t>50</w:t>
            </w:r>
          </w:p>
        </w:tc>
        <w:tc>
          <w:tcPr>
            <w:tcW w:w="16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B53F1A" w14:textId="77777777" w:rsidR="00FF7EB0" w:rsidRDefault="00FF7EB0" w:rsidP="00203619">
            <w:pPr>
              <w:tabs>
                <w:tab w:val="center" w:pos="4896"/>
                <w:tab w:val="right" w:pos="9432"/>
              </w:tabs>
              <w:jc w:val="center"/>
              <w:rPr>
                <w:rFonts w:ascii="Cambria" w:eastAsia="Cambria" w:hAnsi="Cambria" w:cs="Cambria"/>
                <w:sz w:val="18"/>
                <w:szCs w:val="18"/>
              </w:rPr>
            </w:pPr>
            <w:r>
              <w:rPr>
                <w:rFonts w:ascii="Cambria" w:eastAsia="Cambria" w:hAnsi="Cambria" w:cs="Cambria"/>
                <w:sz w:val="18"/>
                <w:szCs w:val="18"/>
              </w:rPr>
              <w:t>40</w:t>
            </w:r>
          </w:p>
        </w:tc>
      </w:tr>
      <w:tr w:rsidR="00FF7EB0" w14:paraId="59802022" w14:textId="77777777" w:rsidTr="00025CF8">
        <w:trPr>
          <w:trHeight w:val="1079"/>
        </w:trPr>
        <w:tc>
          <w:tcPr>
            <w:tcW w:w="320" w:type="dxa"/>
            <w:tcBorders>
              <w:top w:val="single" w:sz="4" w:space="0" w:color="000000"/>
              <w:left w:val="single" w:sz="4" w:space="0" w:color="000000"/>
              <w:bottom w:val="single" w:sz="4" w:space="0" w:color="000000"/>
            </w:tcBorders>
            <w:shd w:val="clear" w:color="auto" w:fill="E2EFD9" w:themeFill="accent6" w:themeFillTint="33"/>
            <w:vAlign w:val="center"/>
          </w:tcPr>
          <w:p w14:paraId="435F357C" w14:textId="77777777" w:rsidR="00FF7EB0" w:rsidRDefault="00FF7EB0" w:rsidP="00203619">
            <w:pPr>
              <w:tabs>
                <w:tab w:val="center" w:pos="4896"/>
                <w:tab w:val="right" w:pos="9432"/>
              </w:tabs>
              <w:jc w:val="center"/>
              <w:rPr>
                <w:rFonts w:ascii="Cambria" w:eastAsia="Cambria" w:hAnsi="Cambria" w:cs="Cambria"/>
                <w:sz w:val="18"/>
                <w:szCs w:val="18"/>
              </w:rPr>
            </w:pPr>
            <w:r>
              <w:rPr>
                <w:rFonts w:ascii="Cambria" w:eastAsia="Cambria" w:hAnsi="Cambria" w:cs="Cambria"/>
                <w:sz w:val="18"/>
                <w:szCs w:val="18"/>
              </w:rPr>
              <w:t>3</w:t>
            </w:r>
          </w:p>
        </w:tc>
        <w:tc>
          <w:tcPr>
            <w:tcW w:w="2151" w:type="dxa"/>
            <w:tcBorders>
              <w:top w:val="single" w:sz="4" w:space="0" w:color="000000"/>
              <w:left w:val="single" w:sz="4" w:space="0" w:color="000000"/>
              <w:bottom w:val="single" w:sz="4" w:space="0" w:color="000000"/>
            </w:tcBorders>
            <w:shd w:val="clear" w:color="auto" w:fill="E2EFD9" w:themeFill="accent6" w:themeFillTint="33"/>
            <w:vAlign w:val="center"/>
          </w:tcPr>
          <w:p w14:paraId="36939FA1" w14:textId="77777777" w:rsidR="00FF7EB0" w:rsidRDefault="00FF7EB0" w:rsidP="00203619">
            <w:pPr>
              <w:tabs>
                <w:tab w:val="center" w:pos="4896"/>
                <w:tab w:val="right" w:pos="9432"/>
              </w:tabs>
              <w:jc w:val="center"/>
              <w:rPr>
                <w:rFonts w:ascii="Cambria" w:eastAsia="Cambria" w:hAnsi="Cambria" w:cs="Cambria"/>
                <w:sz w:val="18"/>
                <w:szCs w:val="18"/>
              </w:rPr>
            </w:pPr>
            <w:r>
              <w:rPr>
                <w:rFonts w:ascii="Cambria" w:eastAsia="Cambria" w:hAnsi="Cambria" w:cs="Cambria"/>
                <w:sz w:val="18"/>
                <w:szCs w:val="18"/>
              </w:rPr>
              <w:t>A. Tereny zabudowy mieszkaniowej wielorodzinnej i zamieszkania zbiorowego</w:t>
            </w:r>
          </w:p>
          <w:p w14:paraId="585FA533" w14:textId="77777777" w:rsidR="00FF7EB0" w:rsidRDefault="00FF7EB0" w:rsidP="00203619">
            <w:pPr>
              <w:tabs>
                <w:tab w:val="center" w:pos="4896"/>
                <w:tab w:val="right" w:pos="9432"/>
              </w:tabs>
              <w:jc w:val="center"/>
              <w:rPr>
                <w:rFonts w:ascii="Cambria" w:eastAsia="Cambria" w:hAnsi="Cambria" w:cs="Cambria"/>
              </w:rPr>
            </w:pPr>
            <w:r>
              <w:rPr>
                <w:rFonts w:ascii="Cambria" w:eastAsia="Cambria" w:hAnsi="Cambria" w:cs="Cambria"/>
                <w:sz w:val="18"/>
                <w:szCs w:val="18"/>
              </w:rPr>
              <w:t>B. Tereny zabudowy zagrodowej</w:t>
            </w:r>
          </w:p>
          <w:p w14:paraId="68517AD4" w14:textId="77777777" w:rsidR="00FF7EB0" w:rsidRDefault="00FF7EB0" w:rsidP="00203619">
            <w:pPr>
              <w:tabs>
                <w:tab w:val="center" w:pos="4896"/>
                <w:tab w:val="right" w:pos="9432"/>
              </w:tabs>
              <w:jc w:val="center"/>
              <w:rPr>
                <w:rFonts w:ascii="Cambria" w:eastAsia="Cambria" w:hAnsi="Cambria" w:cs="Cambria"/>
              </w:rPr>
            </w:pPr>
            <w:r>
              <w:rPr>
                <w:rFonts w:ascii="Cambria" w:eastAsia="Cambria" w:hAnsi="Cambria" w:cs="Cambria"/>
                <w:sz w:val="18"/>
                <w:szCs w:val="18"/>
              </w:rPr>
              <w:t>C. Tereny rekreacyjno – wypoczynkowe</w:t>
            </w:r>
          </w:p>
          <w:p w14:paraId="18E20709" w14:textId="77777777" w:rsidR="00FF7EB0" w:rsidRDefault="00FF7EB0" w:rsidP="00203619">
            <w:pPr>
              <w:tabs>
                <w:tab w:val="center" w:pos="4896"/>
                <w:tab w:val="right" w:pos="9432"/>
              </w:tabs>
              <w:jc w:val="center"/>
              <w:rPr>
                <w:rFonts w:ascii="Cambria" w:eastAsia="Cambria" w:hAnsi="Cambria" w:cs="Cambria"/>
                <w:sz w:val="18"/>
                <w:szCs w:val="18"/>
              </w:rPr>
            </w:pPr>
            <w:r>
              <w:rPr>
                <w:rFonts w:ascii="Cambria" w:eastAsia="Cambria" w:hAnsi="Cambria" w:cs="Cambria"/>
                <w:sz w:val="18"/>
                <w:szCs w:val="18"/>
              </w:rPr>
              <w:t>D. Tereny mieszkaniowo – usługowe</w:t>
            </w:r>
          </w:p>
        </w:tc>
        <w:tc>
          <w:tcPr>
            <w:tcW w:w="1345" w:type="dxa"/>
            <w:tcBorders>
              <w:top w:val="single" w:sz="4" w:space="0" w:color="000000"/>
              <w:left w:val="single" w:sz="4" w:space="0" w:color="000000"/>
              <w:bottom w:val="single" w:sz="4" w:space="0" w:color="000000"/>
            </w:tcBorders>
            <w:shd w:val="clear" w:color="auto" w:fill="auto"/>
            <w:vAlign w:val="center"/>
          </w:tcPr>
          <w:p w14:paraId="3234ACF3" w14:textId="77777777" w:rsidR="00FF7EB0" w:rsidRDefault="00FF7EB0" w:rsidP="00203619">
            <w:pPr>
              <w:tabs>
                <w:tab w:val="center" w:pos="4896"/>
                <w:tab w:val="right" w:pos="9432"/>
              </w:tabs>
              <w:jc w:val="center"/>
              <w:rPr>
                <w:rFonts w:ascii="Cambria" w:eastAsia="Cambria" w:hAnsi="Cambria" w:cs="Cambria"/>
                <w:sz w:val="18"/>
                <w:szCs w:val="18"/>
              </w:rPr>
            </w:pPr>
            <w:r>
              <w:rPr>
                <w:rFonts w:ascii="Cambria" w:eastAsia="Cambria" w:hAnsi="Cambria" w:cs="Cambria"/>
                <w:sz w:val="18"/>
                <w:szCs w:val="18"/>
              </w:rPr>
              <w:t>65</w:t>
            </w:r>
          </w:p>
        </w:tc>
        <w:tc>
          <w:tcPr>
            <w:tcW w:w="1330" w:type="dxa"/>
            <w:tcBorders>
              <w:top w:val="single" w:sz="4" w:space="0" w:color="000000"/>
              <w:left w:val="single" w:sz="4" w:space="0" w:color="000000"/>
              <w:bottom w:val="single" w:sz="4" w:space="0" w:color="000000"/>
            </w:tcBorders>
            <w:shd w:val="clear" w:color="auto" w:fill="auto"/>
            <w:vAlign w:val="center"/>
          </w:tcPr>
          <w:p w14:paraId="29DBC776" w14:textId="77777777" w:rsidR="00FF7EB0" w:rsidRDefault="00FF7EB0" w:rsidP="00203619">
            <w:pPr>
              <w:tabs>
                <w:tab w:val="center" w:pos="4896"/>
                <w:tab w:val="right" w:pos="9432"/>
              </w:tabs>
              <w:jc w:val="center"/>
              <w:rPr>
                <w:rFonts w:ascii="Cambria" w:eastAsia="Cambria" w:hAnsi="Cambria" w:cs="Cambria"/>
                <w:sz w:val="18"/>
                <w:szCs w:val="18"/>
              </w:rPr>
            </w:pPr>
            <w:r>
              <w:rPr>
                <w:rFonts w:ascii="Cambria" w:eastAsia="Cambria" w:hAnsi="Cambria" w:cs="Cambria"/>
                <w:sz w:val="18"/>
                <w:szCs w:val="18"/>
              </w:rPr>
              <w:t>56</w:t>
            </w:r>
          </w:p>
        </w:tc>
        <w:tc>
          <w:tcPr>
            <w:tcW w:w="2264" w:type="dxa"/>
            <w:tcBorders>
              <w:top w:val="single" w:sz="4" w:space="0" w:color="000000"/>
              <w:left w:val="single" w:sz="4" w:space="0" w:color="000000"/>
              <w:bottom w:val="single" w:sz="4" w:space="0" w:color="000000"/>
            </w:tcBorders>
            <w:shd w:val="clear" w:color="auto" w:fill="auto"/>
            <w:vAlign w:val="center"/>
          </w:tcPr>
          <w:p w14:paraId="6F7FC3E5" w14:textId="77777777" w:rsidR="00FF7EB0" w:rsidRDefault="00FF7EB0" w:rsidP="00203619">
            <w:pPr>
              <w:tabs>
                <w:tab w:val="center" w:pos="4896"/>
                <w:tab w:val="right" w:pos="9432"/>
              </w:tabs>
              <w:jc w:val="center"/>
              <w:rPr>
                <w:rFonts w:ascii="Cambria" w:eastAsia="Cambria" w:hAnsi="Cambria" w:cs="Cambria"/>
                <w:sz w:val="18"/>
                <w:szCs w:val="18"/>
              </w:rPr>
            </w:pPr>
            <w:r>
              <w:rPr>
                <w:rFonts w:ascii="Cambria" w:eastAsia="Cambria" w:hAnsi="Cambria" w:cs="Cambria"/>
                <w:sz w:val="18"/>
                <w:szCs w:val="18"/>
              </w:rPr>
              <w:t>55</w:t>
            </w:r>
          </w:p>
        </w:tc>
        <w:tc>
          <w:tcPr>
            <w:tcW w:w="16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8B13B7" w14:textId="77777777" w:rsidR="00FF7EB0" w:rsidRDefault="00FF7EB0" w:rsidP="00203619">
            <w:pPr>
              <w:tabs>
                <w:tab w:val="center" w:pos="4896"/>
                <w:tab w:val="right" w:pos="9432"/>
              </w:tabs>
              <w:jc w:val="center"/>
              <w:rPr>
                <w:rFonts w:ascii="Cambria" w:eastAsia="Cambria" w:hAnsi="Cambria" w:cs="Cambria"/>
                <w:sz w:val="18"/>
                <w:szCs w:val="18"/>
              </w:rPr>
            </w:pPr>
            <w:r>
              <w:rPr>
                <w:rFonts w:ascii="Cambria" w:eastAsia="Cambria" w:hAnsi="Cambria" w:cs="Cambria"/>
                <w:sz w:val="18"/>
                <w:szCs w:val="18"/>
              </w:rPr>
              <w:t>45</w:t>
            </w:r>
          </w:p>
        </w:tc>
      </w:tr>
      <w:tr w:rsidR="00FF7EB0" w14:paraId="6FA950AA" w14:textId="77777777" w:rsidTr="00025CF8">
        <w:tc>
          <w:tcPr>
            <w:tcW w:w="320" w:type="dxa"/>
            <w:tcBorders>
              <w:top w:val="single" w:sz="4" w:space="0" w:color="000000"/>
              <w:left w:val="single" w:sz="4" w:space="0" w:color="000000"/>
              <w:bottom w:val="single" w:sz="4" w:space="0" w:color="000000"/>
            </w:tcBorders>
            <w:shd w:val="clear" w:color="auto" w:fill="E2EFD9" w:themeFill="accent6" w:themeFillTint="33"/>
            <w:vAlign w:val="center"/>
          </w:tcPr>
          <w:p w14:paraId="235D8B39" w14:textId="77777777" w:rsidR="00FF7EB0" w:rsidRDefault="00FF7EB0" w:rsidP="00203619">
            <w:pPr>
              <w:tabs>
                <w:tab w:val="center" w:pos="4896"/>
                <w:tab w:val="right" w:pos="9432"/>
              </w:tabs>
              <w:jc w:val="center"/>
              <w:rPr>
                <w:rFonts w:ascii="Cambria" w:eastAsia="Cambria" w:hAnsi="Cambria" w:cs="Cambria"/>
                <w:sz w:val="18"/>
                <w:szCs w:val="18"/>
              </w:rPr>
            </w:pPr>
            <w:r>
              <w:rPr>
                <w:rFonts w:ascii="Cambria" w:eastAsia="Cambria" w:hAnsi="Cambria" w:cs="Cambria"/>
                <w:sz w:val="18"/>
                <w:szCs w:val="18"/>
              </w:rPr>
              <w:t>4</w:t>
            </w:r>
          </w:p>
        </w:tc>
        <w:tc>
          <w:tcPr>
            <w:tcW w:w="2151" w:type="dxa"/>
            <w:tcBorders>
              <w:top w:val="single" w:sz="4" w:space="0" w:color="000000"/>
              <w:left w:val="single" w:sz="4" w:space="0" w:color="000000"/>
              <w:bottom w:val="single" w:sz="4" w:space="0" w:color="000000"/>
            </w:tcBorders>
            <w:shd w:val="clear" w:color="auto" w:fill="E2EFD9" w:themeFill="accent6" w:themeFillTint="33"/>
            <w:vAlign w:val="center"/>
          </w:tcPr>
          <w:p w14:paraId="56B2DF80" w14:textId="77777777" w:rsidR="00FF7EB0" w:rsidRDefault="00FF7EB0" w:rsidP="00203619">
            <w:pPr>
              <w:tabs>
                <w:tab w:val="center" w:pos="4896"/>
                <w:tab w:val="right" w:pos="9432"/>
              </w:tabs>
              <w:jc w:val="center"/>
              <w:rPr>
                <w:rFonts w:ascii="Cambria" w:eastAsia="Cambria" w:hAnsi="Cambria" w:cs="Cambria"/>
                <w:sz w:val="18"/>
                <w:szCs w:val="18"/>
              </w:rPr>
            </w:pPr>
            <w:r>
              <w:rPr>
                <w:rFonts w:ascii="Cambria" w:eastAsia="Cambria" w:hAnsi="Cambria" w:cs="Cambria"/>
                <w:sz w:val="18"/>
                <w:szCs w:val="18"/>
              </w:rPr>
              <w:t>A. Tereny w strefie śródmiejskiej miast powyżej 100 tys. mieszkańców</w:t>
            </w:r>
          </w:p>
        </w:tc>
        <w:tc>
          <w:tcPr>
            <w:tcW w:w="1345" w:type="dxa"/>
            <w:tcBorders>
              <w:top w:val="single" w:sz="4" w:space="0" w:color="000000"/>
              <w:left w:val="single" w:sz="4" w:space="0" w:color="000000"/>
              <w:bottom w:val="single" w:sz="4" w:space="0" w:color="000000"/>
            </w:tcBorders>
            <w:shd w:val="clear" w:color="auto" w:fill="auto"/>
            <w:vAlign w:val="center"/>
          </w:tcPr>
          <w:p w14:paraId="27350A84" w14:textId="77777777" w:rsidR="00FF7EB0" w:rsidRDefault="00FF7EB0" w:rsidP="00203619">
            <w:pPr>
              <w:tabs>
                <w:tab w:val="center" w:pos="4896"/>
                <w:tab w:val="right" w:pos="9432"/>
              </w:tabs>
              <w:jc w:val="center"/>
              <w:rPr>
                <w:rFonts w:ascii="Cambria" w:eastAsia="Cambria" w:hAnsi="Cambria" w:cs="Cambria"/>
                <w:sz w:val="18"/>
                <w:szCs w:val="18"/>
              </w:rPr>
            </w:pPr>
            <w:r>
              <w:rPr>
                <w:rFonts w:ascii="Cambria" w:eastAsia="Cambria" w:hAnsi="Cambria" w:cs="Cambria"/>
                <w:sz w:val="18"/>
                <w:szCs w:val="18"/>
              </w:rPr>
              <w:t>68</w:t>
            </w:r>
          </w:p>
        </w:tc>
        <w:tc>
          <w:tcPr>
            <w:tcW w:w="1330" w:type="dxa"/>
            <w:tcBorders>
              <w:top w:val="single" w:sz="4" w:space="0" w:color="000000"/>
              <w:left w:val="single" w:sz="4" w:space="0" w:color="000000"/>
              <w:bottom w:val="single" w:sz="4" w:space="0" w:color="000000"/>
            </w:tcBorders>
            <w:shd w:val="clear" w:color="auto" w:fill="auto"/>
            <w:vAlign w:val="center"/>
          </w:tcPr>
          <w:p w14:paraId="38E13BB3" w14:textId="77777777" w:rsidR="00FF7EB0" w:rsidRDefault="00FF7EB0" w:rsidP="00203619">
            <w:pPr>
              <w:tabs>
                <w:tab w:val="center" w:pos="4896"/>
                <w:tab w:val="right" w:pos="9432"/>
              </w:tabs>
              <w:jc w:val="center"/>
              <w:rPr>
                <w:rFonts w:ascii="Cambria" w:eastAsia="Cambria" w:hAnsi="Cambria" w:cs="Cambria"/>
                <w:sz w:val="18"/>
                <w:szCs w:val="18"/>
              </w:rPr>
            </w:pPr>
            <w:r>
              <w:rPr>
                <w:rFonts w:ascii="Cambria" w:eastAsia="Cambria" w:hAnsi="Cambria" w:cs="Cambria"/>
                <w:sz w:val="18"/>
                <w:szCs w:val="18"/>
              </w:rPr>
              <w:t>60</w:t>
            </w:r>
          </w:p>
        </w:tc>
        <w:tc>
          <w:tcPr>
            <w:tcW w:w="2264" w:type="dxa"/>
            <w:tcBorders>
              <w:top w:val="single" w:sz="4" w:space="0" w:color="000000"/>
              <w:left w:val="single" w:sz="4" w:space="0" w:color="000000"/>
              <w:bottom w:val="single" w:sz="4" w:space="0" w:color="000000"/>
            </w:tcBorders>
            <w:shd w:val="clear" w:color="auto" w:fill="auto"/>
            <w:vAlign w:val="center"/>
          </w:tcPr>
          <w:p w14:paraId="33BC2263" w14:textId="77777777" w:rsidR="00FF7EB0" w:rsidRDefault="00FF7EB0" w:rsidP="00203619">
            <w:pPr>
              <w:tabs>
                <w:tab w:val="center" w:pos="4896"/>
                <w:tab w:val="right" w:pos="9432"/>
              </w:tabs>
              <w:jc w:val="center"/>
              <w:rPr>
                <w:rFonts w:ascii="Cambria" w:eastAsia="Cambria" w:hAnsi="Cambria" w:cs="Cambria"/>
                <w:sz w:val="18"/>
                <w:szCs w:val="18"/>
              </w:rPr>
            </w:pPr>
            <w:r>
              <w:rPr>
                <w:rFonts w:ascii="Cambria" w:eastAsia="Cambria" w:hAnsi="Cambria" w:cs="Cambria"/>
                <w:sz w:val="18"/>
                <w:szCs w:val="18"/>
              </w:rPr>
              <w:t>55</w:t>
            </w:r>
          </w:p>
        </w:tc>
        <w:tc>
          <w:tcPr>
            <w:tcW w:w="16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FFA11" w14:textId="77777777" w:rsidR="00FF7EB0" w:rsidRDefault="00FF7EB0" w:rsidP="00203619">
            <w:pPr>
              <w:tabs>
                <w:tab w:val="center" w:pos="4896"/>
                <w:tab w:val="right" w:pos="9432"/>
              </w:tabs>
              <w:jc w:val="center"/>
              <w:rPr>
                <w:rFonts w:ascii="Cambria" w:eastAsia="Cambria" w:hAnsi="Cambria" w:cs="Cambria"/>
                <w:sz w:val="18"/>
                <w:szCs w:val="18"/>
              </w:rPr>
            </w:pPr>
            <w:r>
              <w:rPr>
                <w:rFonts w:ascii="Cambria" w:eastAsia="Cambria" w:hAnsi="Cambria" w:cs="Cambria"/>
                <w:sz w:val="18"/>
                <w:szCs w:val="18"/>
              </w:rPr>
              <w:t>45</w:t>
            </w:r>
          </w:p>
        </w:tc>
      </w:tr>
    </w:tbl>
    <w:p w14:paraId="4D887894" w14:textId="77777777" w:rsidR="00FF7EB0" w:rsidRDefault="00FF7EB0" w:rsidP="00FF7EB0">
      <w:pPr>
        <w:widowControl w:val="0"/>
        <w:tabs>
          <w:tab w:val="left" w:pos="2100"/>
        </w:tabs>
        <w:spacing w:after="120" w:line="360" w:lineRule="auto"/>
        <w:rPr>
          <w:rFonts w:ascii="Cambria" w:eastAsia="Cambria" w:hAnsi="Cambria" w:cs="Cambria"/>
        </w:rPr>
      </w:pPr>
    </w:p>
    <w:p w14:paraId="56F8AD20" w14:textId="4D92C3E5" w:rsidR="00310C1B" w:rsidRDefault="00310C1B" w:rsidP="00310C1B">
      <w:pPr>
        <w:pBdr>
          <w:top w:val="nil"/>
          <w:left w:val="nil"/>
          <w:bottom w:val="nil"/>
          <w:right w:val="nil"/>
          <w:between w:val="nil"/>
        </w:pBdr>
        <w:spacing w:line="360" w:lineRule="auto"/>
        <w:ind w:firstLine="425"/>
        <w:rPr>
          <w:rFonts w:ascii="Cambria" w:eastAsia="Cambria" w:hAnsi="Cambria" w:cs="Cambria"/>
          <w:color w:val="000000"/>
          <w:sz w:val="22"/>
          <w:szCs w:val="22"/>
        </w:rPr>
      </w:pPr>
      <w:r w:rsidRPr="00234940">
        <w:rPr>
          <w:rStyle w:val="fontstyle01"/>
          <w:rFonts w:ascii="Cambria" w:hAnsi="Cambria"/>
          <w:sz w:val="22"/>
          <w:szCs w:val="22"/>
        </w:rPr>
        <w:t xml:space="preserve">Przedmiotowe przedsięwzięcie zlokalizowane będzie na </w:t>
      </w:r>
      <w:r>
        <w:rPr>
          <w:rStyle w:val="fontstyle01"/>
          <w:rFonts w:ascii="Cambria" w:hAnsi="Cambria"/>
          <w:sz w:val="22"/>
          <w:szCs w:val="22"/>
        </w:rPr>
        <w:t xml:space="preserve">części </w:t>
      </w:r>
      <w:r w:rsidRPr="00234940">
        <w:rPr>
          <w:rStyle w:val="fontstyle01"/>
          <w:rFonts w:ascii="Cambria" w:hAnsi="Cambria"/>
          <w:sz w:val="22"/>
          <w:szCs w:val="22"/>
        </w:rPr>
        <w:t>dział</w:t>
      </w:r>
      <w:r>
        <w:rPr>
          <w:rStyle w:val="fontstyle01"/>
          <w:rFonts w:ascii="Cambria" w:hAnsi="Cambria"/>
          <w:sz w:val="22"/>
          <w:szCs w:val="22"/>
        </w:rPr>
        <w:t>k</w:t>
      </w:r>
      <w:r w:rsidR="005B0792">
        <w:rPr>
          <w:rStyle w:val="fontstyle01"/>
          <w:rFonts w:ascii="Cambria" w:hAnsi="Cambria"/>
          <w:sz w:val="22"/>
          <w:szCs w:val="22"/>
        </w:rPr>
        <w:t>i</w:t>
      </w:r>
      <w:r w:rsidRPr="00234940">
        <w:rPr>
          <w:rStyle w:val="fontstyle01"/>
          <w:rFonts w:ascii="Cambria" w:hAnsi="Cambria"/>
          <w:sz w:val="22"/>
          <w:szCs w:val="22"/>
        </w:rPr>
        <w:t xml:space="preserve"> nr </w:t>
      </w:r>
      <w:r>
        <w:rPr>
          <w:rStyle w:val="fontstyle21"/>
          <w:rFonts w:ascii="Cambria" w:hAnsi="Cambria"/>
          <w:b w:val="0"/>
          <w:bCs w:val="0"/>
          <w:sz w:val="22"/>
          <w:szCs w:val="22"/>
        </w:rPr>
        <w:t>2</w:t>
      </w:r>
      <w:r w:rsidRPr="00234940">
        <w:rPr>
          <w:rStyle w:val="fontstyle21"/>
          <w:rFonts w:ascii="Cambria" w:hAnsi="Cambria"/>
          <w:b w:val="0"/>
          <w:bCs w:val="0"/>
          <w:sz w:val="22"/>
          <w:szCs w:val="22"/>
        </w:rPr>
        <w:t>5</w:t>
      </w:r>
      <w:r>
        <w:rPr>
          <w:rStyle w:val="fontstyle21"/>
          <w:rFonts w:ascii="Cambria" w:hAnsi="Cambria"/>
          <w:b w:val="0"/>
          <w:bCs w:val="0"/>
          <w:sz w:val="22"/>
          <w:szCs w:val="22"/>
        </w:rPr>
        <w:t>0</w:t>
      </w:r>
      <w:r w:rsidRPr="00234940">
        <w:rPr>
          <w:rStyle w:val="fontstyle21"/>
          <w:rFonts w:ascii="Cambria" w:hAnsi="Cambria"/>
          <w:b w:val="0"/>
          <w:bCs w:val="0"/>
          <w:sz w:val="22"/>
          <w:szCs w:val="22"/>
        </w:rPr>
        <w:t>/</w:t>
      </w:r>
      <w:r>
        <w:rPr>
          <w:rStyle w:val="fontstyle21"/>
          <w:rFonts w:ascii="Cambria" w:hAnsi="Cambria"/>
          <w:b w:val="0"/>
          <w:bCs w:val="0"/>
          <w:sz w:val="22"/>
          <w:szCs w:val="22"/>
        </w:rPr>
        <w:t xml:space="preserve">1 </w:t>
      </w:r>
      <w:r w:rsidRPr="00234940">
        <w:rPr>
          <w:rStyle w:val="fontstyle21"/>
          <w:rFonts w:ascii="Cambria" w:hAnsi="Cambria"/>
          <w:b w:val="0"/>
          <w:bCs w:val="0"/>
          <w:sz w:val="22"/>
          <w:szCs w:val="22"/>
        </w:rPr>
        <w:t xml:space="preserve">w miejscowości </w:t>
      </w:r>
      <w:r>
        <w:rPr>
          <w:rStyle w:val="fontstyle21"/>
          <w:rFonts w:ascii="Cambria" w:hAnsi="Cambria"/>
          <w:b w:val="0"/>
          <w:bCs w:val="0"/>
          <w:sz w:val="22"/>
          <w:szCs w:val="22"/>
        </w:rPr>
        <w:t>Osłonin</w:t>
      </w:r>
      <w:r w:rsidRPr="00234940">
        <w:rPr>
          <w:rStyle w:val="fontstyle21"/>
          <w:rFonts w:ascii="Cambria" w:hAnsi="Cambria"/>
          <w:b w:val="0"/>
          <w:bCs w:val="0"/>
          <w:sz w:val="22"/>
          <w:szCs w:val="22"/>
        </w:rPr>
        <w:t xml:space="preserve">, gmina </w:t>
      </w:r>
      <w:r>
        <w:rPr>
          <w:rStyle w:val="fontstyle21"/>
          <w:rFonts w:ascii="Cambria" w:hAnsi="Cambria"/>
          <w:b w:val="0"/>
          <w:bCs w:val="0"/>
          <w:sz w:val="22"/>
          <w:szCs w:val="22"/>
        </w:rPr>
        <w:t>Przemęt</w:t>
      </w:r>
      <w:r w:rsidRPr="00234940">
        <w:rPr>
          <w:rStyle w:val="fontstyle21"/>
          <w:rFonts w:ascii="Cambria" w:hAnsi="Cambria"/>
          <w:b w:val="0"/>
          <w:bCs w:val="0"/>
          <w:sz w:val="22"/>
          <w:szCs w:val="22"/>
        </w:rPr>
        <w:t xml:space="preserve">, powiat </w:t>
      </w:r>
      <w:r>
        <w:rPr>
          <w:rStyle w:val="fontstyle21"/>
          <w:rFonts w:ascii="Cambria" w:hAnsi="Cambria"/>
          <w:b w:val="0"/>
          <w:bCs w:val="0"/>
          <w:sz w:val="22"/>
          <w:szCs w:val="22"/>
        </w:rPr>
        <w:t>wolsztyński</w:t>
      </w:r>
      <w:r w:rsidRPr="00234940">
        <w:rPr>
          <w:rStyle w:val="fontstyle21"/>
          <w:rFonts w:ascii="Cambria" w:hAnsi="Cambria"/>
          <w:b w:val="0"/>
          <w:bCs w:val="0"/>
          <w:sz w:val="22"/>
          <w:szCs w:val="22"/>
        </w:rPr>
        <w:t>.</w:t>
      </w:r>
      <w:r w:rsidR="00025CF8" w:rsidRPr="00025CF8">
        <w:rPr>
          <w:rFonts w:ascii="Cambria" w:eastAsia="Cambria" w:hAnsi="Cambria" w:cs="Cambria"/>
          <w:color w:val="000000"/>
          <w:sz w:val="22"/>
          <w:szCs w:val="22"/>
        </w:rPr>
        <w:t xml:space="preserve"> </w:t>
      </w:r>
      <w:r>
        <w:rPr>
          <w:rFonts w:ascii="Cambria" w:eastAsia="Cambria" w:hAnsi="Cambria" w:cs="Cambria"/>
          <w:color w:val="000000"/>
          <w:sz w:val="22"/>
          <w:szCs w:val="22"/>
        </w:rPr>
        <w:t>Najbliższe otoczenie inwestycji stanowią:</w:t>
      </w:r>
    </w:p>
    <w:p w14:paraId="1D167A45" w14:textId="77777777" w:rsidR="00310C1B" w:rsidRDefault="00310C1B" w:rsidP="00310C1B">
      <w:pPr>
        <w:numPr>
          <w:ilvl w:val="0"/>
          <w:numId w:val="35"/>
        </w:numPr>
        <w:pBdr>
          <w:top w:val="nil"/>
          <w:left w:val="nil"/>
          <w:bottom w:val="nil"/>
          <w:right w:val="nil"/>
          <w:between w:val="nil"/>
        </w:pBdr>
        <w:spacing w:line="360" w:lineRule="auto"/>
        <w:ind w:left="851"/>
        <w:rPr>
          <w:rFonts w:ascii="Cambria" w:eastAsia="Cambria" w:hAnsi="Cambria" w:cs="Cambria"/>
          <w:color w:val="000000"/>
          <w:sz w:val="22"/>
          <w:szCs w:val="22"/>
        </w:rPr>
      </w:pPr>
      <w:r>
        <w:rPr>
          <w:rFonts w:ascii="Cambria" w:eastAsia="Cambria" w:hAnsi="Cambria" w:cs="Cambria"/>
          <w:color w:val="000000"/>
          <w:sz w:val="22"/>
          <w:szCs w:val="22"/>
        </w:rPr>
        <w:lastRenderedPageBreak/>
        <w:t xml:space="preserve">od północy: zabudowa zagrodowa i mieszkaniowa jednorodzinna, </w:t>
      </w:r>
    </w:p>
    <w:p w14:paraId="025D7426" w14:textId="12721597" w:rsidR="00310C1B" w:rsidRDefault="00310C1B" w:rsidP="00310C1B">
      <w:pPr>
        <w:numPr>
          <w:ilvl w:val="0"/>
          <w:numId w:val="35"/>
        </w:numPr>
        <w:pBdr>
          <w:top w:val="nil"/>
          <w:left w:val="nil"/>
          <w:bottom w:val="nil"/>
          <w:right w:val="nil"/>
          <w:between w:val="nil"/>
        </w:pBdr>
        <w:spacing w:line="360" w:lineRule="auto"/>
        <w:ind w:left="851"/>
        <w:rPr>
          <w:rFonts w:ascii="Cambria" w:eastAsia="Cambria" w:hAnsi="Cambria" w:cs="Cambria"/>
          <w:color w:val="000000"/>
          <w:sz w:val="22"/>
          <w:szCs w:val="22"/>
        </w:rPr>
      </w:pPr>
      <w:r>
        <w:rPr>
          <w:rFonts w:ascii="Cambria" w:eastAsia="Cambria" w:hAnsi="Cambria" w:cs="Cambria"/>
          <w:color w:val="000000"/>
          <w:sz w:val="22"/>
          <w:szCs w:val="22"/>
        </w:rPr>
        <w:t>od wschodu: ul. Sportowa, a za nią boisko g</w:t>
      </w:r>
      <w:r w:rsidRPr="00DE4267">
        <w:rPr>
          <w:rFonts w:ascii="Cambria" w:eastAsia="Cambria" w:hAnsi="Cambria" w:cs="Cambria"/>
          <w:color w:val="000000"/>
          <w:sz w:val="22"/>
          <w:szCs w:val="22"/>
        </w:rPr>
        <w:t>minne do piłki nożnej i dalej tereny rekreacyjno-wypoczynkowe (MPZP</w:t>
      </w:r>
      <w:r w:rsidR="005B0792">
        <w:rPr>
          <w:rFonts w:ascii="Cambria" w:eastAsia="Cambria" w:hAnsi="Cambria" w:cs="Cambria"/>
          <w:color w:val="000000"/>
          <w:sz w:val="22"/>
          <w:szCs w:val="22"/>
        </w:rPr>
        <w:t>:</w:t>
      </w:r>
      <w:r w:rsidRPr="00DE4267">
        <w:rPr>
          <w:rFonts w:ascii="Cambria" w:eastAsia="Cambria" w:hAnsi="Cambria" w:cs="Cambria"/>
          <w:color w:val="000000"/>
          <w:sz w:val="22"/>
          <w:szCs w:val="22"/>
        </w:rPr>
        <w:t xml:space="preserve"> Uchwała XXXVI/328/2005 z dnia</w:t>
      </w:r>
      <w:r>
        <w:rPr>
          <w:rFonts w:ascii="Cambria" w:eastAsia="Cambria" w:hAnsi="Cambria" w:cs="Cambria"/>
          <w:color w:val="000000"/>
          <w:sz w:val="22"/>
          <w:szCs w:val="22"/>
        </w:rPr>
        <w:t xml:space="preserve"> </w:t>
      </w:r>
      <w:r w:rsidRPr="00DE4267">
        <w:rPr>
          <w:rFonts w:ascii="Cambria" w:eastAsia="Cambria" w:hAnsi="Cambria" w:cs="Cambria"/>
          <w:color w:val="000000"/>
          <w:sz w:val="22"/>
          <w:szCs w:val="22"/>
        </w:rPr>
        <w:t>18</w:t>
      </w:r>
      <w:r>
        <w:rPr>
          <w:rFonts w:ascii="Cambria" w:eastAsia="Cambria" w:hAnsi="Cambria" w:cs="Cambria"/>
          <w:color w:val="000000"/>
          <w:sz w:val="22"/>
          <w:szCs w:val="22"/>
        </w:rPr>
        <w:t>.11.2005 r.</w:t>
      </w:r>
      <w:r w:rsidRPr="00DE4267">
        <w:rPr>
          <w:rFonts w:ascii="Cambria" w:eastAsia="Cambria" w:hAnsi="Cambria" w:cs="Cambria"/>
          <w:color w:val="000000"/>
          <w:sz w:val="22"/>
          <w:szCs w:val="22"/>
        </w:rPr>
        <w:t>) oraz zabudowa mieszkaniowa jednorodzinna</w:t>
      </w:r>
      <w:r>
        <w:rPr>
          <w:rFonts w:ascii="Cambria" w:eastAsia="Cambria" w:hAnsi="Cambria" w:cs="Cambria"/>
          <w:sz w:val="22"/>
          <w:szCs w:val="22"/>
        </w:rPr>
        <w:t>,</w:t>
      </w:r>
    </w:p>
    <w:p w14:paraId="44F82577" w14:textId="560664C4" w:rsidR="00310C1B" w:rsidRDefault="00310C1B" w:rsidP="00310C1B">
      <w:pPr>
        <w:numPr>
          <w:ilvl w:val="0"/>
          <w:numId w:val="35"/>
        </w:numPr>
        <w:pBdr>
          <w:top w:val="nil"/>
          <w:left w:val="nil"/>
          <w:bottom w:val="nil"/>
          <w:right w:val="nil"/>
          <w:between w:val="nil"/>
        </w:pBdr>
        <w:spacing w:line="360" w:lineRule="auto"/>
        <w:ind w:left="851"/>
        <w:rPr>
          <w:rFonts w:ascii="Cambria" w:eastAsia="Cambria" w:hAnsi="Cambria" w:cs="Cambria"/>
          <w:color w:val="000000"/>
          <w:sz w:val="22"/>
          <w:szCs w:val="22"/>
        </w:rPr>
      </w:pPr>
      <w:r>
        <w:rPr>
          <w:rFonts w:ascii="Cambria" w:eastAsia="Cambria" w:hAnsi="Cambria" w:cs="Cambria"/>
          <w:color w:val="000000"/>
          <w:sz w:val="22"/>
          <w:szCs w:val="22"/>
        </w:rPr>
        <w:t>od południa: ul. Spacerowa i jezioro Wieleńskie</w:t>
      </w:r>
      <w:r w:rsidR="005B0792">
        <w:rPr>
          <w:rFonts w:ascii="Cambria" w:eastAsia="Cambria" w:hAnsi="Cambria" w:cs="Cambria"/>
          <w:color w:val="000000"/>
          <w:sz w:val="22"/>
          <w:szCs w:val="22"/>
        </w:rPr>
        <w:t xml:space="preserve"> i jezioro Osłonińskie</w:t>
      </w:r>
      <w:r>
        <w:rPr>
          <w:rFonts w:ascii="Cambria" w:eastAsia="Cambria" w:hAnsi="Cambria" w:cs="Cambria"/>
          <w:color w:val="000000"/>
          <w:sz w:val="22"/>
          <w:szCs w:val="22"/>
        </w:rPr>
        <w:t>,</w:t>
      </w:r>
    </w:p>
    <w:p w14:paraId="4AD29CE6" w14:textId="0502515E" w:rsidR="00025CF8" w:rsidRPr="00310C1B" w:rsidRDefault="00310C1B" w:rsidP="00310C1B">
      <w:pPr>
        <w:numPr>
          <w:ilvl w:val="0"/>
          <w:numId w:val="35"/>
        </w:numPr>
        <w:pBdr>
          <w:top w:val="nil"/>
          <w:left w:val="nil"/>
          <w:bottom w:val="nil"/>
          <w:right w:val="nil"/>
          <w:between w:val="nil"/>
        </w:pBdr>
        <w:spacing w:line="360" w:lineRule="auto"/>
        <w:ind w:left="851"/>
        <w:rPr>
          <w:rFonts w:ascii="Cambria" w:eastAsia="Cambria" w:hAnsi="Cambria" w:cs="Cambria"/>
          <w:color w:val="000000"/>
          <w:sz w:val="22"/>
          <w:szCs w:val="22"/>
        </w:rPr>
      </w:pPr>
      <w:r w:rsidRPr="00310C1B">
        <w:rPr>
          <w:rFonts w:ascii="Cambria" w:eastAsia="Cambria" w:hAnsi="Cambria" w:cs="Cambria"/>
          <w:color w:val="000000"/>
          <w:sz w:val="22"/>
          <w:szCs w:val="22"/>
        </w:rPr>
        <w:t>od zachodu: plac zabaw, gminna plaża Osłonin oraz tereny rekreacyjno-wypoczynkowe, w tym istniejący pomost na jez. Wieleńskim.</w:t>
      </w:r>
    </w:p>
    <w:p w14:paraId="0786921F" w14:textId="34148DBC" w:rsidR="00FF7EB0" w:rsidRDefault="00025CF8" w:rsidP="00025CF8">
      <w:pPr>
        <w:pBdr>
          <w:top w:val="nil"/>
          <w:left w:val="nil"/>
          <w:bottom w:val="nil"/>
          <w:right w:val="nil"/>
          <w:between w:val="nil"/>
        </w:pBdr>
        <w:spacing w:line="360" w:lineRule="auto"/>
        <w:ind w:firstLine="425"/>
        <w:rPr>
          <w:rFonts w:ascii="Cambria" w:eastAsia="Cambria" w:hAnsi="Cambria" w:cs="Cambria"/>
          <w:color w:val="000000"/>
          <w:sz w:val="22"/>
          <w:szCs w:val="22"/>
        </w:rPr>
      </w:pPr>
      <w:r w:rsidRPr="00BB1E5A">
        <w:rPr>
          <w:rFonts w:ascii="Cambria" w:eastAsia="Cambria" w:hAnsi="Cambria" w:cs="Cambria"/>
          <w:color w:val="000000"/>
          <w:sz w:val="22"/>
          <w:szCs w:val="22"/>
        </w:rPr>
        <w:t xml:space="preserve">Na terenie </w:t>
      </w:r>
      <w:r w:rsidR="005B0792">
        <w:rPr>
          <w:rFonts w:ascii="Cambria" w:eastAsia="Cambria" w:hAnsi="Cambria" w:cs="Cambria"/>
          <w:color w:val="000000"/>
          <w:sz w:val="22"/>
          <w:szCs w:val="22"/>
        </w:rPr>
        <w:t xml:space="preserve">przedmiotowego </w:t>
      </w:r>
      <w:r w:rsidRPr="00BB1E5A">
        <w:rPr>
          <w:rFonts w:ascii="Cambria" w:eastAsia="Cambria" w:hAnsi="Cambria" w:cs="Cambria"/>
          <w:color w:val="000000"/>
          <w:sz w:val="22"/>
          <w:szCs w:val="22"/>
        </w:rPr>
        <w:t>przedsięwzięcia nie obowiązuje miejscowy plan</w:t>
      </w:r>
      <w:r>
        <w:rPr>
          <w:rFonts w:ascii="Cambria" w:eastAsia="Cambria" w:hAnsi="Cambria" w:cs="Cambria"/>
          <w:color w:val="000000"/>
          <w:sz w:val="22"/>
          <w:szCs w:val="22"/>
        </w:rPr>
        <w:t xml:space="preserve"> </w:t>
      </w:r>
      <w:r w:rsidRPr="00BB1E5A">
        <w:rPr>
          <w:rFonts w:ascii="Cambria" w:eastAsia="Cambria" w:hAnsi="Cambria" w:cs="Cambria"/>
          <w:color w:val="000000"/>
          <w:sz w:val="22"/>
          <w:szCs w:val="22"/>
        </w:rPr>
        <w:t>zagospodarowania przestrzennego</w:t>
      </w:r>
      <w:r w:rsidR="00DA68E0">
        <w:rPr>
          <w:rFonts w:ascii="Cambria" w:eastAsia="Cambria" w:hAnsi="Cambria" w:cs="Cambria"/>
          <w:color w:val="000000"/>
          <w:sz w:val="22"/>
          <w:szCs w:val="22"/>
        </w:rPr>
        <w:t>.</w:t>
      </w:r>
      <w:r w:rsidR="00DA68E0" w:rsidRPr="00DA68E0">
        <w:rPr>
          <w:rFonts w:ascii="Cambria" w:eastAsia="Cambria" w:hAnsi="Cambria" w:cs="Cambria"/>
          <w:bCs/>
          <w:color w:val="000000"/>
          <w:sz w:val="22"/>
          <w:szCs w:val="22"/>
        </w:rPr>
        <w:t xml:space="preserve"> </w:t>
      </w:r>
      <w:r w:rsidR="00DA68E0">
        <w:rPr>
          <w:rFonts w:ascii="Cambria" w:eastAsia="Cambria" w:hAnsi="Cambria" w:cs="Cambria"/>
          <w:bCs/>
          <w:color w:val="000000"/>
          <w:sz w:val="22"/>
          <w:szCs w:val="22"/>
        </w:rPr>
        <w:t>N</w:t>
      </w:r>
      <w:r w:rsidR="00DA68E0" w:rsidRPr="00021D93">
        <w:rPr>
          <w:rFonts w:ascii="Cambria" w:eastAsia="Cambria" w:hAnsi="Cambria" w:cs="Cambria"/>
          <w:bCs/>
          <w:color w:val="000000"/>
          <w:sz w:val="22"/>
          <w:szCs w:val="22"/>
        </w:rPr>
        <w:t>ajbliższymi</w:t>
      </w:r>
      <w:r w:rsidR="00DA68E0" w:rsidRPr="00000526">
        <w:rPr>
          <w:rFonts w:ascii="Cambria" w:eastAsia="Cambria" w:hAnsi="Cambria" w:cs="Cambria"/>
          <w:color w:val="000000"/>
          <w:sz w:val="22"/>
          <w:szCs w:val="22"/>
        </w:rPr>
        <w:t xml:space="preserve"> terenami podlegającymi ochronie akustycznej są tereny zabudowy mieszkaniowej </w:t>
      </w:r>
      <w:r w:rsidR="00DA68E0">
        <w:rPr>
          <w:rFonts w:ascii="Cambria" w:eastAsia="Cambria" w:hAnsi="Cambria" w:cs="Cambria"/>
          <w:color w:val="000000"/>
          <w:sz w:val="22"/>
          <w:szCs w:val="22"/>
        </w:rPr>
        <w:t>zagrodowej</w:t>
      </w:r>
      <w:r w:rsidR="00DA68E0" w:rsidRPr="00000526">
        <w:rPr>
          <w:rFonts w:ascii="Cambria" w:eastAsia="Cambria" w:hAnsi="Cambria" w:cs="Cambria"/>
          <w:color w:val="000000"/>
          <w:sz w:val="22"/>
          <w:szCs w:val="22"/>
        </w:rPr>
        <w:t xml:space="preserve"> </w:t>
      </w:r>
      <w:r w:rsidR="00DA68E0">
        <w:rPr>
          <w:rFonts w:ascii="Cambria" w:eastAsia="Cambria" w:hAnsi="Cambria" w:cs="Cambria"/>
          <w:color w:val="000000"/>
          <w:sz w:val="22"/>
          <w:szCs w:val="22"/>
        </w:rPr>
        <w:t>oraz mieszkaniowej jednorodzinnej (działka 138/1 obręb Osłonin) zlokalizowane wzdłuż północnej granicy terenu przedsięwzięcia, tj. wzdłuż północnej granicy działki 250/1 obręb Osłonin. Prezentuje to poniższy rysunek.</w:t>
      </w:r>
    </w:p>
    <w:p w14:paraId="60C67CF1" w14:textId="49F216EB" w:rsidR="00025CF8" w:rsidRDefault="005B0792" w:rsidP="005B0792">
      <w:pPr>
        <w:keepNext/>
        <w:pBdr>
          <w:top w:val="nil"/>
          <w:left w:val="nil"/>
          <w:bottom w:val="nil"/>
          <w:right w:val="nil"/>
          <w:between w:val="nil"/>
        </w:pBdr>
        <w:spacing w:line="360" w:lineRule="auto"/>
      </w:pPr>
      <w:r>
        <w:rPr>
          <w:noProof/>
          <w14:ligatures w14:val="standardContextual"/>
        </w:rPr>
        <w:drawing>
          <wp:inline distT="0" distB="0" distL="0" distR="0" wp14:anchorId="67661D12" wp14:editId="43DAD657">
            <wp:extent cx="5760720" cy="4074795"/>
            <wp:effectExtent l="0" t="0" r="0" b="1905"/>
            <wp:docPr id="64760408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604082" name="Obraz 647604082"/>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760720" cy="4074795"/>
                    </a:xfrm>
                    <a:prstGeom prst="rect">
                      <a:avLst/>
                    </a:prstGeom>
                  </pic:spPr>
                </pic:pic>
              </a:graphicData>
            </a:graphic>
          </wp:inline>
        </w:drawing>
      </w:r>
    </w:p>
    <w:p w14:paraId="396D7EDD" w14:textId="6288280A" w:rsidR="00083A14" w:rsidRDefault="00025CF8" w:rsidP="00F34440">
      <w:pPr>
        <w:pStyle w:val="Legenda"/>
        <w:rPr>
          <w:rFonts w:eastAsia="Cambria"/>
          <w:color w:val="000000"/>
          <w:sz w:val="22"/>
          <w:szCs w:val="22"/>
        </w:rPr>
      </w:pPr>
      <w:r>
        <w:t xml:space="preserve">Rysunek </w:t>
      </w:r>
      <w:r>
        <w:fldChar w:fldCharType="begin"/>
      </w:r>
      <w:r>
        <w:instrText xml:space="preserve"> SEQ Rysunek \* ARABIC </w:instrText>
      </w:r>
      <w:r>
        <w:fldChar w:fldCharType="separate"/>
      </w:r>
      <w:r w:rsidR="00C74FAA">
        <w:rPr>
          <w:noProof/>
        </w:rPr>
        <w:t>7</w:t>
      </w:r>
      <w:r>
        <w:rPr>
          <w:noProof/>
        </w:rPr>
        <w:fldChar w:fldCharType="end"/>
      </w:r>
      <w:r>
        <w:t xml:space="preserve"> Najbliższ</w:t>
      </w:r>
      <w:r w:rsidR="005B0792">
        <w:t>e</w:t>
      </w:r>
      <w:r>
        <w:t xml:space="preserve"> teren</w:t>
      </w:r>
      <w:r w:rsidR="005B0792">
        <w:t>y</w:t>
      </w:r>
      <w:r>
        <w:t xml:space="preserve"> podlegając</w:t>
      </w:r>
      <w:r w:rsidR="005B0792">
        <w:t>e</w:t>
      </w:r>
      <w:r>
        <w:t xml:space="preserve"> ochronie przed hałasem</w:t>
      </w:r>
    </w:p>
    <w:p w14:paraId="25FB85CA" w14:textId="63D33A39" w:rsidR="00FF7EB0" w:rsidRDefault="00FF7EB0" w:rsidP="00FF7EB0">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Biorąc pod uwagę powyższe, dopuszczalne poziomy hałasu dla ww. terenów podlegających ochronie przed hałasem, określone zgodnie z rozporządzeniem Ministra Środowiska z dnia 14 czerwca 2007 r. w sprawie dopuszczalnych poziomów hałasu w środowisku (Dz. U. z 2014 poz. 112), wynoszą odpowiednio:</w:t>
      </w:r>
    </w:p>
    <w:p w14:paraId="3D484D4E" w14:textId="0710AFBD" w:rsidR="00FF7EB0" w:rsidRPr="00DA1623" w:rsidRDefault="00FF7EB0" w:rsidP="00306888">
      <w:pPr>
        <w:pStyle w:val="Akapitzlist"/>
        <w:numPr>
          <w:ilvl w:val="0"/>
          <w:numId w:val="36"/>
        </w:numPr>
        <w:pBdr>
          <w:top w:val="nil"/>
          <w:left w:val="nil"/>
          <w:bottom w:val="nil"/>
          <w:right w:val="nil"/>
          <w:between w:val="nil"/>
        </w:pBdr>
        <w:spacing w:line="360" w:lineRule="auto"/>
        <w:rPr>
          <w:rFonts w:ascii="Cambria" w:eastAsia="Cambria" w:hAnsi="Cambria" w:cs="Cambria"/>
          <w:color w:val="000000"/>
          <w:sz w:val="22"/>
          <w:szCs w:val="22"/>
        </w:rPr>
      </w:pPr>
      <w:r w:rsidRPr="00DA1623">
        <w:rPr>
          <w:rFonts w:ascii="Cambria" w:eastAsia="Cambria" w:hAnsi="Cambria" w:cs="Cambria"/>
          <w:color w:val="000000"/>
          <w:sz w:val="22"/>
          <w:szCs w:val="22"/>
        </w:rPr>
        <w:t xml:space="preserve">dla </w:t>
      </w:r>
      <w:r w:rsidR="0020503B" w:rsidRPr="00000526">
        <w:rPr>
          <w:rFonts w:ascii="Cambria" w:eastAsia="Cambria" w:hAnsi="Cambria" w:cs="Cambria"/>
          <w:color w:val="000000"/>
          <w:sz w:val="22"/>
          <w:szCs w:val="22"/>
        </w:rPr>
        <w:t>teren</w:t>
      </w:r>
      <w:r w:rsidR="0020503B">
        <w:rPr>
          <w:rFonts w:ascii="Cambria" w:eastAsia="Cambria" w:hAnsi="Cambria" w:cs="Cambria"/>
          <w:color w:val="000000"/>
          <w:sz w:val="22"/>
          <w:szCs w:val="22"/>
        </w:rPr>
        <w:t>ów</w:t>
      </w:r>
      <w:r w:rsidR="0020503B" w:rsidRPr="00000526">
        <w:rPr>
          <w:rFonts w:ascii="Cambria" w:eastAsia="Cambria" w:hAnsi="Cambria" w:cs="Cambria"/>
          <w:color w:val="000000"/>
          <w:sz w:val="22"/>
          <w:szCs w:val="22"/>
        </w:rPr>
        <w:t xml:space="preserve"> zabudowy mieszkaniowej jednorodzinnej</w:t>
      </w:r>
      <w:r w:rsidR="00100D3B">
        <w:rPr>
          <w:rFonts w:ascii="Cambria" w:eastAsia="Cambria" w:hAnsi="Cambria" w:cs="Cambria"/>
          <w:color w:val="000000"/>
          <w:sz w:val="22"/>
          <w:szCs w:val="22"/>
        </w:rPr>
        <w:t xml:space="preserve"> (</w:t>
      </w:r>
      <w:r w:rsidR="00D64A5E">
        <w:rPr>
          <w:rFonts w:ascii="Cambria" w:eastAsia="Cambria" w:hAnsi="Cambria" w:cs="Cambria"/>
          <w:color w:val="000000"/>
          <w:sz w:val="22"/>
          <w:szCs w:val="22"/>
        </w:rPr>
        <w:t xml:space="preserve">najbliższe na </w:t>
      </w:r>
      <w:r w:rsidR="00100D3B">
        <w:rPr>
          <w:rFonts w:ascii="Cambria" w:eastAsia="Cambria" w:hAnsi="Cambria" w:cs="Cambria"/>
          <w:color w:val="000000"/>
          <w:sz w:val="22"/>
          <w:szCs w:val="22"/>
        </w:rPr>
        <w:t>dział</w:t>
      </w:r>
      <w:r w:rsidR="00D64A5E">
        <w:rPr>
          <w:rFonts w:ascii="Cambria" w:eastAsia="Cambria" w:hAnsi="Cambria" w:cs="Cambria"/>
          <w:color w:val="000000"/>
          <w:sz w:val="22"/>
          <w:szCs w:val="22"/>
        </w:rPr>
        <w:t>ce</w:t>
      </w:r>
      <w:r w:rsidR="00100D3B">
        <w:rPr>
          <w:rFonts w:ascii="Cambria" w:eastAsia="Cambria" w:hAnsi="Cambria" w:cs="Cambria"/>
          <w:color w:val="000000"/>
          <w:sz w:val="22"/>
          <w:szCs w:val="22"/>
        </w:rPr>
        <w:t xml:space="preserve"> nr 138/1 obręb Osłonin)</w:t>
      </w:r>
      <w:r w:rsidRPr="00DA1623">
        <w:rPr>
          <w:rFonts w:ascii="Cambria" w:eastAsia="Cambria" w:hAnsi="Cambria" w:cs="Cambria"/>
          <w:color w:val="000000"/>
          <w:sz w:val="22"/>
          <w:szCs w:val="22"/>
        </w:rPr>
        <w:t>:</w:t>
      </w:r>
    </w:p>
    <w:p w14:paraId="19CA88A6" w14:textId="77777777" w:rsidR="00FF7EB0" w:rsidRDefault="00FF7EB0" w:rsidP="00FF7EB0">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b/>
          <w:color w:val="000000"/>
          <w:sz w:val="22"/>
          <w:szCs w:val="22"/>
        </w:rPr>
        <w:lastRenderedPageBreak/>
        <w:t>L</w:t>
      </w:r>
      <w:r>
        <w:rPr>
          <w:rFonts w:ascii="Cambria" w:eastAsia="Cambria" w:hAnsi="Cambria" w:cs="Cambria"/>
          <w:b/>
          <w:color w:val="000000"/>
          <w:sz w:val="22"/>
          <w:szCs w:val="22"/>
          <w:vertAlign w:val="subscript"/>
        </w:rPr>
        <w:t>AeqD</w:t>
      </w:r>
      <w:r>
        <w:rPr>
          <w:rFonts w:ascii="Cambria" w:eastAsia="Cambria" w:hAnsi="Cambria" w:cs="Cambria"/>
          <w:b/>
          <w:color w:val="000000"/>
          <w:sz w:val="22"/>
          <w:szCs w:val="22"/>
        </w:rPr>
        <w:t>= 50 dB</w:t>
      </w:r>
      <w:r>
        <w:rPr>
          <w:rFonts w:ascii="Cambria" w:eastAsia="Cambria" w:hAnsi="Cambria" w:cs="Cambria"/>
          <w:color w:val="000000"/>
          <w:sz w:val="22"/>
          <w:szCs w:val="22"/>
        </w:rPr>
        <w:t xml:space="preserve"> w porze dziennej, tj. w przedziale czasu od godz. 6:00 do godz. 22:00,</w:t>
      </w:r>
    </w:p>
    <w:p w14:paraId="09E8FD95" w14:textId="77777777" w:rsidR="00FF7EB0" w:rsidRDefault="00FF7EB0" w:rsidP="00FF7EB0">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b/>
          <w:color w:val="000000"/>
          <w:sz w:val="22"/>
          <w:szCs w:val="22"/>
        </w:rPr>
        <w:t>L</w:t>
      </w:r>
      <w:r>
        <w:rPr>
          <w:rFonts w:ascii="Cambria" w:eastAsia="Cambria" w:hAnsi="Cambria" w:cs="Cambria"/>
          <w:b/>
          <w:color w:val="000000"/>
          <w:sz w:val="22"/>
          <w:szCs w:val="22"/>
          <w:vertAlign w:val="subscript"/>
        </w:rPr>
        <w:t>AeqN</w:t>
      </w:r>
      <w:r>
        <w:rPr>
          <w:rFonts w:ascii="Cambria" w:eastAsia="Cambria" w:hAnsi="Cambria" w:cs="Cambria"/>
          <w:b/>
          <w:color w:val="000000"/>
          <w:sz w:val="22"/>
          <w:szCs w:val="22"/>
        </w:rPr>
        <w:t>= 40 dB</w:t>
      </w:r>
      <w:r>
        <w:rPr>
          <w:rFonts w:ascii="Cambria" w:eastAsia="Cambria" w:hAnsi="Cambria" w:cs="Cambria"/>
          <w:color w:val="000000"/>
          <w:sz w:val="22"/>
          <w:szCs w:val="22"/>
        </w:rPr>
        <w:t xml:space="preserve"> w porze nocnej, tj. w przedziale czasu od godz. 22:00 do godz. 6:00,</w:t>
      </w:r>
    </w:p>
    <w:p w14:paraId="4A54F639" w14:textId="1652C54D" w:rsidR="00FF7EB0" w:rsidRPr="00DA1623" w:rsidRDefault="00FF7EB0" w:rsidP="00306888">
      <w:pPr>
        <w:pStyle w:val="Akapitzlist"/>
        <w:numPr>
          <w:ilvl w:val="0"/>
          <w:numId w:val="36"/>
        </w:numPr>
        <w:pBdr>
          <w:top w:val="nil"/>
          <w:left w:val="nil"/>
          <w:bottom w:val="nil"/>
          <w:right w:val="nil"/>
          <w:between w:val="nil"/>
        </w:pBdr>
        <w:spacing w:line="360" w:lineRule="auto"/>
        <w:rPr>
          <w:rFonts w:ascii="Cambria" w:eastAsia="Cambria" w:hAnsi="Cambria" w:cs="Cambria"/>
          <w:color w:val="000000"/>
          <w:sz w:val="22"/>
          <w:szCs w:val="22"/>
        </w:rPr>
      </w:pPr>
      <w:r w:rsidRPr="00DA1623">
        <w:rPr>
          <w:rFonts w:ascii="Cambria" w:eastAsia="Cambria" w:hAnsi="Cambria" w:cs="Cambria"/>
          <w:color w:val="000000"/>
          <w:sz w:val="22"/>
          <w:szCs w:val="22"/>
        </w:rPr>
        <w:t xml:space="preserve">dla terenów </w:t>
      </w:r>
      <w:r w:rsidR="0020503B">
        <w:rPr>
          <w:rFonts w:ascii="Cambria" w:eastAsia="Cambria" w:hAnsi="Cambria" w:cs="Cambria"/>
          <w:color w:val="000000"/>
          <w:sz w:val="22"/>
          <w:szCs w:val="22"/>
        </w:rPr>
        <w:t xml:space="preserve">zabudowy </w:t>
      </w:r>
      <w:r w:rsidR="00552EE7">
        <w:rPr>
          <w:rFonts w:ascii="Cambria" w:eastAsia="Cambria" w:hAnsi="Cambria" w:cs="Cambria"/>
          <w:color w:val="000000"/>
          <w:sz w:val="22"/>
          <w:szCs w:val="22"/>
        </w:rPr>
        <w:t>zagrodowej</w:t>
      </w:r>
      <w:r w:rsidRPr="00DA1623">
        <w:rPr>
          <w:rFonts w:ascii="Cambria" w:eastAsia="Cambria" w:hAnsi="Cambria" w:cs="Cambria"/>
          <w:color w:val="000000"/>
          <w:sz w:val="22"/>
          <w:szCs w:val="22"/>
        </w:rPr>
        <w:t>:</w:t>
      </w:r>
    </w:p>
    <w:p w14:paraId="3876D248" w14:textId="77777777" w:rsidR="00FF7EB0" w:rsidRDefault="00FF7EB0" w:rsidP="00FF7EB0">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b/>
          <w:color w:val="000000"/>
          <w:sz w:val="22"/>
          <w:szCs w:val="22"/>
        </w:rPr>
        <w:t>L</w:t>
      </w:r>
      <w:r>
        <w:rPr>
          <w:rFonts w:ascii="Cambria" w:eastAsia="Cambria" w:hAnsi="Cambria" w:cs="Cambria"/>
          <w:b/>
          <w:color w:val="000000"/>
          <w:sz w:val="22"/>
          <w:szCs w:val="22"/>
          <w:vertAlign w:val="subscript"/>
        </w:rPr>
        <w:t>AeqD</w:t>
      </w:r>
      <w:r>
        <w:rPr>
          <w:rFonts w:ascii="Cambria" w:eastAsia="Cambria" w:hAnsi="Cambria" w:cs="Cambria"/>
          <w:b/>
          <w:color w:val="000000"/>
          <w:sz w:val="22"/>
          <w:szCs w:val="22"/>
        </w:rPr>
        <w:t>= 55 dB</w:t>
      </w:r>
      <w:r>
        <w:rPr>
          <w:rFonts w:ascii="Cambria" w:eastAsia="Cambria" w:hAnsi="Cambria" w:cs="Cambria"/>
          <w:color w:val="000000"/>
          <w:sz w:val="22"/>
          <w:szCs w:val="22"/>
        </w:rPr>
        <w:t xml:space="preserve"> w porze dziennej, tj. w przedziale czasu od godz. 6:00 do godz. 22:00,</w:t>
      </w:r>
    </w:p>
    <w:p w14:paraId="416DEB5F" w14:textId="77777777" w:rsidR="00FF7EB0" w:rsidRDefault="00FF7EB0" w:rsidP="00FF7EB0">
      <w:pPr>
        <w:pBdr>
          <w:top w:val="nil"/>
          <w:left w:val="nil"/>
          <w:bottom w:val="nil"/>
          <w:right w:val="nil"/>
          <w:between w:val="nil"/>
        </w:pBdr>
        <w:spacing w:after="240" w:line="360" w:lineRule="auto"/>
        <w:ind w:firstLine="425"/>
        <w:rPr>
          <w:rFonts w:ascii="Cambria" w:eastAsia="Cambria" w:hAnsi="Cambria" w:cs="Cambria"/>
          <w:color w:val="000000"/>
          <w:sz w:val="22"/>
          <w:szCs w:val="22"/>
        </w:rPr>
      </w:pPr>
      <w:r>
        <w:rPr>
          <w:rFonts w:ascii="Cambria" w:eastAsia="Cambria" w:hAnsi="Cambria" w:cs="Cambria"/>
          <w:b/>
          <w:color w:val="000000"/>
          <w:sz w:val="22"/>
          <w:szCs w:val="22"/>
        </w:rPr>
        <w:t>L</w:t>
      </w:r>
      <w:r>
        <w:rPr>
          <w:rFonts w:ascii="Cambria" w:eastAsia="Cambria" w:hAnsi="Cambria" w:cs="Cambria"/>
          <w:b/>
          <w:color w:val="000000"/>
          <w:sz w:val="22"/>
          <w:szCs w:val="22"/>
          <w:vertAlign w:val="subscript"/>
        </w:rPr>
        <w:t>AeqN</w:t>
      </w:r>
      <w:r>
        <w:rPr>
          <w:rFonts w:ascii="Cambria" w:eastAsia="Cambria" w:hAnsi="Cambria" w:cs="Cambria"/>
          <w:b/>
          <w:color w:val="000000"/>
          <w:sz w:val="22"/>
          <w:szCs w:val="22"/>
        </w:rPr>
        <w:t>= 45 dB</w:t>
      </w:r>
      <w:r>
        <w:rPr>
          <w:rFonts w:ascii="Cambria" w:eastAsia="Cambria" w:hAnsi="Cambria" w:cs="Cambria"/>
          <w:color w:val="000000"/>
          <w:sz w:val="22"/>
          <w:szCs w:val="22"/>
        </w:rPr>
        <w:t xml:space="preserve"> w porze nocnej, tj. w przedziale czasu od godz. 22:00 do godz. 6:00.</w:t>
      </w:r>
    </w:p>
    <w:p w14:paraId="2705AA58" w14:textId="77777777" w:rsidR="00FF7EB0" w:rsidRPr="00EA01E4" w:rsidRDefault="00FF7EB0" w:rsidP="00EA01E4">
      <w:pPr>
        <w:pBdr>
          <w:top w:val="nil"/>
          <w:left w:val="nil"/>
          <w:bottom w:val="nil"/>
          <w:right w:val="nil"/>
          <w:between w:val="nil"/>
        </w:pBdr>
        <w:spacing w:line="360" w:lineRule="auto"/>
        <w:rPr>
          <w:rFonts w:ascii="Cambria" w:eastAsia="Cambria" w:hAnsi="Cambria" w:cs="Cambria"/>
          <w:b/>
          <w:bCs/>
          <w:color w:val="000000"/>
          <w:sz w:val="22"/>
          <w:szCs w:val="22"/>
        </w:rPr>
      </w:pPr>
      <w:r w:rsidRPr="00EA01E4">
        <w:rPr>
          <w:rFonts w:ascii="Cambria" w:eastAsia="Cambria" w:hAnsi="Cambria" w:cs="Cambria"/>
          <w:b/>
          <w:bCs/>
          <w:color w:val="000000"/>
          <w:sz w:val="22"/>
          <w:szCs w:val="22"/>
        </w:rPr>
        <w:t>Inwentaryzacja źródeł hałasu</w:t>
      </w:r>
    </w:p>
    <w:p w14:paraId="0047C30F" w14:textId="1163C084" w:rsidR="00083A14" w:rsidRDefault="00083A14" w:rsidP="00340712">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 xml:space="preserve">Na etapie eksploatacji przedmiotowe przedsięwzięcie będzie wiązać się z emisją hałasu, jednak nie będzie to negatywnie wpływać na klimat akustyczny analizowanego terenu. Istotna emisja hałasu związana będzie jedynie z ruchem pojazdów po </w:t>
      </w:r>
      <w:r w:rsidR="00F34440">
        <w:rPr>
          <w:rFonts w:ascii="Cambria" w:eastAsia="Cambria" w:hAnsi="Cambria" w:cs="Cambria"/>
          <w:color w:val="000000"/>
          <w:sz w:val="22"/>
          <w:szCs w:val="22"/>
        </w:rPr>
        <w:t>strefie parkingowej przedsięwzięcia</w:t>
      </w:r>
      <w:r>
        <w:rPr>
          <w:rFonts w:ascii="Cambria" w:eastAsia="Cambria" w:hAnsi="Cambria" w:cs="Cambria"/>
          <w:color w:val="000000"/>
          <w:sz w:val="22"/>
          <w:szCs w:val="22"/>
        </w:rPr>
        <w:t xml:space="preserve">. </w:t>
      </w:r>
      <w:r w:rsidR="008F6795">
        <w:rPr>
          <w:rFonts w:ascii="Cambria" w:eastAsia="Cambria" w:hAnsi="Cambria" w:cs="Cambria"/>
          <w:color w:val="000000"/>
          <w:sz w:val="22"/>
          <w:szCs w:val="22"/>
        </w:rPr>
        <w:t>Z kolei f</w:t>
      </w:r>
      <w:r w:rsidR="00E06DE2">
        <w:rPr>
          <w:rFonts w:ascii="Cambria" w:eastAsia="Cambria" w:hAnsi="Cambria" w:cs="Cambria"/>
          <w:color w:val="000000"/>
          <w:sz w:val="22"/>
          <w:szCs w:val="22"/>
        </w:rPr>
        <w:t xml:space="preserve">unkcjonowanie parku kamperowego związane będzie jedynie </w:t>
      </w:r>
      <w:r w:rsidR="008F6795">
        <w:rPr>
          <w:rFonts w:ascii="Cambria" w:eastAsia="Cambria" w:hAnsi="Cambria" w:cs="Cambria"/>
          <w:color w:val="000000"/>
          <w:sz w:val="22"/>
          <w:szCs w:val="22"/>
        </w:rPr>
        <w:t>z</w:t>
      </w:r>
      <w:r w:rsidR="00E06DE2">
        <w:rPr>
          <w:rFonts w:ascii="Cambria" w:eastAsia="Cambria" w:hAnsi="Cambria" w:cs="Cambria"/>
          <w:color w:val="000000"/>
          <w:sz w:val="22"/>
          <w:szCs w:val="22"/>
        </w:rPr>
        <w:t xml:space="preserve"> hałasem bytow</w:t>
      </w:r>
      <w:r w:rsidR="008F6795">
        <w:rPr>
          <w:rFonts w:ascii="Cambria" w:eastAsia="Cambria" w:hAnsi="Cambria" w:cs="Cambria"/>
          <w:color w:val="000000"/>
          <w:sz w:val="22"/>
          <w:szCs w:val="22"/>
        </w:rPr>
        <w:t>ym</w:t>
      </w:r>
      <w:r w:rsidR="00E06DE2">
        <w:rPr>
          <w:rFonts w:ascii="Cambria" w:eastAsia="Cambria" w:hAnsi="Cambria" w:cs="Cambria"/>
          <w:color w:val="000000"/>
          <w:sz w:val="22"/>
          <w:szCs w:val="22"/>
        </w:rPr>
        <w:t xml:space="preserve"> osób wypoczywających</w:t>
      </w:r>
      <w:r w:rsidR="008F6795">
        <w:rPr>
          <w:rFonts w:ascii="Cambria" w:eastAsia="Cambria" w:hAnsi="Cambria" w:cs="Cambria"/>
          <w:color w:val="000000"/>
          <w:sz w:val="22"/>
          <w:szCs w:val="22"/>
        </w:rPr>
        <w:t>, tj. hałasem</w:t>
      </w:r>
      <w:r w:rsidR="00E06DE2">
        <w:rPr>
          <w:rFonts w:ascii="Cambria" w:eastAsia="Cambria" w:hAnsi="Cambria" w:cs="Cambria"/>
          <w:color w:val="000000"/>
          <w:sz w:val="22"/>
          <w:szCs w:val="22"/>
        </w:rPr>
        <w:t xml:space="preserve"> o charakterze typowym dla rekreacji.</w:t>
      </w:r>
    </w:p>
    <w:p w14:paraId="015940C9" w14:textId="1FD26015" w:rsidR="00D17448" w:rsidRDefault="00C5310B" w:rsidP="00340712">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Przewidywane natężenie ruchu pojazdów po terenie kamperparku w sezonie letnim (szczyt sezonu) wyniesie 150 poj.</w:t>
      </w:r>
      <w:r w:rsidR="00D64A5E">
        <w:rPr>
          <w:rFonts w:ascii="Cambria" w:eastAsia="Cambria" w:hAnsi="Cambria" w:cs="Cambria"/>
          <w:color w:val="000000"/>
          <w:sz w:val="22"/>
          <w:szCs w:val="22"/>
        </w:rPr>
        <w:t>/dobę</w:t>
      </w:r>
      <w:r>
        <w:rPr>
          <w:rFonts w:ascii="Cambria" w:eastAsia="Cambria" w:hAnsi="Cambria" w:cs="Cambria"/>
          <w:color w:val="000000"/>
          <w:sz w:val="22"/>
          <w:szCs w:val="22"/>
        </w:rPr>
        <w:t xml:space="preserve">, w tym </w:t>
      </w:r>
      <w:r w:rsidR="00D64A5E">
        <w:rPr>
          <w:rFonts w:ascii="Cambria" w:eastAsia="Cambria" w:hAnsi="Cambria" w:cs="Cambria"/>
          <w:color w:val="000000"/>
          <w:sz w:val="22"/>
          <w:szCs w:val="22"/>
        </w:rPr>
        <w:t>37</w:t>
      </w:r>
      <w:r>
        <w:rPr>
          <w:rFonts w:ascii="Cambria" w:eastAsia="Cambria" w:hAnsi="Cambria" w:cs="Cambria"/>
          <w:color w:val="000000"/>
          <w:sz w:val="22"/>
          <w:szCs w:val="22"/>
        </w:rPr>
        <w:t xml:space="preserve"> kamperów, przy czym ze względu na charakter przedsięwzięcia, w porze nocy, tj. w godzinach między 22 a 6 przewiduje się jedynie incydentalny ruch pojazdów.</w:t>
      </w:r>
    </w:p>
    <w:p w14:paraId="587773A8" w14:textId="6CE83C42" w:rsidR="00083A14" w:rsidRDefault="00C5310B" w:rsidP="00340712">
      <w:pPr>
        <w:pBdr>
          <w:top w:val="nil"/>
          <w:left w:val="nil"/>
          <w:bottom w:val="nil"/>
          <w:right w:val="nil"/>
          <w:between w:val="nil"/>
        </w:pBdr>
        <w:spacing w:line="360" w:lineRule="auto"/>
        <w:ind w:firstLine="425"/>
        <w:rPr>
          <w:rFonts w:ascii="Cambria" w:eastAsia="Cambria" w:hAnsi="Cambria" w:cs="Cambria"/>
          <w:bCs/>
          <w:color w:val="000000"/>
          <w:sz w:val="22"/>
          <w:szCs w:val="22"/>
        </w:rPr>
      </w:pPr>
      <w:r>
        <w:rPr>
          <w:rFonts w:ascii="Cambria" w:eastAsia="Cambria" w:hAnsi="Cambria" w:cs="Cambria"/>
          <w:color w:val="000000"/>
          <w:sz w:val="22"/>
          <w:szCs w:val="22"/>
        </w:rPr>
        <w:t xml:space="preserve">Na potrzeby oceny oddziaływania na klimat akustyczny oszacowano natężenie pojazdów w odniesieniu do </w:t>
      </w:r>
      <w:r w:rsidR="0075527A" w:rsidRPr="0075527A">
        <w:rPr>
          <w:rFonts w:ascii="Cambria" w:eastAsia="Cambria" w:hAnsi="Cambria" w:cs="Cambria"/>
          <w:bCs/>
          <w:color w:val="000000"/>
          <w:sz w:val="22"/>
          <w:szCs w:val="22"/>
        </w:rPr>
        <w:t>8 najmniej korzystny</w:t>
      </w:r>
      <w:r w:rsidR="0075527A">
        <w:rPr>
          <w:rFonts w:ascii="Cambria" w:eastAsia="Cambria" w:hAnsi="Cambria" w:cs="Cambria"/>
          <w:bCs/>
          <w:color w:val="000000"/>
          <w:sz w:val="22"/>
          <w:szCs w:val="22"/>
        </w:rPr>
        <w:t xml:space="preserve">ch </w:t>
      </w:r>
      <w:r w:rsidR="0075527A" w:rsidRPr="0075527A">
        <w:rPr>
          <w:rFonts w:ascii="Cambria" w:eastAsia="Cambria" w:hAnsi="Cambria" w:cs="Cambria"/>
          <w:bCs/>
          <w:color w:val="000000"/>
          <w:sz w:val="22"/>
          <w:szCs w:val="22"/>
        </w:rPr>
        <w:t>godzin dnia kolejno po sobie następujący</w:t>
      </w:r>
      <w:r w:rsidR="0075527A">
        <w:rPr>
          <w:rFonts w:ascii="Cambria" w:eastAsia="Cambria" w:hAnsi="Cambria" w:cs="Cambria"/>
          <w:bCs/>
          <w:color w:val="000000"/>
          <w:sz w:val="22"/>
          <w:szCs w:val="22"/>
        </w:rPr>
        <w:t xml:space="preserve">ch oraz 1 najmniej korzystnej godziny nocy. Będzie to ok. 100 poj./8h pory dnia (w tym </w:t>
      </w:r>
      <w:r w:rsidR="00D64A5E">
        <w:rPr>
          <w:rFonts w:ascii="Cambria" w:eastAsia="Cambria" w:hAnsi="Cambria" w:cs="Cambria"/>
          <w:bCs/>
          <w:color w:val="000000"/>
          <w:sz w:val="22"/>
          <w:szCs w:val="22"/>
        </w:rPr>
        <w:t>37</w:t>
      </w:r>
      <w:r w:rsidR="0075527A">
        <w:rPr>
          <w:rFonts w:ascii="Cambria" w:eastAsia="Cambria" w:hAnsi="Cambria" w:cs="Cambria"/>
          <w:bCs/>
          <w:color w:val="000000"/>
          <w:sz w:val="22"/>
          <w:szCs w:val="22"/>
        </w:rPr>
        <w:t xml:space="preserve"> kamperów) i 1 poj./1h pory nocy (1 kamper).</w:t>
      </w:r>
      <w:r w:rsidR="00D17448">
        <w:rPr>
          <w:rFonts w:ascii="Cambria" w:eastAsia="Cambria" w:hAnsi="Cambria" w:cs="Cambria"/>
          <w:bCs/>
          <w:color w:val="000000"/>
          <w:sz w:val="22"/>
          <w:szCs w:val="22"/>
        </w:rPr>
        <w:t xml:space="preserve"> </w:t>
      </w:r>
      <w:r w:rsidR="006F09D4">
        <w:rPr>
          <w:rFonts w:ascii="Cambria" w:eastAsia="Cambria" w:hAnsi="Cambria" w:cs="Cambria"/>
          <w:bCs/>
          <w:color w:val="000000"/>
          <w:sz w:val="22"/>
          <w:szCs w:val="22"/>
        </w:rPr>
        <w:t>W oddziaływaniu akustycznym k</w:t>
      </w:r>
      <w:r w:rsidR="00D17448">
        <w:rPr>
          <w:rFonts w:ascii="Cambria" w:eastAsia="Cambria" w:hAnsi="Cambria" w:cs="Cambria"/>
          <w:bCs/>
          <w:color w:val="000000"/>
          <w:sz w:val="22"/>
          <w:szCs w:val="22"/>
        </w:rPr>
        <w:t>amper</w:t>
      </w:r>
      <w:r w:rsidR="006F09D4">
        <w:rPr>
          <w:rFonts w:ascii="Cambria" w:eastAsia="Cambria" w:hAnsi="Cambria" w:cs="Cambria"/>
          <w:bCs/>
          <w:color w:val="000000"/>
          <w:sz w:val="22"/>
          <w:szCs w:val="22"/>
        </w:rPr>
        <w:t>a</w:t>
      </w:r>
      <w:r w:rsidR="000516AB">
        <w:rPr>
          <w:rFonts w:ascii="Cambria" w:eastAsia="Cambria" w:hAnsi="Cambria" w:cs="Cambria"/>
          <w:bCs/>
          <w:color w:val="000000"/>
          <w:sz w:val="22"/>
          <w:szCs w:val="22"/>
        </w:rPr>
        <w:t xml:space="preserve"> potraktowano jako</w:t>
      </w:r>
      <w:r w:rsidR="00D17448">
        <w:rPr>
          <w:rFonts w:ascii="Cambria" w:eastAsia="Cambria" w:hAnsi="Cambria" w:cs="Cambria"/>
          <w:bCs/>
          <w:color w:val="000000"/>
          <w:sz w:val="22"/>
          <w:szCs w:val="22"/>
        </w:rPr>
        <w:t xml:space="preserve"> pojazd lekki</w:t>
      </w:r>
      <w:r w:rsidR="000516AB">
        <w:rPr>
          <w:rFonts w:ascii="Cambria" w:eastAsia="Cambria" w:hAnsi="Cambria" w:cs="Cambria"/>
          <w:bCs/>
          <w:color w:val="000000"/>
          <w:sz w:val="22"/>
          <w:szCs w:val="22"/>
        </w:rPr>
        <w:t>, gdyż w większości przypadków dopuszczalna masa całkowita tych pojazdów nie przekracza 3,5 tony</w:t>
      </w:r>
      <w:r w:rsidR="00474F31">
        <w:rPr>
          <w:rFonts w:ascii="Cambria" w:eastAsia="Cambria" w:hAnsi="Cambria" w:cs="Cambria"/>
          <w:bCs/>
          <w:color w:val="000000"/>
          <w:sz w:val="22"/>
          <w:szCs w:val="22"/>
        </w:rPr>
        <w:t xml:space="preserve"> (DMC&lt;3,5t).</w:t>
      </w:r>
      <w:r w:rsidR="00193162">
        <w:rPr>
          <w:rFonts w:ascii="Cambria" w:eastAsia="Cambria" w:hAnsi="Cambria" w:cs="Cambria"/>
          <w:bCs/>
          <w:color w:val="000000"/>
          <w:sz w:val="22"/>
          <w:szCs w:val="22"/>
        </w:rPr>
        <w:t xml:space="preserve"> W obliczeniach uwzględniono średnią drogę pojazdu wynoszącą 150 m.</w:t>
      </w:r>
    </w:p>
    <w:p w14:paraId="2C773562" w14:textId="35F51CEA" w:rsidR="00D17448" w:rsidRDefault="00D17448" w:rsidP="00340712">
      <w:pPr>
        <w:pBdr>
          <w:top w:val="nil"/>
          <w:left w:val="nil"/>
          <w:bottom w:val="nil"/>
          <w:right w:val="nil"/>
          <w:between w:val="nil"/>
        </w:pBdr>
        <w:spacing w:line="360" w:lineRule="auto"/>
        <w:ind w:firstLine="425"/>
        <w:rPr>
          <w:rFonts w:ascii="Cambria" w:eastAsia="Cambria" w:hAnsi="Cambria" w:cs="Cambria"/>
          <w:color w:val="000000"/>
          <w:sz w:val="22"/>
          <w:szCs w:val="22"/>
        </w:rPr>
      </w:pPr>
      <w:r w:rsidRPr="00D17448">
        <w:rPr>
          <w:rFonts w:ascii="Cambria" w:eastAsia="Cambria" w:hAnsi="Cambria" w:cs="Cambria"/>
          <w:color w:val="000000"/>
          <w:sz w:val="22"/>
          <w:szCs w:val="22"/>
        </w:rPr>
        <w:t xml:space="preserve">Dane dotyczące poziomów mocy </w:t>
      </w:r>
      <w:r>
        <w:rPr>
          <w:rFonts w:ascii="Cambria" w:eastAsia="Cambria" w:hAnsi="Cambria" w:cs="Cambria"/>
          <w:color w:val="000000"/>
          <w:sz w:val="22"/>
          <w:szCs w:val="22"/>
        </w:rPr>
        <w:t xml:space="preserve">pojazdów poruszających się po terenie przedsięwzięcia </w:t>
      </w:r>
      <w:r w:rsidRPr="00D17448">
        <w:rPr>
          <w:rFonts w:ascii="Cambria" w:eastAsia="Cambria" w:hAnsi="Cambria" w:cs="Cambria"/>
          <w:color w:val="000000"/>
          <w:sz w:val="22"/>
          <w:szCs w:val="22"/>
        </w:rPr>
        <w:t>zostały zaczerpnięte z instrukcji ITB nr 338/2008 „Metoda określania emisji i imisji hałasu przemysłowego w środowisku”</w:t>
      </w:r>
      <w:r>
        <w:rPr>
          <w:rFonts w:ascii="Cambria" w:eastAsia="Cambria" w:hAnsi="Cambria" w:cs="Cambria"/>
          <w:color w:val="000000"/>
          <w:sz w:val="22"/>
          <w:szCs w:val="22"/>
        </w:rPr>
        <w:t>.</w:t>
      </w:r>
      <w:r w:rsidRPr="00D17448">
        <w:rPr>
          <w:rFonts w:ascii="Cambria" w:eastAsia="Cambria" w:hAnsi="Cambria" w:cs="Cambria"/>
          <w:color w:val="000000"/>
          <w:sz w:val="22"/>
          <w:szCs w:val="22"/>
          <w:lang w:eastAsia="en-US"/>
        </w:rPr>
        <w:t xml:space="preserve"> </w:t>
      </w:r>
      <w:r w:rsidRPr="00D17448">
        <w:rPr>
          <w:rFonts w:ascii="Cambria" w:eastAsia="Cambria" w:hAnsi="Cambria" w:cs="Cambria"/>
          <w:color w:val="000000"/>
          <w:sz w:val="22"/>
          <w:szCs w:val="22"/>
        </w:rPr>
        <w:t>Poniższa Tabela prezentuje uwzględnione wartości</w:t>
      </w:r>
      <w:r>
        <w:rPr>
          <w:rFonts w:ascii="Cambria" w:eastAsia="Cambria" w:hAnsi="Cambria" w:cs="Cambria"/>
          <w:color w:val="000000"/>
          <w:sz w:val="22"/>
          <w:szCs w:val="22"/>
        </w:rPr>
        <w:t>.</w:t>
      </w:r>
    </w:p>
    <w:p w14:paraId="34F0E191" w14:textId="76761E0F" w:rsidR="009957E6" w:rsidRDefault="009957E6" w:rsidP="009957E6">
      <w:pPr>
        <w:pStyle w:val="Legenda"/>
        <w:keepNext/>
      </w:pPr>
      <w:r>
        <w:t xml:space="preserve">Tabela </w:t>
      </w:r>
      <w:r>
        <w:fldChar w:fldCharType="begin"/>
      </w:r>
      <w:r>
        <w:instrText xml:space="preserve"> SEQ Tabela \* ARABIC </w:instrText>
      </w:r>
      <w:r>
        <w:fldChar w:fldCharType="separate"/>
      </w:r>
      <w:r w:rsidR="00C74FAA">
        <w:rPr>
          <w:noProof/>
        </w:rPr>
        <w:t>7</w:t>
      </w:r>
      <w:r>
        <w:rPr>
          <w:noProof/>
        </w:rPr>
        <w:fldChar w:fldCharType="end"/>
      </w:r>
      <w:r>
        <w:t xml:space="preserve"> </w:t>
      </w:r>
      <w:r w:rsidRPr="00CE1906">
        <w:t>Poziom mocy akustycznej pojazdów wg ITB 338/2008</w:t>
      </w:r>
    </w:p>
    <w:tbl>
      <w:tblPr>
        <w:tblW w:w="5000" w:type="pct"/>
        <w:tblBorders>
          <w:top w:val="single" w:sz="4" w:space="0" w:color="000000"/>
          <w:left w:val="single" w:sz="4" w:space="0" w:color="000000"/>
          <w:bottom w:val="single" w:sz="4" w:space="0" w:color="000000"/>
          <w:insideH w:val="single" w:sz="4" w:space="0" w:color="000000"/>
        </w:tblBorders>
        <w:tblLook w:val="0000" w:firstRow="0" w:lastRow="0" w:firstColumn="0" w:lastColumn="0" w:noHBand="0" w:noVBand="0"/>
      </w:tblPr>
      <w:tblGrid>
        <w:gridCol w:w="1095"/>
        <w:gridCol w:w="1880"/>
        <w:gridCol w:w="1551"/>
        <w:gridCol w:w="1111"/>
        <w:gridCol w:w="2019"/>
        <w:gridCol w:w="702"/>
        <w:gridCol w:w="704"/>
      </w:tblGrid>
      <w:tr w:rsidR="00791592" w:rsidRPr="00193162" w14:paraId="4D2E392C" w14:textId="6CA63C55" w:rsidTr="0057246D">
        <w:tc>
          <w:tcPr>
            <w:tcW w:w="0" w:type="auto"/>
            <w:tcBorders>
              <w:top w:val="single" w:sz="4" w:space="0" w:color="000000"/>
              <w:left w:val="single" w:sz="4" w:space="0" w:color="000000"/>
              <w:bottom w:val="single" w:sz="4" w:space="0" w:color="000000"/>
            </w:tcBorders>
            <w:shd w:val="clear" w:color="auto" w:fill="E2EFD9" w:themeFill="accent6" w:themeFillTint="33"/>
            <w:vAlign w:val="center"/>
          </w:tcPr>
          <w:p w14:paraId="6479D277" w14:textId="77777777" w:rsidR="00791592" w:rsidRPr="00193162" w:rsidRDefault="00791592" w:rsidP="009C0F75">
            <w:pPr>
              <w:pBdr>
                <w:top w:val="nil"/>
                <w:left w:val="nil"/>
                <w:bottom w:val="nil"/>
                <w:right w:val="nil"/>
                <w:between w:val="nil"/>
              </w:pBdr>
              <w:ind w:left="283"/>
              <w:jc w:val="center"/>
              <w:rPr>
                <w:rFonts w:ascii="Cambria" w:eastAsia="Cambria" w:hAnsi="Cambria" w:cs="Cambria"/>
                <w:color w:val="000000"/>
                <w:sz w:val="18"/>
                <w:szCs w:val="18"/>
              </w:rPr>
            </w:pPr>
          </w:p>
        </w:tc>
        <w:tc>
          <w:tcPr>
            <w:tcW w:w="0" w:type="auto"/>
            <w:tcBorders>
              <w:top w:val="single" w:sz="4" w:space="0" w:color="000000"/>
              <w:left w:val="single" w:sz="4" w:space="0" w:color="000000"/>
              <w:bottom w:val="single" w:sz="4" w:space="0" w:color="000000"/>
            </w:tcBorders>
            <w:shd w:val="clear" w:color="auto" w:fill="E2EFD9" w:themeFill="accent6" w:themeFillTint="33"/>
            <w:vAlign w:val="center"/>
          </w:tcPr>
          <w:p w14:paraId="308BFF11" w14:textId="77777777" w:rsidR="00791592" w:rsidRPr="00193162" w:rsidRDefault="00791592" w:rsidP="009C0F75">
            <w:pPr>
              <w:pBdr>
                <w:top w:val="nil"/>
                <w:left w:val="nil"/>
                <w:bottom w:val="nil"/>
                <w:right w:val="nil"/>
                <w:between w:val="nil"/>
              </w:pBdr>
              <w:jc w:val="center"/>
              <w:rPr>
                <w:rFonts w:ascii="Cambria" w:eastAsia="Cambria" w:hAnsi="Cambria" w:cs="Cambria"/>
                <w:color w:val="000000"/>
                <w:sz w:val="18"/>
                <w:szCs w:val="18"/>
              </w:rPr>
            </w:pPr>
            <w:r w:rsidRPr="00193162">
              <w:rPr>
                <w:rFonts w:ascii="Cambria" w:eastAsia="Cambria" w:hAnsi="Cambria" w:cs="Cambria"/>
                <w:color w:val="000000"/>
                <w:sz w:val="18"/>
                <w:szCs w:val="18"/>
              </w:rPr>
              <w:t>Operacja</w:t>
            </w:r>
          </w:p>
        </w:tc>
        <w:tc>
          <w:tcPr>
            <w:tcW w:w="0" w:type="auto"/>
            <w:tcBorders>
              <w:top w:val="single" w:sz="4" w:space="0" w:color="000000"/>
              <w:left w:val="single" w:sz="4" w:space="0" w:color="000000"/>
              <w:bottom w:val="single" w:sz="4" w:space="0" w:color="000000"/>
            </w:tcBorders>
            <w:shd w:val="clear" w:color="auto" w:fill="E2EFD9" w:themeFill="accent6" w:themeFillTint="33"/>
            <w:vAlign w:val="center"/>
          </w:tcPr>
          <w:p w14:paraId="05C4EEDE" w14:textId="77777777" w:rsidR="00791592" w:rsidRPr="00193162" w:rsidRDefault="00791592" w:rsidP="009C0F75">
            <w:pPr>
              <w:pBdr>
                <w:top w:val="nil"/>
                <w:left w:val="nil"/>
                <w:bottom w:val="nil"/>
                <w:right w:val="nil"/>
                <w:between w:val="nil"/>
              </w:pBdr>
              <w:jc w:val="center"/>
              <w:rPr>
                <w:rFonts w:ascii="Cambria" w:eastAsia="Cambria" w:hAnsi="Cambria" w:cs="Cambria"/>
                <w:color w:val="000000"/>
                <w:sz w:val="18"/>
                <w:szCs w:val="18"/>
              </w:rPr>
            </w:pPr>
            <w:r w:rsidRPr="00193162">
              <w:rPr>
                <w:rFonts w:ascii="Cambria" w:eastAsia="Cambria" w:hAnsi="Cambria" w:cs="Cambria"/>
                <w:color w:val="000000"/>
                <w:sz w:val="18"/>
                <w:szCs w:val="18"/>
              </w:rPr>
              <w:t>Poziom mocy akustycznej [dBA]</w:t>
            </w:r>
          </w:p>
        </w:tc>
        <w:tc>
          <w:tcPr>
            <w:tcW w:w="0" w:type="auto"/>
            <w:tcBorders>
              <w:top w:val="single" w:sz="4" w:space="0" w:color="000000"/>
              <w:left w:val="single" w:sz="4" w:space="0" w:color="000000"/>
              <w:bottom w:val="single" w:sz="4" w:space="0" w:color="000000"/>
            </w:tcBorders>
            <w:shd w:val="clear" w:color="auto" w:fill="E2EFD9" w:themeFill="accent6" w:themeFillTint="33"/>
            <w:vAlign w:val="center"/>
          </w:tcPr>
          <w:p w14:paraId="0E84840A" w14:textId="1D4A81A5" w:rsidR="00791592" w:rsidRPr="00193162" w:rsidRDefault="00791592" w:rsidP="009C0F75">
            <w:pPr>
              <w:pBdr>
                <w:top w:val="nil"/>
                <w:left w:val="nil"/>
                <w:bottom w:val="nil"/>
                <w:right w:val="nil"/>
                <w:between w:val="nil"/>
              </w:pBdr>
              <w:jc w:val="center"/>
              <w:rPr>
                <w:rFonts w:ascii="Cambria" w:eastAsia="Cambria" w:hAnsi="Cambria" w:cs="Cambria"/>
                <w:color w:val="000000"/>
                <w:sz w:val="18"/>
                <w:szCs w:val="18"/>
              </w:rPr>
            </w:pPr>
            <w:r w:rsidRPr="00193162">
              <w:rPr>
                <w:rFonts w:ascii="Cambria" w:eastAsia="Cambria" w:hAnsi="Cambria" w:cs="Cambria"/>
                <w:color w:val="000000"/>
                <w:sz w:val="18"/>
                <w:szCs w:val="18"/>
              </w:rPr>
              <w:t>Liczba pojazdów</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6F0C7D42" w14:textId="43E3A02C" w:rsidR="00791592" w:rsidRPr="00193162" w:rsidRDefault="00791592" w:rsidP="009C0F75">
            <w:pPr>
              <w:pBdr>
                <w:top w:val="nil"/>
                <w:left w:val="nil"/>
                <w:bottom w:val="nil"/>
                <w:right w:val="nil"/>
                <w:between w:val="nil"/>
              </w:pBdr>
              <w:jc w:val="center"/>
              <w:rPr>
                <w:rFonts w:ascii="Cambria" w:eastAsia="Cambria" w:hAnsi="Cambria" w:cs="Cambria"/>
                <w:color w:val="000000"/>
                <w:sz w:val="18"/>
                <w:szCs w:val="18"/>
              </w:rPr>
            </w:pPr>
            <w:r w:rsidRPr="00193162">
              <w:rPr>
                <w:rFonts w:ascii="Cambria" w:eastAsia="Cambria" w:hAnsi="Cambria" w:cs="Cambria"/>
                <w:color w:val="000000"/>
                <w:sz w:val="18"/>
                <w:szCs w:val="18"/>
              </w:rPr>
              <w:t>Czas pojedynczej  operacji [s]</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7368655F" w14:textId="009DC65F" w:rsidR="00791592" w:rsidRPr="00193162" w:rsidRDefault="00791592" w:rsidP="009C0F75">
            <w:pPr>
              <w:pBdr>
                <w:top w:val="nil"/>
                <w:left w:val="nil"/>
                <w:bottom w:val="nil"/>
                <w:right w:val="nil"/>
                <w:between w:val="nil"/>
              </w:pBdr>
              <w:jc w:val="center"/>
              <w:rPr>
                <w:rFonts w:ascii="Cambria" w:eastAsia="Cambria" w:hAnsi="Cambria" w:cs="Cambria"/>
                <w:color w:val="000000"/>
                <w:sz w:val="18"/>
                <w:szCs w:val="18"/>
              </w:rPr>
            </w:pPr>
            <w:r w:rsidRPr="00193162">
              <w:rPr>
                <w:rFonts w:ascii="Cambria" w:eastAsia="Cambria" w:hAnsi="Cambria" w:cs="Cambria"/>
                <w:color w:val="000000"/>
                <w:sz w:val="18"/>
                <w:szCs w:val="18"/>
              </w:rPr>
              <w:t>L</w:t>
            </w:r>
            <w:r w:rsidRPr="00193162">
              <w:rPr>
                <w:rFonts w:ascii="Cambria" w:eastAsia="Cambria" w:hAnsi="Cambria" w:cs="Cambria"/>
                <w:color w:val="000000"/>
                <w:sz w:val="18"/>
                <w:szCs w:val="18"/>
                <w:vertAlign w:val="subscript"/>
              </w:rPr>
              <w:t>WAeqD</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40658CD4" w14:textId="187FC6D2" w:rsidR="00791592" w:rsidRPr="00193162" w:rsidRDefault="00791592" w:rsidP="009C0F75">
            <w:pPr>
              <w:pBdr>
                <w:top w:val="nil"/>
                <w:left w:val="nil"/>
                <w:bottom w:val="nil"/>
                <w:right w:val="nil"/>
                <w:between w:val="nil"/>
              </w:pBdr>
              <w:jc w:val="center"/>
              <w:rPr>
                <w:rFonts w:ascii="Cambria" w:eastAsia="Cambria" w:hAnsi="Cambria" w:cs="Cambria"/>
                <w:color w:val="000000"/>
                <w:sz w:val="18"/>
                <w:szCs w:val="18"/>
              </w:rPr>
            </w:pPr>
            <w:r w:rsidRPr="00193162">
              <w:rPr>
                <w:rFonts w:ascii="Cambria" w:eastAsia="Cambria" w:hAnsi="Cambria" w:cs="Cambria"/>
                <w:color w:val="000000"/>
                <w:sz w:val="18"/>
                <w:szCs w:val="18"/>
              </w:rPr>
              <w:t>L</w:t>
            </w:r>
            <w:r w:rsidRPr="00193162">
              <w:rPr>
                <w:rFonts w:ascii="Cambria" w:eastAsia="Cambria" w:hAnsi="Cambria" w:cs="Cambria"/>
                <w:color w:val="000000"/>
                <w:sz w:val="18"/>
                <w:szCs w:val="18"/>
                <w:vertAlign w:val="subscript"/>
              </w:rPr>
              <w:t>WAeqN</w:t>
            </w:r>
          </w:p>
        </w:tc>
      </w:tr>
      <w:tr w:rsidR="00791592" w:rsidRPr="00193162" w14:paraId="5F8455E2" w14:textId="12D875EA" w:rsidTr="0057246D">
        <w:tc>
          <w:tcPr>
            <w:tcW w:w="0" w:type="auto"/>
            <w:vMerge w:val="restart"/>
            <w:tcBorders>
              <w:top w:val="single" w:sz="4" w:space="0" w:color="000000"/>
              <w:left w:val="single" w:sz="4" w:space="0" w:color="000000"/>
              <w:bottom w:val="single" w:sz="4" w:space="0" w:color="000000"/>
            </w:tcBorders>
            <w:shd w:val="clear" w:color="auto" w:fill="E2EFD9" w:themeFill="accent6" w:themeFillTint="33"/>
            <w:vAlign w:val="center"/>
          </w:tcPr>
          <w:p w14:paraId="27867EE9" w14:textId="77777777" w:rsidR="00791592" w:rsidRPr="00193162" w:rsidRDefault="00791592" w:rsidP="009C0F75">
            <w:pPr>
              <w:pBdr>
                <w:top w:val="nil"/>
                <w:left w:val="nil"/>
                <w:bottom w:val="nil"/>
                <w:right w:val="nil"/>
                <w:between w:val="nil"/>
              </w:pBdr>
              <w:jc w:val="center"/>
              <w:rPr>
                <w:rFonts w:ascii="Cambria" w:eastAsia="Cambria" w:hAnsi="Cambria" w:cs="Cambria"/>
                <w:color w:val="000000"/>
                <w:sz w:val="18"/>
                <w:szCs w:val="18"/>
              </w:rPr>
            </w:pPr>
            <w:r w:rsidRPr="00193162">
              <w:rPr>
                <w:rFonts w:ascii="Cambria" w:eastAsia="Cambria" w:hAnsi="Cambria" w:cs="Cambria"/>
                <w:color w:val="000000"/>
                <w:sz w:val="18"/>
                <w:szCs w:val="18"/>
              </w:rPr>
              <w:t>POJAZDY LEKKIE</w:t>
            </w:r>
          </w:p>
        </w:tc>
        <w:tc>
          <w:tcPr>
            <w:tcW w:w="0" w:type="auto"/>
            <w:tcBorders>
              <w:top w:val="single" w:sz="4" w:space="0" w:color="000000"/>
              <w:left w:val="single" w:sz="4" w:space="0" w:color="000000"/>
              <w:bottom w:val="single" w:sz="4" w:space="0" w:color="000000"/>
            </w:tcBorders>
            <w:shd w:val="clear" w:color="auto" w:fill="E2EFD9" w:themeFill="accent6" w:themeFillTint="33"/>
            <w:vAlign w:val="center"/>
          </w:tcPr>
          <w:p w14:paraId="6DBF6F22" w14:textId="77777777" w:rsidR="00791592" w:rsidRPr="00193162" w:rsidRDefault="00791592" w:rsidP="009C0F75">
            <w:pPr>
              <w:pBdr>
                <w:top w:val="nil"/>
                <w:left w:val="nil"/>
                <w:bottom w:val="nil"/>
                <w:right w:val="nil"/>
                <w:between w:val="nil"/>
              </w:pBdr>
              <w:jc w:val="center"/>
              <w:rPr>
                <w:rFonts w:ascii="Cambria" w:eastAsia="Cambria" w:hAnsi="Cambria" w:cs="Cambria"/>
                <w:color w:val="000000"/>
                <w:sz w:val="18"/>
                <w:szCs w:val="18"/>
              </w:rPr>
            </w:pPr>
            <w:r w:rsidRPr="00193162">
              <w:rPr>
                <w:rFonts w:ascii="Cambria" w:eastAsia="Cambria" w:hAnsi="Cambria" w:cs="Cambria"/>
                <w:color w:val="000000"/>
                <w:sz w:val="18"/>
                <w:szCs w:val="18"/>
              </w:rPr>
              <w:t>Start</w:t>
            </w:r>
          </w:p>
        </w:tc>
        <w:tc>
          <w:tcPr>
            <w:tcW w:w="0" w:type="auto"/>
            <w:tcBorders>
              <w:top w:val="single" w:sz="4" w:space="0" w:color="000000"/>
              <w:left w:val="single" w:sz="4" w:space="0" w:color="000000"/>
              <w:bottom w:val="single" w:sz="4" w:space="0" w:color="000000"/>
            </w:tcBorders>
            <w:shd w:val="clear" w:color="auto" w:fill="auto"/>
            <w:vAlign w:val="center"/>
          </w:tcPr>
          <w:p w14:paraId="641757EC" w14:textId="77777777" w:rsidR="00791592" w:rsidRPr="00193162" w:rsidRDefault="00791592" w:rsidP="009C0F75">
            <w:pPr>
              <w:pBdr>
                <w:top w:val="nil"/>
                <w:left w:val="nil"/>
                <w:bottom w:val="nil"/>
                <w:right w:val="nil"/>
                <w:between w:val="nil"/>
              </w:pBdr>
              <w:jc w:val="center"/>
              <w:rPr>
                <w:rFonts w:ascii="Cambria" w:eastAsia="Cambria" w:hAnsi="Cambria" w:cs="Cambria"/>
                <w:color w:val="000000"/>
                <w:sz w:val="18"/>
                <w:szCs w:val="18"/>
              </w:rPr>
            </w:pPr>
            <w:r w:rsidRPr="00193162">
              <w:rPr>
                <w:rFonts w:ascii="Cambria" w:eastAsia="Cambria" w:hAnsi="Cambria" w:cs="Cambria"/>
                <w:color w:val="000000"/>
                <w:sz w:val="18"/>
                <w:szCs w:val="18"/>
              </w:rPr>
              <w:t>97</w:t>
            </w:r>
          </w:p>
        </w:tc>
        <w:tc>
          <w:tcPr>
            <w:tcW w:w="0" w:type="auto"/>
            <w:vMerge w:val="restart"/>
            <w:tcBorders>
              <w:top w:val="single" w:sz="4" w:space="0" w:color="000000"/>
              <w:left w:val="single" w:sz="4" w:space="0" w:color="000000"/>
            </w:tcBorders>
            <w:vAlign w:val="center"/>
          </w:tcPr>
          <w:p w14:paraId="0F31E8A9" w14:textId="77777777" w:rsidR="00791592" w:rsidRPr="00193162" w:rsidRDefault="00791592" w:rsidP="009C0F75">
            <w:pPr>
              <w:pBdr>
                <w:top w:val="nil"/>
                <w:left w:val="nil"/>
                <w:bottom w:val="nil"/>
                <w:right w:val="nil"/>
                <w:between w:val="nil"/>
              </w:pBdr>
              <w:jc w:val="center"/>
              <w:rPr>
                <w:rFonts w:ascii="Cambria" w:eastAsia="Cambria" w:hAnsi="Cambria" w:cs="Cambria"/>
                <w:color w:val="000000"/>
                <w:sz w:val="18"/>
                <w:szCs w:val="18"/>
              </w:rPr>
            </w:pPr>
            <w:r w:rsidRPr="00193162">
              <w:rPr>
                <w:rFonts w:ascii="Cambria" w:eastAsia="Cambria" w:hAnsi="Cambria" w:cs="Cambria"/>
                <w:color w:val="000000"/>
                <w:sz w:val="18"/>
                <w:szCs w:val="18"/>
              </w:rPr>
              <w:t>100 w dzień</w:t>
            </w:r>
          </w:p>
          <w:p w14:paraId="4464B6A9" w14:textId="14D5243B" w:rsidR="00791592" w:rsidRPr="00193162" w:rsidRDefault="00791592" w:rsidP="009C0F75">
            <w:pPr>
              <w:pBdr>
                <w:top w:val="nil"/>
                <w:left w:val="nil"/>
                <w:bottom w:val="nil"/>
                <w:right w:val="nil"/>
                <w:between w:val="nil"/>
              </w:pBdr>
              <w:jc w:val="center"/>
              <w:rPr>
                <w:rFonts w:ascii="Cambria" w:eastAsia="Cambria" w:hAnsi="Cambria" w:cs="Cambria"/>
                <w:color w:val="000000"/>
                <w:sz w:val="18"/>
                <w:szCs w:val="18"/>
              </w:rPr>
            </w:pPr>
            <w:r w:rsidRPr="00193162">
              <w:rPr>
                <w:rFonts w:ascii="Cambria" w:eastAsia="Cambria" w:hAnsi="Cambria" w:cs="Cambria"/>
                <w:color w:val="000000"/>
                <w:sz w:val="18"/>
                <w:szCs w:val="18"/>
              </w:rPr>
              <w:t>1 w nocy</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6E94DA37" w14:textId="0CCA3520" w:rsidR="00791592" w:rsidRPr="00193162" w:rsidRDefault="00791592" w:rsidP="009C0F75">
            <w:pPr>
              <w:pBdr>
                <w:top w:val="nil"/>
                <w:left w:val="nil"/>
                <w:bottom w:val="nil"/>
                <w:right w:val="nil"/>
                <w:between w:val="nil"/>
              </w:pBdr>
              <w:jc w:val="center"/>
              <w:rPr>
                <w:rFonts w:ascii="Cambria" w:eastAsia="Cambria" w:hAnsi="Cambria" w:cs="Cambria"/>
                <w:color w:val="000000"/>
                <w:sz w:val="18"/>
                <w:szCs w:val="18"/>
              </w:rPr>
            </w:pPr>
            <w:r w:rsidRPr="00193162">
              <w:rPr>
                <w:rFonts w:ascii="Cambria" w:eastAsia="Cambria" w:hAnsi="Cambria" w:cs="Cambria"/>
                <w:color w:val="000000"/>
                <w:sz w:val="18"/>
                <w:szCs w:val="18"/>
              </w:rPr>
              <w:t>5</w:t>
            </w:r>
          </w:p>
        </w:tc>
        <w:tc>
          <w:tcPr>
            <w:tcW w:w="0" w:type="auto"/>
            <w:tcBorders>
              <w:top w:val="single" w:sz="4" w:space="0" w:color="000000"/>
              <w:left w:val="single" w:sz="4" w:space="0" w:color="000000"/>
              <w:bottom w:val="single" w:sz="4" w:space="0" w:color="000000"/>
              <w:right w:val="single" w:sz="4" w:space="0" w:color="000000"/>
            </w:tcBorders>
            <w:vAlign w:val="center"/>
          </w:tcPr>
          <w:p w14:paraId="09945632" w14:textId="778FA165" w:rsidR="00791592" w:rsidRPr="00193162" w:rsidRDefault="00791592" w:rsidP="009C0F75">
            <w:pPr>
              <w:pBdr>
                <w:top w:val="nil"/>
                <w:left w:val="nil"/>
                <w:bottom w:val="nil"/>
                <w:right w:val="nil"/>
                <w:between w:val="nil"/>
              </w:pBdr>
              <w:jc w:val="center"/>
              <w:rPr>
                <w:rFonts w:ascii="Cambria" w:eastAsia="Cambria" w:hAnsi="Cambria" w:cs="Cambria"/>
                <w:color w:val="000000"/>
                <w:sz w:val="18"/>
                <w:szCs w:val="18"/>
              </w:rPr>
            </w:pPr>
            <w:r w:rsidRPr="00193162">
              <w:rPr>
                <w:rFonts w:ascii="Cambria" w:eastAsia="Cambria" w:hAnsi="Cambria" w:cs="Cambria"/>
                <w:color w:val="000000"/>
                <w:sz w:val="18"/>
                <w:szCs w:val="18"/>
              </w:rPr>
              <w:t>79,4</w:t>
            </w:r>
          </w:p>
        </w:tc>
        <w:tc>
          <w:tcPr>
            <w:tcW w:w="0" w:type="auto"/>
            <w:tcBorders>
              <w:top w:val="single" w:sz="4" w:space="0" w:color="000000"/>
              <w:left w:val="single" w:sz="4" w:space="0" w:color="000000"/>
              <w:bottom w:val="single" w:sz="4" w:space="0" w:color="000000"/>
              <w:right w:val="single" w:sz="4" w:space="0" w:color="000000"/>
            </w:tcBorders>
            <w:vAlign w:val="center"/>
          </w:tcPr>
          <w:p w14:paraId="15303DC5" w14:textId="7336B390" w:rsidR="00791592" w:rsidRPr="00193162" w:rsidRDefault="00791592" w:rsidP="009C0F75">
            <w:pPr>
              <w:pBdr>
                <w:top w:val="nil"/>
                <w:left w:val="nil"/>
                <w:bottom w:val="nil"/>
                <w:right w:val="nil"/>
                <w:between w:val="nil"/>
              </w:pBdr>
              <w:jc w:val="center"/>
              <w:rPr>
                <w:rFonts w:ascii="Cambria" w:eastAsia="Cambria" w:hAnsi="Cambria" w:cs="Cambria"/>
                <w:color w:val="000000"/>
                <w:sz w:val="18"/>
                <w:szCs w:val="18"/>
              </w:rPr>
            </w:pPr>
            <w:r w:rsidRPr="00193162">
              <w:rPr>
                <w:rFonts w:ascii="Cambria" w:eastAsia="Cambria" w:hAnsi="Cambria" w:cs="Cambria"/>
                <w:color w:val="000000"/>
                <w:sz w:val="18"/>
                <w:szCs w:val="18"/>
              </w:rPr>
              <w:t>68,4</w:t>
            </w:r>
          </w:p>
        </w:tc>
      </w:tr>
      <w:tr w:rsidR="00791592" w:rsidRPr="00193162" w14:paraId="54A36C23" w14:textId="76BE6509" w:rsidTr="0057246D">
        <w:tc>
          <w:tcPr>
            <w:tcW w:w="0" w:type="auto"/>
            <w:vMerge/>
            <w:tcBorders>
              <w:top w:val="single" w:sz="4" w:space="0" w:color="000000"/>
              <w:left w:val="single" w:sz="4" w:space="0" w:color="000000"/>
              <w:bottom w:val="single" w:sz="4" w:space="0" w:color="000000"/>
            </w:tcBorders>
            <w:shd w:val="clear" w:color="auto" w:fill="E2EFD9" w:themeFill="accent6" w:themeFillTint="33"/>
            <w:vAlign w:val="center"/>
          </w:tcPr>
          <w:p w14:paraId="72DF9A23" w14:textId="77777777" w:rsidR="00791592" w:rsidRPr="00193162" w:rsidRDefault="00791592" w:rsidP="009C0F75">
            <w:pPr>
              <w:widowControl w:val="0"/>
              <w:pBdr>
                <w:top w:val="nil"/>
                <w:left w:val="nil"/>
                <w:bottom w:val="nil"/>
                <w:right w:val="nil"/>
                <w:between w:val="nil"/>
              </w:pBdr>
              <w:spacing w:line="276" w:lineRule="auto"/>
              <w:jc w:val="center"/>
              <w:rPr>
                <w:rFonts w:ascii="Cambria" w:eastAsia="Cambria" w:hAnsi="Cambria" w:cs="Cambria"/>
                <w:color w:val="000000"/>
                <w:sz w:val="18"/>
                <w:szCs w:val="18"/>
              </w:rPr>
            </w:pPr>
          </w:p>
        </w:tc>
        <w:tc>
          <w:tcPr>
            <w:tcW w:w="0" w:type="auto"/>
            <w:tcBorders>
              <w:top w:val="single" w:sz="4" w:space="0" w:color="000000"/>
              <w:left w:val="single" w:sz="4" w:space="0" w:color="000000"/>
              <w:bottom w:val="single" w:sz="4" w:space="0" w:color="000000"/>
            </w:tcBorders>
            <w:shd w:val="clear" w:color="auto" w:fill="E2EFD9" w:themeFill="accent6" w:themeFillTint="33"/>
            <w:vAlign w:val="center"/>
          </w:tcPr>
          <w:p w14:paraId="07292528" w14:textId="77777777" w:rsidR="00791592" w:rsidRPr="00193162" w:rsidRDefault="00791592" w:rsidP="009C0F75">
            <w:pPr>
              <w:pBdr>
                <w:top w:val="nil"/>
                <w:left w:val="nil"/>
                <w:bottom w:val="nil"/>
                <w:right w:val="nil"/>
                <w:between w:val="nil"/>
              </w:pBdr>
              <w:jc w:val="center"/>
              <w:rPr>
                <w:rFonts w:ascii="Cambria" w:eastAsia="Cambria" w:hAnsi="Cambria" w:cs="Cambria"/>
                <w:color w:val="000000"/>
                <w:sz w:val="18"/>
                <w:szCs w:val="18"/>
              </w:rPr>
            </w:pPr>
            <w:r w:rsidRPr="00193162">
              <w:rPr>
                <w:rFonts w:ascii="Cambria" w:eastAsia="Cambria" w:hAnsi="Cambria" w:cs="Cambria"/>
                <w:color w:val="000000"/>
                <w:sz w:val="18"/>
                <w:szCs w:val="18"/>
              </w:rPr>
              <w:t>Hamowanie</w:t>
            </w:r>
          </w:p>
        </w:tc>
        <w:tc>
          <w:tcPr>
            <w:tcW w:w="0" w:type="auto"/>
            <w:tcBorders>
              <w:top w:val="single" w:sz="4" w:space="0" w:color="000000"/>
              <w:left w:val="single" w:sz="4" w:space="0" w:color="000000"/>
              <w:bottom w:val="single" w:sz="4" w:space="0" w:color="000000"/>
            </w:tcBorders>
            <w:shd w:val="clear" w:color="auto" w:fill="auto"/>
            <w:vAlign w:val="center"/>
          </w:tcPr>
          <w:p w14:paraId="50832D7F" w14:textId="77777777" w:rsidR="00791592" w:rsidRPr="00193162" w:rsidRDefault="00791592" w:rsidP="009C0F75">
            <w:pPr>
              <w:pBdr>
                <w:top w:val="nil"/>
                <w:left w:val="nil"/>
                <w:bottom w:val="nil"/>
                <w:right w:val="nil"/>
                <w:between w:val="nil"/>
              </w:pBdr>
              <w:jc w:val="center"/>
              <w:rPr>
                <w:rFonts w:ascii="Cambria" w:eastAsia="Cambria" w:hAnsi="Cambria" w:cs="Cambria"/>
                <w:color w:val="000000"/>
                <w:sz w:val="18"/>
                <w:szCs w:val="18"/>
              </w:rPr>
            </w:pPr>
            <w:r w:rsidRPr="00193162">
              <w:rPr>
                <w:rFonts w:ascii="Cambria" w:eastAsia="Cambria" w:hAnsi="Cambria" w:cs="Cambria"/>
                <w:color w:val="000000"/>
                <w:sz w:val="18"/>
                <w:szCs w:val="18"/>
              </w:rPr>
              <w:t>94</w:t>
            </w:r>
          </w:p>
        </w:tc>
        <w:tc>
          <w:tcPr>
            <w:tcW w:w="0" w:type="auto"/>
            <w:vMerge/>
            <w:tcBorders>
              <w:left w:val="single" w:sz="4" w:space="0" w:color="000000"/>
            </w:tcBorders>
            <w:vAlign w:val="center"/>
          </w:tcPr>
          <w:p w14:paraId="79807510" w14:textId="77777777" w:rsidR="00791592" w:rsidRPr="00193162" w:rsidRDefault="00791592" w:rsidP="009C0F75">
            <w:pPr>
              <w:pBdr>
                <w:top w:val="nil"/>
                <w:left w:val="nil"/>
                <w:bottom w:val="nil"/>
                <w:right w:val="nil"/>
                <w:between w:val="nil"/>
              </w:pBdr>
              <w:jc w:val="center"/>
              <w:rPr>
                <w:rFonts w:ascii="Cambria" w:eastAsia="Cambria" w:hAnsi="Cambria" w:cs="Cambria"/>
                <w:color w:val="000000"/>
                <w:sz w:val="18"/>
                <w:szCs w:val="18"/>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5375434B" w14:textId="66C04769" w:rsidR="00791592" w:rsidRPr="00193162" w:rsidRDefault="00791592" w:rsidP="009C0F75">
            <w:pPr>
              <w:pBdr>
                <w:top w:val="nil"/>
                <w:left w:val="nil"/>
                <w:bottom w:val="nil"/>
                <w:right w:val="nil"/>
                <w:between w:val="nil"/>
              </w:pBdr>
              <w:jc w:val="center"/>
              <w:rPr>
                <w:rFonts w:ascii="Cambria" w:eastAsia="Cambria" w:hAnsi="Cambria" w:cs="Cambria"/>
                <w:color w:val="000000"/>
                <w:sz w:val="18"/>
                <w:szCs w:val="18"/>
              </w:rPr>
            </w:pPr>
            <w:r w:rsidRPr="00193162">
              <w:rPr>
                <w:rFonts w:ascii="Cambria" w:eastAsia="Cambria" w:hAnsi="Cambria" w:cs="Cambria"/>
                <w:color w:val="000000"/>
                <w:sz w:val="18"/>
                <w:szCs w:val="18"/>
              </w:rPr>
              <w:t>3</w:t>
            </w:r>
          </w:p>
        </w:tc>
        <w:tc>
          <w:tcPr>
            <w:tcW w:w="0" w:type="auto"/>
            <w:tcBorders>
              <w:top w:val="single" w:sz="4" w:space="0" w:color="000000"/>
              <w:left w:val="single" w:sz="4" w:space="0" w:color="000000"/>
              <w:bottom w:val="single" w:sz="4" w:space="0" w:color="000000"/>
              <w:right w:val="single" w:sz="4" w:space="0" w:color="000000"/>
            </w:tcBorders>
            <w:vAlign w:val="center"/>
          </w:tcPr>
          <w:p w14:paraId="257FC3B0" w14:textId="6B50B9D4" w:rsidR="00791592" w:rsidRPr="00193162" w:rsidRDefault="00791592" w:rsidP="009C0F75">
            <w:pPr>
              <w:pBdr>
                <w:top w:val="nil"/>
                <w:left w:val="nil"/>
                <w:bottom w:val="nil"/>
                <w:right w:val="nil"/>
                <w:between w:val="nil"/>
              </w:pBdr>
              <w:jc w:val="center"/>
              <w:rPr>
                <w:rFonts w:ascii="Cambria" w:eastAsia="Cambria" w:hAnsi="Cambria" w:cs="Cambria"/>
                <w:color w:val="000000"/>
                <w:sz w:val="18"/>
                <w:szCs w:val="18"/>
              </w:rPr>
            </w:pPr>
            <w:r w:rsidRPr="00193162">
              <w:rPr>
                <w:rFonts w:ascii="Cambria" w:eastAsia="Cambria" w:hAnsi="Cambria" w:cs="Cambria"/>
                <w:color w:val="000000"/>
                <w:sz w:val="18"/>
                <w:szCs w:val="18"/>
              </w:rPr>
              <w:t>74,2</w:t>
            </w:r>
          </w:p>
        </w:tc>
        <w:tc>
          <w:tcPr>
            <w:tcW w:w="0" w:type="auto"/>
            <w:tcBorders>
              <w:top w:val="single" w:sz="4" w:space="0" w:color="000000"/>
              <w:left w:val="single" w:sz="4" w:space="0" w:color="000000"/>
              <w:bottom w:val="single" w:sz="4" w:space="0" w:color="000000"/>
              <w:right w:val="single" w:sz="4" w:space="0" w:color="000000"/>
            </w:tcBorders>
            <w:vAlign w:val="center"/>
          </w:tcPr>
          <w:p w14:paraId="01370C80" w14:textId="235AEC58" w:rsidR="00791592" w:rsidRPr="00193162" w:rsidRDefault="00791592" w:rsidP="009C0F75">
            <w:pPr>
              <w:pBdr>
                <w:top w:val="nil"/>
                <w:left w:val="nil"/>
                <w:bottom w:val="nil"/>
                <w:right w:val="nil"/>
                <w:between w:val="nil"/>
              </w:pBdr>
              <w:jc w:val="center"/>
              <w:rPr>
                <w:rFonts w:ascii="Cambria" w:eastAsia="Cambria" w:hAnsi="Cambria" w:cs="Cambria"/>
                <w:color w:val="000000"/>
                <w:sz w:val="18"/>
                <w:szCs w:val="18"/>
              </w:rPr>
            </w:pPr>
            <w:r w:rsidRPr="00193162">
              <w:rPr>
                <w:rFonts w:ascii="Cambria" w:eastAsia="Cambria" w:hAnsi="Cambria" w:cs="Cambria"/>
                <w:color w:val="000000"/>
                <w:sz w:val="18"/>
                <w:szCs w:val="18"/>
              </w:rPr>
              <w:t>63,2</w:t>
            </w:r>
          </w:p>
        </w:tc>
      </w:tr>
      <w:tr w:rsidR="00791592" w:rsidRPr="00193162" w14:paraId="4C123BCE" w14:textId="37E7324A" w:rsidTr="0057246D">
        <w:tc>
          <w:tcPr>
            <w:tcW w:w="0" w:type="auto"/>
            <w:vMerge/>
            <w:tcBorders>
              <w:top w:val="single" w:sz="4" w:space="0" w:color="000000"/>
              <w:left w:val="single" w:sz="4" w:space="0" w:color="000000"/>
              <w:bottom w:val="single" w:sz="4" w:space="0" w:color="000000"/>
            </w:tcBorders>
            <w:shd w:val="clear" w:color="auto" w:fill="E2EFD9" w:themeFill="accent6" w:themeFillTint="33"/>
            <w:vAlign w:val="center"/>
          </w:tcPr>
          <w:p w14:paraId="1C785707" w14:textId="77777777" w:rsidR="00791592" w:rsidRPr="00193162" w:rsidRDefault="00791592" w:rsidP="009C0F75">
            <w:pPr>
              <w:widowControl w:val="0"/>
              <w:pBdr>
                <w:top w:val="nil"/>
                <w:left w:val="nil"/>
                <w:bottom w:val="nil"/>
                <w:right w:val="nil"/>
                <w:between w:val="nil"/>
              </w:pBdr>
              <w:spacing w:line="276" w:lineRule="auto"/>
              <w:jc w:val="center"/>
              <w:rPr>
                <w:rFonts w:ascii="Cambria" w:eastAsia="Cambria" w:hAnsi="Cambria" w:cs="Cambria"/>
                <w:color w:val="000000"/>
                <w:sz w:val="18"/>
                <w:szCs w:val="18"/>
              </w:rPr>
            </w:pPr>
          </w:p>
        </w:tc>
        <w:tc>
          <w:tcPr>
            <w:tcW w:w="0" w:type="auto"/>
            <w:tcBorders>
              <w:top w:val="single" w:sz="4" w:space="0" w:color="000000"/>
              <w:left w:val="single" w:sz="4" w:space="0" w:color="000000"/>
              <w:bottom w:val="single" w:sz="4" w:space="0" w:color="000000"/>
            </w:tcBorders>
            <w:shd w:val="clear" w:color="auto" w:fill="E2EFD9" w:themeFill="accent6" w:themeFillTint="33"/>
            <w:vAlign w:val="center"/>
          </w:tcPr>
          <w:p w14:paraId="4FAF78FD" w14:textId="77777777" w:rsidR="00791592" w:rsidRPr="00193162" w:rsidRDefault="00791592" w:rsidP="009C0F75">
            <w:pPr>
              <w:pBdr>
                <w:top w:val="nil"/>
                <w:left w:val="nil"/>
                <w:bottom w:val="nil"/>
                <w:right w:val="nil"/>
                <w:between w:val="nil"/>
              </w:pBdr>
              <w:jc w:val="center"/>
              <w:rPr>
                <w:rFonts w:ascii="Cambria" w:eastAsia="Cambria" w:hAnsi="Cambria" w:cs="Cambria"/>
                <w:color w:val="000000"/>
                <w:sz w:val="18"/>
                <w:szCs w:val="18"/>
              </w:rPr>
            </w:pPr>
            <w:r w:rsidRPr="00193162">
              <w:rPr>
                <w:rFonts w:ascii="Cambria" w:eastAsia="Cambria" w:hAnsi="Cambria" w:cs="Cambria"/>
                <w:color w:val="000000"/>
                <w:sz w:val="18"/>
                <w:szCs w:val="18"/>
              </w:rPr>
              <w:t>Jazda po terenie m.in. manewrowanie</w:t>
            </w:r>
          </w:p>
        </w:tc>
        <w:tc>
          <w:tcPr>
            <w:tcW w:w="0" w:type="auto"/>
            <w:tcBorders>
              <w:top w:val="single" w:sz="4" w:space="0" w:color="000000"/>
              <w:left w:val="single" w:sz="4" w:space="0" w:color="000000"/>
              <w:bottom w:val="single" w:sz="4" w:space="0" w:color="000000"/>
            </w:tcBorders>
            <w:shd w:val="clear" w:color="auto" w:fill="auto"/>
            <w:vAlign w:val="center"/>
          </w:tcPr>
          <w:p w14:paraId="19C16CC3" w14:textId="77777777" w:rsidR="00791592" w:rsidRPr="00193162" w:rsidRDefault="00791592" w:rsidP="009C0F75">
            <w:pPr>
              <w:pBdr>
                <w:top w:val="nil"/>
                <w:left w:val="nil"/>
                <w:bottom w:val="nil"/>
                <w:right w:val="nil"/>
                <w:between w:val="nil"/>
              </w:pBdr>
              <w:jc w:val="center"/>
              <w:rPr>
                <w:rFonts w:ascii="Cambria" w:eastAsia="Cambria" w:hAnsi="Cambria" w:cs="Cambria"/>
                <w:color w:val="000000"/>
                <w:sz w:val="18"/>
                <w:szCs w:val="18"/>
              </w:rPr>
            </w:pPr>
            <w:r w:rsidRPr="00193162">
              <w:rPr>
                <w:rFonts w:ascii="Cambria" w:eastAsia="Cambria" w:hAnsi="Cambria" w:cs="Cambria"/>
                <w:color w:val="000000"/>
                <w:sz w:val="18"/>
                <w:szCs w:val="18"/>
              </w:rPr>
              <w:t>94</w:t>
            </w:r>
          </w:p>
        </w:tc>
        <w:tc>
          <w:tcPr>
            <w:tcW w:w="0" w:type="auto"/>
            <w:vMerge/>
            <w:tcBorders>
              <w:left w:val="single" w:sz="4" w:space="0" w:color="000000"/>
              <w:bottom w:val="single" w:sz="4" w:space="0" w:color="000000"/>
            </w:tcBorders>
            <w:vAlign w:val="center"/>
          </w:tcPr>
          <w:p w14:paraId="3CF59995" w14:textId="77777777" w:rsidR="00791592" w:rsidRPr="00193162" w:rsidRDefault="00791592" w:rsidP="009C0F75">
            <w:pPr>
              <w:pBdr>
                <w:top w:val="nil"/>
                <w:left w:val="nil"/>
                <w:bottom w:val="nil"/>
                <w:right w:val="nil"/>
                <w:between w:val="nil"/>
              </w:pBdr>
              <w:jc w:val="center"/>
              <w:rPr>
                <w:rFonts w:ascii="Cambria" w:eastAsia="Cambria" w:hAnsi="Cambria" w:cs="Cambria"/>
                <w:color w:val="000000"/>
                <w:sz w:val="18"/>
                <w:szCs w:val="18"/>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241D8039" w14:textId="6710633B" w:rsidR="00791592" w:rsidRPr="00193162" w:rsidRDefault="0057246D" w:rsidP="009C0F75">
            <w:pPr>
              <w:pBdr>
                <w:top w:val="nil"/>
                <w:left w:val="nil"/>
                <w:bottom w:val="nil"/>
                <w:right w:val="nil"/>
                <w:between w:val="nil"/>
              </w:pBdr>
              <w:jc w:val="center"/>
              <w:rPr>
                <w:rFonts w:ascii="Cambria" w:eastAsia="Cambria" w:hAnsi="Cambria" w:cs="Cambria"/>
                <w:color w:val="000000"/>
                <w:sz w:val="18"/>
                <w:szCs w:val="18"/>
              </w:rPr>
            </w:pPr>
            <w:r w:rsidRPr="00193162">
              <w:rPr>
                <w:rFonts w:ascii="Cambria" w:eastAsia="Cambria" w:hAnsi="Cambria" w:cs="Cambria"/>
                <w:color w:val="000000"/>
                <w:sz w:val="18"/>
                <w:szCs w:val="18"/>
              </w:rPr>
              <w:t xml:space="preserve">DZIEŃ: </w:t>
            </w:r>
            <w:r w:rsidR="00193162">
              <w:rPr>
                <w:rFonts w:ascii="Cambria" w:eastAsia="Cambria" w:hAnsi="Cambria" w:cs="Cambria"/>
                <w:color w:val="000000"/>
                <w:sz w:val="18"/>
                <w:szCs w:val="18"/>
              </w:rPr>
              <w:t>3</w:t>
            </w:r>
            <w:r w:rsidR="00791592" w:rsidRPr="00193162">
              <w:rPr>
                <w:rFonts w:ascii="Cambria" w:eastAsia="Cambria" w:hAnsi="Cambria" w:cs="Cambria"/>
                <w:color w:val="000000"/>
                <w:sz w:val="18"/>
                <w:szCs w:val="18"/>
              </w:rPr>
              <w:t>600 s (150 m, v=15 km/h, 100 przejazdów)</w:t>
            </w:r>
          </w:p>
          <w:p w14:paraId="2C762911" w14:textId="0DB7ACDF" w:rsidR="0057246D" w:rsidRPr="00193162" w:rsidRDefault="0057246D" w:rsidP="009C0F75">
            <w:pPr>
              <w:pBdr>
                <w:top w:val="nil"/>
                <w:left w:val="nil"/>
                <w:bottom w:val="nil"/>
                <w:right w:val="nil"/>
                <w:between w:val="nil"/>
              </w:pBdr>
              <w:jc w:val="center"/>
              <w:rPr>
                <w:rFonts w:ascii="Cambria" w:eastAsia="Cambria" w:hAnsi="Cambria" w:cs="Cambria"/>
                <w:color w:val="000000"/>
                <w:sz w:val="18"/>
                <w:szCs w:val="18"/>
              </w:rPr>
            </w:pPr>
            <w:r w:rsidRPr="00193162">
              <w:rPr>
                <w:rFonts w:ascii="Cambria" w:eastAsia="Cambria" w:hAnsi="Cambria" w:cs="Cambria"/>
                <w:color w:val="000000"/>
                <w:sz w:val="18"/>
                <w:szCs w:val="18"/>
              </w:rPr>
              <w:t>NOC: 36 s</w:t>
            </w:r>
          </w:p>
        </w:tc>
        <w:tc>
          <w:tcPr>
            <w:tcW w:w="0" w:type="auto"/>
            <w:tcBorders>
              <w:top w:val="single" w:sz="4" w:space="0" w:color="000000"/>
              <w:left w:val="single" w:sz="4" w:space="0" w:color="000000"/>
              <w:bottom w:val="single" w:sz="4" w:space="0" w:color="000000"/>
              <w:right w:val="single" w:sz="4" w:space="0" w:color="000000"/>
            </w:tcBorders>
            <w:vAlign w:val="center"/>
          </w:tcPr>
          <w:p w14:paraId="0BA05A0C" w14:textId="383CE634" w:rsidR="00791592" w:rsidRPr="00193162" w:rsidRDefault="00791592" w:rsidP="009C0F75">
            <w:pPr>
              <w:pBdr>
                <w:top w:val="nil"/>
                <w:left w:val="nil"/>
                <w:bottom w:val="nil"/>
                <w:right w:val="nil"/>
                <w:between w:val="nil"/>
              </w:pBdr>
              <w:jc w:val="center"/>
              <w:rPr>
                <w:rFonts w:ascii="Cambria" w:eastAsia="Cambria" w:hAnsi="Cambria" w:cs="Cambria"/>
                <w:color w:val="000000"/>
                <w:sz w:val="18"/>
                <w:szCs w:val="18"/>
              </w:rPr>
            </w:pPr>
            <w:r w:rsidRPr="00193162">
              <w:rPr>
                <w:rFonts w:ascii="Cambria" w:eastAsia="Cambria" w:hAnsi="Cambria" w:cs="Cambria"/>
                <w:color w:val="000000"/>
                <w:sz w:val="18"/>
                <w:szCs w:val="18"/>
              </w:rPr>
              <w:t>85</w:t>
            </w:r>
          </w:p>
        </w:tc>
        <w:tc>
          <w:tcPr>
            <w:tcW w:w="0" w:type="auto"/>
            <w:tcBorders>
              <w:top w:val="single" w:sz="4" w:space="0" w:color="000000"/>
              <w:left w:val="single" w:sz="4" w:space="0" w:color="000000"/>
              <w:bottom w:val="single" w:sz="4" w:space="0" w:color="000000"/>
              <w:right w:val="single" w:sz="4" w:space="0" w:color="000000"/>
            </w:tcBorders>
            <w:vAlign w:val="center"/>
          </w:tcPr>
          <w:p w14:paraId="3B8105AB" w14:textId="466B7552" w:rsidR="00791592" w:rsidRPr="00193162" w:rsidRDefault="00791592" w:rsidP="009C0F75">
            <w:pPr>
              <w:pBdr>
                <w:top w:val="nil"/>
                <w:left w:val="nil"/>
                <w:bottom w:val="nil"/>
                <w:right w:val="nil"/>
                <w:between w:val="nil"/>
              </w:pBdr>
              <w:jc w:val="center"/>
              <w:rPr>
                <w:rFonts w:ascii="Cambria" w:eastAsia="Cambria" w:hAnsi="Cambria" w:cs="Cambria"/>
                <w:color w:val="000000"/>
                <w:sz w:val="18"/>
                <w:szCs w:val="18"/>
              </w:rPr>
            </w:pPr>
            <w:r w:rsidRPr="00193162">
              <w:rPr>
                <w:rFonts w:ascii="Cambria" w:eastAsia="Cambria" w:hAnsi="Cambria" w:cs="Cambria"/>
                <w:color w:val="000000"/>
                <w:sz w:val="18"/>
                <w:szCs w:val="18"/>
              </w:rPr>
              <w:t>74</w:t>
            </w:r>
          </w:p>
        </w:tc>
      </w:tr>
      <w:tr w:rsidR="00791592" w:rsidRPr="00193162" w14:paraId="3ED1CC81" w14:textId="5FC34CAF" w:rsidTr="0057246D">
        <w:tc>
          <w:tcPr>
            <w:tcW w:w="0" w:type="auto"/>
            <w:gridSpan w:val="5"/>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5FEDCD9F" w14:textId="07E4119B" w:rsidR="00791592" w:rsidRPr="00193162" w:rsidRDefault="00791592" w:rsidP="000F2D5B">
            <w:pPr>
              <w:pBdr>
                <w:top w:val="nil"/>
                <w:left w:val="nil"/>
                <w:bottom w:val="nil"/>
                <w:right w:val="nil"/>
                <w:between w:val="nil"/>
              </w:pBdr>
              <w:jc w:val="right"/>
              <w:rPr>
                <w:rFonts w:ascii="Cambria" w:eastAsia="Cambria" w:hAnsi="Cambria" w:cs="Cambria"/>
                <w:color w:val="000000"/>
                <w:sz w:val="18"/>
                <w:szCs w:val="18"/>
              </w:rPr>
            </w:pPr>
            <w:r w:rsidRPr="00193162">
              <w:rPr>
                <w:rFonts w:ascii="Cambria" w:eastAsia="Cambria" w:hAnsi="Cambria" w:cs="Cambria"/>
                <w:color w:val="000000"/>
                <w:sz w:val="18"/>
                <w:szCs w:val="18"/>
              </w:rPr>
              <w:t>Poziom wypadkowy</w:t>
            </w:r>
          </w:p>
        </w:tc>
        <w:tc>
          <w:tcPr>
            <w:tcW w:w="0" w:type="auto"/>
            <w:tcBorders>
              <w:top w:val="single" w:sz="4" w:space="0" w:color="000000"/>
              <w:left w:val="single" w:sz="4" w:space="0" w:color="000000"/>
              <w:bottom w:val="single" w:sz="4" w:space="0" w:color="000000"/>
              <w:right w:val="single" w:sz="4" w:space="0" w:color="000000"/>
            </w:tcBorders>
            <w:vAlign w:val="center"/>
          </w:tcPr>
          <w:p w14:paraId="40F62AB9" w14:textId="5DDD4909" w:rsidR="00791592" w:rsidRPr="00193162" w:rsidRDefault="00791592" w:rsidP="009C0F75">
            <w:pPr>
              <w:pBdr>
                <w:top w:val="nil"/>
                <w:left w:val="nil"/>
                <w:bottom w:val="nil"/>
                <w:right w:val="nil"/>
                <w:between w:val="nil"/>
              </w:pBdr>
              <w:jc w:val="center"/>
              <w:rPr>
                <w:rFonts w:ascii="Cambria" w:eastAsia="Cambria" w:hAnsi="Cambria" w:cs="Cambria"/>
                <w:color w:val="000000"/>
                <w:sz w:val="18"/>
                <w:szCs w:val="18"/>
              </w:rPr>
            </w:pPr>
            <w:r w:rsidRPr="00193162">
              <w:rPr>
                <w:rFonts w:ascii="Cambria" w:eastAsia="Cambria" w:hAnsi="Cambria" w:cs="Cambria"/>
                <w:color w:val="000000"/>
                <w:sz w:val="18"/>
                <w:szCs w:val="18"/>
              </w:rPr>
              <w:t>86,3</w:t>
            </w:r>
          </w:p>
        </w:tc>
        <w:tc>
          <w:tcPr>
            <w:tcW w:w="0" w:type="auto"/>
            <w:tcBorders>
              <w:top w:val="single" w:sz="4" w:space="0" w:color="000000"/>
              <w:left w:val="single" w:sz="4" w:space="0" w:color="000000"/>
              <w:bottom w:val="single" w:sz="4" w:space="0" w:color="000000"/>
              <w:right w:val="single" w:sz="4" w:space="0" w:color="000000"/>
            </w:tcBorders>
            <w:vAlign w:val="center"/>
          </w:tcPr>
          <w:p w14:paraId="6261AE10" w14:textId="5A0B8BC7" w:rsidR="00791592" w:rsidRPr="00193162" w:rsidRDefault="00791592" w:rsidP="009C0F75">
            <w:pPr>
              <w:pBdr>
                <w:top w:val="nil"/>
                <w:left w:val="nil"/>
                <w:bottom w:val="nil"/>
                <w:right w:val="nil"/>
                <w:between w:val="nil"/>
              </w:pBdr>
              <w:jc w:val="center"/>
              <w:rPr>
                <w:rFonts w:ascii="Cambria" w:eastAsia="Cambria" w:hAnsi="Cambria" w:cs="Cambria"/>
                <w:color w:val="000000"/>
                <w:sz w:val="18"/>
                <w:szCs w:val="18"/>
              </w:rPr>
            </w:pPr>
            <w:r w:rsidRPr="00193162">
              <w:rPr>
                <w:rFonts w:ascii="Cambria" w:eastAsia="Cambria" w:hAnsi="Cambria" w:cs="Cambria"/>
                <w:color w:val="000000"/>
                <w:sz w:val="18"/>
                <w:szCs w:val="18"/>
              </w:rPr>
              <w:t>75,3</w:t>
            </w:r>
          </w:p>
        </w:tc>
      </w:tr>
    </w:tbl>
    <w:p w14:paraId="4E735FE2" w14:textId="77777777" w:rsidR="00D17448" w:rsidRDefault="00D17448" w:rsidP="00340712">
      <w:pPr>
        <w:pBdr>
          <w:top w:val="nil"/>
          <w:left w:val="nil"/>
          <w:bottom w:val="nil"/>
          <w:right w:val="nil"/>
          <w:between w:val="nil"/>
        </w:pBdr>
        <w:spacing w:line="360" w:lineRule="auto"/>
        <w:ind w:firstLine="425"/>
        <w:rPr>
          <w:rFonts w:ascii="Cambria" w:eastAsia="Cambria" w:hAnsi="Cambria" w:cs="Cambria"/>
          <w:color w:val="000000"/>
          <w:sz w:val="22"/>
          <w:szCs w:val="22"/>
        </w:rPr>
      </w:pPr>
    </w:p>
    <w:p w14:paraId="3C47BEB5" w14:textId="77777777" w:rsidR="008A233D" w:rsidRDefault="008A233D" w:rsidP="00791592">
      <w:pPr>
        <w:pBdr>
          <w:top w:val="nil"/>
          <w:left w:val="nil"/>
          <w:bottom w:val="nil"/>
          <w:right w:val="nil"/>
          <w:between w:val="nil"/>
        </w:pBdr>
        <w:spacing w:line="360" w:lineRule="auto"/>
        <w:ind w:firstLine="426"/>
        <w:rPr>
          <w:rFonts w:ascii="Cambria" w:eastAsia="Cambria" w:hAnsi="Cambria" w:cs="Cambria"/>
          <w:color w:val="000000"/>
          <w:sz w:val="22"/>
          <w:szCs w:val="22"/>
        </w:rPr>
      </w:pPr>
      <w:r>
        <w:rPr>
          <w:rFonts w:ascii="Cambria" w:eastAsia="Cambria" w:hAnsi="Cambria" w:cs="Cambria"/>
          <w:color w:val="000000"/>
          <w:sz w:val="22"/>
          <w:szCs w:val="22"/>
        </w:rPr>
        <w:t>Zgodnie ze wzorem na spadek poziomu dźwięku wraz ze wzrostem odległości (nad powierzchnią odbijającą):</w:t>
      </w:r>
    </w:p>
    <w:p w14:paraId="6B3E125C" w14:textId="77777777" w:rsidR="00146068" w:rsidRDefault="00146068" w:rsidP="00791592">
      <w:pPr>
        <w:pBdr>
          <w:top w:val="nil"/>
          <w:left w:val="nil"/>
          <w:bottom w:val="nil"/>
          <w:right w:val="nil"/>
          <w:between w:val="nil"/>
        </w:pBdr>
        <w:spacing w:line="360" w:lineRule="auto"/>
        <w:ind w:firstLine="426"/>
        <w:rPr>
          <w:rFonts w:ascii="Cambria" w:eastAsia="Cambria" w:hAnsi="Cambria" w:cs="Cambria"/>
          <w:color w:val="000000"/>
          <w:sz w:val="22"/>
          <w:szCs w:val="22"/>
        </w:rPr>
      </w:pPr>
    </w:p>
    <w:p w14:paraId="62C24D20" w14:textId="77777777" w:rsidR="00146068" w:rsidRDefault="008A233D" w:rsidP="008A233D">
      <w:pPr>
        <w:pBdr>
          <w:top w:val="nil"/>
          <w:left w:val="nil"/>
          <w:bottom w:val="nil"/>
          <w:right w:val="nil"/>
          <w:between w:val="nil"/>
        </w:pBdr>
        <w:spacing w:line="360" w:lineRule="auto"/>
        <w:rPr>
          <w:rFonts w:ascii="Cambria" w:eastAsia="Cambria" w:hAnsi="Cambria" w:cs="Cambria"/>
          <w:color w:val="000000"/>
          <w:sz w:val="22"/>
          <w:szCs w:val="22"/>
        </w:rPr>
      </w:pPr>
      <w:r>
        <w:rPr>
          <w:rFonts w:ascii="Cambria" w:eastAsia="Cambria" w:hAnsi="Cambria" w:cs="Cambria"/>
          <w:color w:val="000000"/>
          <w:sz w:val="22"/>
          <w:szCs w:val="22"/>
        </w:rPr>
        <w:lastRenderedPageBreak/>
        <w:t>L</w:t>
      </w:r>
      <w:r>
        <w:rPr>
          <w:rFonts w:ascii="Cambria" w:eastAsia="Cambria" w:hAnsi="Cambria" w:cs="Cambria"/>
          <w:color w:val="000000"/>
          <w:sz w:val="22"/>
          <w:szCs w:val="22"/>
          <w:vertAlign w:val="subscript"/>
        </w:rPr>
        <w:t>p</w:t>
      </w:r>
      <w:r>
        <w:rPr>
          <w:rFonts w:ascii="Cambria" w:eastAsia="Cambria" w:hAnsi="Cambria" w:cs="Cambria"/>
          <w:color w:val="000000"/>
          <w:sz w:val="22"/>
          <w:szCs w:val="22"/>
        </w:rPr>
        <w:t>=L</w:t>
      </w:r>
      <w:r w:rsidRPr="008A233D">
        <w:rPr>
          <w:rFonts w:ascii="Cambria" w:eastAsia="Cambria" w:hAnsi="Cambria" w:cs="Cambria"/>
          <w:color w:val="000000"/>
          <w:sz w:val="22"/>
          <w:szCs w:val="22"/>
          <w:vertAlign w:val="subscript"/>
        </w:rPr>
        <w:t>W</w:t>
      </w:r>
      <w:r>
        <w:rPr>
          <w:rFonts w:ascii="Cambria" w:eastAsia="Cambria" w:hAnsi="Cambria" w:cs="Cambria"/>
          <w:color w:val="000000"/>
          <w:sz w:val="22"/>
          <w:szCs w:val="22"/>
        </w:rPr>
        <w:t xml:space="preserve"> + </w:t>
      </w:r>
      <w:r w:rsidR="00AD036C">
        <w:rPr>
          <w:rFonts w:ascii="Cambria" w:eastAsia="Cambria" w:hAnsi="Cambria" w:cs="Cambria"/>
          <w:color w:val="000000"/>
          <w:sz w:val="22"/>
          <w:szCs w:val="22"/>
        </w:rPr>
        <w:t>20</w:t>
      </w:r>
      <w:r>
        <w:rPr>
          <w:rFonts w:ascii="Cambria" w:eastAsia="Cambria" w:hAnsi="Cambria" w:cs="Cambria"/>
          <w:color w:val="000000"/>
          <w:sz w:val="22"/>
          <w:szCs w:val="22"/>
        </w:rPr>
        <w:t>log(r)</w:t>
      </w:r>
      <w:r w:rsidR="00AD036C">
        <w:rPr>
          <w:rFonts w:ascii="Cambria" w:eastAsia="Cambria" w:hAnsi="Cambria" w:cs="Cambria"/>
          <w:color w:val="000000"/>
          <w:sz w:val="22"/>
          <w:szCs w:val="22"/>
        </w:rPr>
        <w:t xml:space="preserve"> – 8 dB</w:t>
      </w:r>
      <w:r>
        <w:rPr>
          <w:rFonts w:ascii="Cambria" w:eastAsia="Cambria" w:hAnsi="Cambria" w:cs="Cambria"/>
          <w:color w:val="000000"/>
          <w:sz w:val="22"/>
          <w:szCs w:val="22"/>
        </w:rPr>
        <w:t xml:space="preserve">, </w:t>
      </w:r>
    </w:p>
    <w:p w14:paraId="02BD06C1" w14:textId="77777777" w:rsidR="00146068" w:rsidRDefault="00146068" w:rsidP="008A233D">
      <w:pPr>
        <w:pBdr>
          <w:top w:val="nil"/>
          <w:left w:val="nil"/>
          <w:bottom w:val="nil"/>
          <w:right w:val="nil"/>
          <w:between w:val="nil"/>
        </w:pBdr>
        <w:spacing w:line="360" w:lineRule="auto"/>
        <w:rPr>
          <w:rFonts w:ascii="Cambria" w:eastAsia="Cambria" w:hAnsi="Cambria" w:cs="Cambria"/>
          <w:color w:val="000000"/>
          <w:sz w:val="22"/>
          <w:szCs w:val="22"/>
        </w:rPr>
      </w:pPr>
    </w:p>
    <w:p w14:paraId="6ABF0C35" w14:textId="49E03DBD" w:rsidR="00791592" w:rsidRDefault="008A233D" w:rsidP="008A233D">
      <w:pPr>
        <w:pBdr>
          <w:top w:val="nil"/>
          <w:left w:val="nil"/>
          <w:bottom w:val="nil"/>
          <w:right w:val="nil"/>
          <w:between w:val="nil"/>
        </w:pBdr>
        <w:spacing w:line="360" w:lineRule="auto"/>
        <w:rPr>
          <w:rFonts w:ascii="Cambria" w:eastAsia="Cambria" w:hAnsi="Cambria" w:cs="Cambria"/>
          <w:color w:val="000000"/>
          <w:sz w:val="22"/>
          <w:szCs w:val="22"/>
        </w:rPr>
      </w:pPr>
      <w:r>
        <w:rPr>
          <w:rFonts w:ascii="Cambria" w:eastAsia="Cambria" w:hAnsi="Cambria" w:cs="Cambria"/>
          <w:color w:val="000000"/>
          <w:sz w:val="22"/>
          <w:szCs w:val="22"/>
        </w:rPr>
        <w:t>w odległości ok. 1</w:t>
      </w:r>
      <w:r w:rsidR="00455235">
        <w:rPr>
          <w:rFonts w:ascii="Cambria" w:eastAsia="Cambria" w:hAnsi="Cambria" w:cs="Cambria"/>
          <w:color w:val="000000"/>
          <w:sz w:val="22"/>
          <w:szCs w:val="22"/>
        </w:rPr>
        <w:t>6</w:t>
      </w:r>
      <w:r>
        <w:rPr>
          <w:rFonts w:ascii="Cambria" w:eastAsia="Cambria" w:hAnsi="Cambria" w:cs="Cambria"/>
          <w:color w:val="000000"/>
          <w:sz w:val="22"/>
          <w:szCs w:val="22"/>
        </w:rPr>
        <w:t xml:space="preserve"> m od źródła o ekwiwalentnym poziomie mocy akustycznej</w:t>
      </w:r>
    </w:p>
    <w:p w14:paraId="326145B3" w14:textId="25FDE973" w:rsidR="00791592" w:rsidRDefault="008A233D" w:rsidP="008A233D">
      <w:pPr>
        <w:pStyle w:val="Akapitzlist"/>
        <w:numPr>
          <w:ilvl w:val="0"/>
          <w:numId w:val="36"/>
        </w:numPr>
        <w:pBdr>
          <w:top w:val="nil"/>
          <w:left w:val="nil"/>
          <w:bottom w:val="nil"/>
          <w:right w:val="nil"/>
          <w:between w:val="nil"/>
        </w:pBdr>
        <w:spacing w:line="360" w:lineRule="auto"/>
        <w:rPr>
          <w:rFonts w:ascii="Cambria" w:eastAsia="Cambria" w:hAnsi="Cambria" w:cs="Cambria"/>
          <w:color w:val="000000"/>
          <w:sz w:val="22"/>
          <w:szCs w:val="22"/>
        </w:rPr>
      </w:pPr>
      <w:r w:rsidRPr="00791592">
        <w:rPr>
          <w:rFonts w:ascii="Cambria" w:eastAsia="Cambria" w:hAnsi="Cambria" w:cs="Cambria"/>
          <w:color w:val="000000"/>
          <w:sz w:val="22"/>
          <w:szCs w:val="22"/>
        </w:rPr>
        <w:t>L</w:t>
      </w:r>
      <w:r w:rsidRPr="00791592">
        <w:rPr>
          <w:rFonts w:ascii="Cambria" w:eastAsia="Cambria" w:hAnsi="Cambria" w:cs="Cambria"/>
          <w:color w:val="000000"/>
          <w:sz w:val="22"/>
          <w:szCs w:val="22"/>
          <w:vertAlign w:val="subscript"/>
        </w:rPr>
        <w:t>WAeq</w:t>
      </w:r>
      <w:r w:rsidR="00791592" w:rsidRPr="00791592">
        <w:rPr>
          <w:rFonts w:ascii="Cambria" w:eastAsia="Cambria" w:hAnsi="Cambria" w:cs="Cambria"/>
          <w:color w:val="000000"/>
          <w:sz w:val="22"/>
          <w:szCs w:val="22"/>
          <w:vertAlign w:val="subscript"/>
        </w:rPr>
        <w:t>D</w:t>
      </w:r>
      <w:r w:rsidRPr="00791592">
        <w:rPr>
          <w:rFonts w:ascii="Cambria" w:eastAsia="Cambria" w:hAnsi="Cambria" w:cs="Cambria"/>
          <w:color w:val="000000"/>
          <w:sz w:val="22"/>
          <w:szCs w:val="22"/>
        </w:rPr>
        <w:t xml:space="preserve"> = 86,3 dB, równoważny poziom hałasu osiągnie wartość ok. 54,</w:t>
      </w:r>
      <w:r w:rsidR="00455235">
        <w:rPr>
          <w:rFonts w:ascii="Cambria" w:eastAsia="Cambria" w:hAnsi="Cambria" w:cs="Cambria"/>
          <w:color w:val="000000"/>
          <w:sz w:val="22"/>
          <w:szCs w:val="22"/>
        </w:rPr>
        <w:t>2</w:t>
      </w:r>
      <w:r w:rsidRPr="00791592">
        <w:rPr>
          <w:rFonts w:ascii="Cambria" w:eastAsia="Cambria" w:hAnsi="Cambria" w:cs="Cambria"/>
          <w:color w:val="000000"/>
          <w:sz w:val="22"/>
          <w:szCs w:val="22"/>
        </w:rPr>
        <w:t xml:space="preserve"> dB i będzie niższy od dopuszczalnego poziomu hałasu wynoszącego 55 dB </w:t>
      </w:r>
      <w:r w:rsidR="00791592" w:rsidRPr="00791592">
        <w:rPr>
          <w:rFonts w:ascii="Cambria" w:eastAsia="Cambria" w:hAnsi="Cambria" w:cs="Cambria"/>
          <w:color w:val="000000"/>
          <w:sz w:val="22"/>
          <w:szCs w:val="22"/>
        </w:rPr>
        <w:t xml:space="preserve">dla pory </w:t>
      </w:r>
      <w:r w:rsidR="00193162">
        <w:rPr>
          <w:rFonts w:ascii="Cambria" w:eastAsia="Cambria" w:hAnsi="Cambria" w:cs="Cambria"/>
          <w:color w:val="000000"/>
          <w:sz w:val="22"/>
          <w:szCs w:val="22"/>
        </w:rPr>
        <w:t>dnia</w:t>
      </w:r>
      <w:r w:rsidR="00791592" w:rsidRPr="00791592">
        <w:rPr>
          <w:rFonts w:ascii="Cambria" w:eastAsia="Cambria" w:hAnsi="Cambria" w:cs="Cambria"/>
          <w:color w:val="000000"/>
          <w:sz w:val="22"/>
          <w:szCs w:val="22"/>
        </w:rPr>
        <w:t>,</w:t>
      </w:r>
    </w:p>
    <w:p w14:paraId="094B732F" w14:textId="03585FA5" w:rsidR="00791592" w:rsidRPr="00791592" w:rsidRDefault="00791592" w:rsidP="008A233D">
      <w:pPr>
        <w:pStyle w:val="Akapitzlist"/>
        <w:numPr>
          <w:ilvl w:val="0"/>
          <w:numId w:val="36"/>
        </w:numPr>
        <w:pBdr>
          <w:top w:val="nil"/>
          <w:left w:val="nil"/>
          <w:bottom w:val="nil"/>
          <w:right w:val="nil"/>
          <w:between w:val="nil"/>
        </w:pBdr>
        <w:spacing w:line="360" w:lineRule="auto"/>
        <w:rPr>
          <w:rFonts w:ascii="Cambria" w:eastAsia="Cambria" w:hAnsi="Cambria" w:cs="Cambria"/>
          <w:color w:val="000000"/>
          <w:sz w:val="22"/>
          <w:szCs w:val="22"/>
        </w:rPr>
      </w:pPr>
      <w:r w:rsidRPr="00791592">
        <w:rPr>
          <w:rFonts w:ascii="Cambria" w:eastAsia="Cambria" w:hAnsi="Cambria" w:cs="Cambria"/>
          <w:color w:val="000000"/>
          <w:sz w:val="22"/>
          <w:szCs w:val="22"/>
        </w:rPr>
        <w:t>L</w:t>
      </w:r>
      <w:r w:rsidRPr="00791592">
        <w:rPr>
          <w:rFonts w:ascii="Cambria" w:eastAsia="Cambria" w:hAnsi="Cambria" w:cs="Cambria"/>
          <w:color w:val="000000"/>
          <w:sz w:val="22"/>
          <w:szCs w:val="22"/>
          <w:vertAlign w:val="subscript"/>
        </w:rPr>
        <w:t>WAeqN</w:t>
      </w:r>
      <w:r w:rsidRPr="00791592">
        <w:rPr>
          <w:rFonts w:ascii="Cambria" w:eastAsia="Cambria" w:hAnsi="Cambria" w:cs="Cambria"/>
          <w:color w:val="000000"/>
          <w:sz w:val="22"/>
          <w:szCs w:val="22"/>
        </w:rPr>
        <w:t xml:space="preserve"> = 75,3 dB, równoważny poziom hałasu osiągnie wartość ok. 43,</w:t>
      </w:r>
      <w:r w:rsidR="00455235">
        <w:rPr>
          <w:rFonts w:ascii="Cambria" w:eastAsia="Cambria" w:hAnsi="Cambria" w:cs="Cambria"/>
          <w:color w:val="000000"/>
          <w:sz w:val="22"/>
          <w:szCs w:val="22"/>
        </w:rPr>
        <w:t>2</w:t>
      </w:r>
      <w:r w:rsidRPr="00791592">
        <w:rPr>
          <w:rFonts w:ascii="Cambria" w:eastAsia="Cambria" w:hAnsi="Cambria" w:cs="Cambria"/>
          <w:color w:val="000000"/>
          <w:sz w:val="22"/>
          <w:szCs w:val="22"/>
        </w:rPr>
        <w:t xml:space="preserve"> dB i będzie niższy od dopuszczalnego poziomu hałasu wynoszącego 45 dB dla pory nocy.</w:t>
      </w:r>
    </w:p>
    <w:p w14:paraId="1E9CDFE3" w14:textId="7DD9D711" w:rsidR="008A233D" w:rsidRDefault="00791592" w:rsidP="00791592">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Najbliższe miejsce parkingowe zlokalizowane jest w odległości 16 m od granicy</w:t>
      </w:r>
      <w:r w:rsidR="00B913FA">
        <w:rPr>
          <w:rFonts w:ascii="Cambria" w:eastAsia="Cambria" w:hAnsi="Cambria" w:cs="Cambria"/>
          <w:color w:val="000000"/>
          <w:sz w:val="22"/>
          <w:szCs w:val="22"/>
        </w:rPr>
        <w:t xml:space="preserve"> najbliższego terenu chronionego</w:t>
      </w:r>
      <w:r>
        <w:rPr>
          <w:rFonts w:ascii="Cambria" w:eastAsia="Cambria" w:hAnsi="Cambria" w:cs="Cambria"/>
          <w:color w:val="000000"/>
          <w:sz w:val="22"/>
          <w:szCs w:val="22"/>
        </w:rPr>
        <w:t xml:space="preserve"> </w:t>
      </w:r>
      <w:r w:rsidR="00B913FA">
        <w:rPr>
          <w:rFonts w:ascii="Cambria" w:eastAsia="Cambria" w:hAnsi="Cambria" w:cs="Cambria"/>
          <w:color w:val="000000"/>
          <w:sz w:val="22"/>
          <w:szCs w:val="22"/>
        </w:rPr>
        <w:t>(</w:t>
      </w:r>
      <w:r>
        <w:rPr>
          <w:rFonts w:ascii="Cambria" w:eastAsia="Cambria" w:hAnsi="Cambria" w:cs="Cambria"/>
          <w:color w:val="000000"/>
          <w:sz w:val="22"/>
          <w:szCs w:val="22"/>
        </w:rPr>
        <w:t>działk</w:t>
      </w:r>
      <w:r w:rsidR="00B913FA">
        <w:rPr>
          <w:rFonts w:ascii="Cambria" w:eastAsia="Cambria" w:hAnsi="Cambria" w:cs="Cambria"/>
          <w:color w:val="000000"/>
          <w:sz w:val="22"/>
          <w:szCs w:val="22"/>
        </w:rPr>
        <w:t>a</w:t>
      </w:r>
      <w:r>
        <w:rPr>
          <w:rFonts w:ascii="Cambria" w:eastAsia="Cambria" w:hAnsi="Cambria" w:cs="Cambria"/>
          <w:color w:val="000000"/>
          <w:sz w:val="22"/>
          <w:szCs w:val="22"/>
        </w:rPr>
        <w:t xml:space="preserve"> nr 126</w:t>
      </w:r>
      <w:r w:rsidR="00B913FA">
        <w:rPr>
          <w:rFonts w:ascii="Cambria" w:eastAsia="Cambria" w:hAnsi="Cambria" w:cs="Cambria"/>
          <w:color w:val="000000"/>
          <w:sz w:val="22"/>
          <w:szCs w:val="22"/>
        </w:rPr>
        <w:t>)</w:t>
      </w:r>
      <w:r>
        <w:rPr>
          <w:rFonts w:ascii="Cambria" w:eastAsia="Cambria" w:hAnsi="Cambria" w:cs="Cambria"/>
          <w:color w:val="000000"/>
          <w:sz w:val="22"/>
          <w:szCs w:val="22"/>
        </w:rPr>
        <w:t>, a zatem</w:t>
      </w:r>
      <w:r w:rsidR="00FF4B87">
        <w:rPr>
          <w:rFonts w:ascii="Cambria" w:eastAsia="Cambria" w:hAnsi="Cambria" w:cs="Cambria"/>
          <w:color w:val="000000"/>
          <w:sz w:val="22"/>
          <w:szCs w:val="22"/>
        </w:rPr>
        <w:t xml:space="preserve"> przyjmując hipotetycznie, że wszystkie pojazdy parkują na najbliższym miejscu parkingowym, to</w:t>
      </w:r>
      <w:r>
        <w:rPr>
          <w:rFonts w:ascii="Cambria" w:eastAsia="Cambria" w:hAnsi="Cambria" w:cs="Cambria"/>
          <w:color w:val="000000"/>
          <w:sz w:val="22"/>
          <w:szCs w:val="22"/>
        </w:rPr>
        <w:t xml:space="preserve"> przedmiotowe przedsięwzięcie </w:t>
      </w:r>
      <w:r w:rsidR="00FF4B87">
        <w:rPr>
          <w:rFonts w:ascii="Cambria" w:eastAsia="Cambria" w:hAnsi="Cambria" w:cs="Cambria"/>
          <w:color w:val="000000"/>
          <w:sz w:val="22"/>
          <w:szCs w:val="22"/>
        </w:rPr>
        <w:t xml:space="preserve">i tak </w:t>
      </w:r>
      <w:r>
        <w:rPr>
          <w:rFonts w:ascii="Cambria" w:eastAsia="Cambria" w:hAnsi="Cambria" w:cs="Cambria"/>
          <w:color w:val="000000"/>
          <w:sz w:val="22"/>
          <w:szCs w:val="22"/>
        </w:rPr>
        <w:t>nie będzie oddziaływać ponadnormatywnie na tereny sąsiednie.</w:t>
      </w:r>
    </w:p>
    <w:p w14:paraId="0F69CCF6" w14:textId="5DAAD4C2" w:rsidR="00FF7EB0" w:rsidRDefault="00FF4B87" w:rsidP="00FD545C">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Jednocześnie n</w:t>
      </w:r>
      <w:r w:rsidR="00791592">
        <w:rPr>
          <w:rFonts w:ascii="Cambria" w:eastAsia="Cambria" w:hAnsi="Cambria" w:cs="Cambria"/>
          <w:color w:val="000000"/>
          <w:sz w:val="22"/>
          <w:szCs w:val="22"/>
        </w:rPr>
        <w:t>ależy zauważyć, że n</w:t>
      </w:r>
      <w:r w:rsidR="00A237AE">
        <w:rPr>
          <w:rFonts w:ascii="Cambria" w:eastAsia="Cambria" w:hAnsi="Cambria" w:cs="Cambria"/>
          <w:color w:val="000000"/>
          <w:sz w:val="22"/>
          <w:szCs w:val="22"/>
        </w:rPr>
        <w:t xml:space="preserve">ajbliższy budynek mieszkalny w odniesieniu do części parkingowej zlokalizowany jest na </w:t>
      </w:r>
      <w:r w:rsidR="00791592">
        <w:rPr>
          <w:rFonts w:ascii="Cambria" w:eastAsia="Cambria" w:hAnsi="Cambria" w:cs="Cambria"/>
          <w:color w:val="000000"/>
          <w:sz w:val="22"/>
          <w:szCs w:val="22"/>
        </w:rPr>
        <w:t xml:space="preserve">ww. </w:t>
      </w:r>
      <w:r w:rsidR="00A237AE">
        <w:rPr>
          <w:rFonts w:ascii="Cambria" w:eastAsia="Cambria" w:hAnsi="Cambria" w:cs="Cambria"/>
          <w:color w:val="000000"/>
          <w:sz w:val="22"/>
          <w:szCs w:val="22"/>
        </w:rPr>
        <w:t>działce nr 126 obręb Osłonin</w:t>
      </w:r>
      <w:r w:rsidR="00CC4C66">
        <w:rPr>
          <w:rFonts w:ascii="Cambria" w:eastAsia="Cambria" w:hAnsi="Cambria" w:cs="Cambria"/>
          <w:color w:val="000000"/>
          <w:sz w:val="22"/>
          <w:szCs w:val="22"/>
        </w:rPr>
        <w:t>,</w:t>
      </w:r>
      <w:r w:rsidR="00A237AE">
        <w:rPr>
          <w:rFonts w:ascii="Cambria" w:eastAsia="Cambria" w:hAnsi="Cambria" w:cs="Cambria"/>
          <w:color w:val="000000"/>
          <w:sz w:val="22"/>
          <w:szCs w:val="22"/>
        </w:rPr>
        <w:t xml:space="preserve"> na północ od inwestycji, w odległości ok. 45 m od granicy terenu przedsięwzięcia.</w:t>
      </w:r>
      <w:r w:rsidR="00D32E3F">
        <w:rPr>
          <w:rFonts w:ascii="Cambria" w:eastAsia="Cambria" w:hAnsi="Cambria" w:cs="Cambria"/>
          <w:color w:val="000000"/>
          <w:sz w:val="22"/>
          <w:szCs w:val="22"/>
        </w:rPr>
        <w:t xml:space="preserve"> Budynek ten jest częściowo ekranowany przez </w:t>
      </w:r>
      <w:r w:rsidR="00791592">
        <w:rPr>
          <w:rFonts w:ascii="Cambria" w:eastAsia="Cambria" w:hAnsi="Cambria" w:cs="Cambria"/>
          <w:color w:val="000000"/>
          <w:sz w:val="22"/>
          <w:szCs w:val="22"/>
        </w:rPr>
        <w:t xml:space="preserve">inne </w:t>
      </w:r>
      <w:r w:rsidR="00D32E3F">
        <w:rPr>
          <w:rFonts w:ascii="Cambria" w:eastAsia="Cambria" w:hAnsi="Cambria" w:cs="Cambria"/>
          <w:color w:val="000000"/>
          <w:sz w:val="22"/>
          <w:szCs w:val="22"/>
        </w:rPr>
        <w:t xml:space="preserve">budynki gospodarcze, a dodatkowo </w:t>
      </w:r>
      <w:r w:rsidR="00632CCA">
        <w:rPr>
          <w:rFonts w:ascii="Cambria" w:eastAsia="Cambria" w:hAnsi="Cambria" w:cs="Cambria"/>
          <w:color w:val="000000"/>
          <w:sz w:val="22"/>
          <w:szCs w:val="22"/>
        </w:rPr>
        <w:t xml:space="preserve">oddzielony jest od przedsięwzięcia płotem betonowym o wysokości ok. 2 m zlokalizowanym wzdłuż </w:t>
      </w:r>
      <w:r w:rsidR="00D32E3F">
        <w:rPr>
          <w:rFonts w:ascii="Cambria" w:eastAsia="Cambria" w:hAnsi="Cambria" w:cs="Cambria"/>
          <w:color w:val="000000"/>
          <w:sz w:val="22"/>
          <w:szCs w:val="22"/>
        </w:rPr>
        <w:t>południowej granicy działki nr 126</w:t>
      </w:r>
      <w:r w:rsidR="00632CCA">
        <w:rPr>
          <w:rFonts w:ascii="Cambria" w:eastAsia="Cambria" w:hAnsi="Cambria" w:cs="Cambria"/>
          <w:color w:val="000000"/>
          <w:sz w:val="22"/>
          <w:szCs w:val="22"/>
        </w:rPr>
        <w:t>.</w:t>
      </w:r>
    </w:p>
    <w:p w14:paraId="03B70F88" w14:textId="37D840A2" w:rsidR="00CF5B68" w:rsidRDefault="00CC4C66" w:rsidP="00FD545C">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Z kolei b</w:t>
      </w:r>
      <w:r w:rsidR="00205FD2">
        <w:rPr>
          <w:rFonts w:ascii="Cambria" w:eastAsia="Cambria" w:hAnsi="Cambria" w:cs="Cambria"/>
          <w:color w:val="000000"/>
          <w:sz w:val="22"/>
          <w:szCs w:val="22"/>
        </w:rPr>
        <w:t>udynek mieszkalny na działce nr 127 oddalony jest od miejsc parkingowych o ok. 65 m i jest ekranowany przez budynki gospodarcze, natomiast b</w:t>
      </w:r>
      <w:r w:rsidR="00CF5B68">
        <w:rPr>
          <w:rFonts w:ascii="Cambria" w:eastAsia="Cambria" w:hAnsi="Cambria" w:cs="Cambria"/>
          <w:color w:val="000000"/>
          <w:sz w:val="22"/>
          <w:szCs w:val="22"/>
        </w:rPr>
        <w:t>udynek mieszkalny na działce nr 138/1 oddalony jest od miejsc parkingowych o ok. 130 m, a zatem i na ty</w:t>
      </w:r>
      <w:r w:rsidR="00205FD2">
        <w:rPr>
          <w:rFonts w:ascii="Cambria" w:eastAsia="Cambria" w:hAnsi="Cambria" w:cs="Cambria"/>
          <w:color w:val="000000"/>
          <w:sz w:val="22"/>
          <w:szCs w:val="22"/>
        </w:rPr>
        <w:t>ch</w:t>
      </w:r>
      <w:r w:rsidR="00CF5B68">
        <w:rPr>
          <w:rFonts w:ascii="Cambria" w:eastAsia="Cambria" w:hAnsi="Cambria" w:cs="Cambria"/>
          <w:color w:val="000000"/>
          <w:sz w:val="22"/>
          <w:szCs w:val="22"/>
        </w:rPr>
        <w:t xml:space="preserve"> teren</w:t>
      </w:r>
      <w:r w:rsidR="00205FD2">
        <w:rPr>
          <w:rFonts w:ascii="Cambria" w:eastAsia="Cambria" w:hAnsi="Cambria" w:cs="Cambria"/>
          <w:color w:val="000000"/>
          <w:sz w:val="22"/>
          <w:szCs w:val="22"/>
        </w:rPr>
        <w:t>ach</w:t>
      </w:r>
      <w:r w:rsidR="00CF5B68">
        <w:rPr>
          <w:rFonts w:ascii="Cambria" w:eastAsia="Cambria" w:hAnsi="Cambria" w:cs="Cambria"/>
          <w:color w:val="000000"/>
          <w:sz w:val="22"/>
          <w:szCs w:val="22"/>
        </w:rPr>
        <w:t xml:space="preserve"> poziomy hałasu będą niższe od dopuszczalnych poziomów hałasu.</w:t>
      </w:r>
    </w:p>
    <w:p w14:paraId="1ADA128C" w14:textId="45352AF3" w:rsidR="00EC663F" w:rsidRPr="00FF4B87" w:rsidRDefault="008D5C54" w:rsidP="00FF4B87">
      <w:pPr>
        <w:pBdr>
          <w:top w:val="nil"/>
          <w:left w:val="nil"/>
          <w:bottom w:val="nil"/>
          <w:right w:val="nil"/>
          <w:between w:val="nil"/>
        </w:pBdr>
        <w:spacing w:line="360" w:lineRule="auto"/>
        <w:ind w:firstLine="425"/>
        <w:rPr>
          <w:rFonts w:ascii="Cambria" w:eastAsia="Cambria" w:hAnsi="Cambria" w:cs="Cambria"/>
          <w:iCs/>
          <w:color w:val="000000"/>
          <w:sz w:val="22"/>
          <w:szCs w:val="22"/>
        </w:rPr>
      </w:pPr>
      <w:r>
        <w:rPr>
          <w:rFonts w:ascii="Cambria" w:eastAsia="Cambria" w:hAnsi="Cambria" w:cs="Cambria"/>
          <w:iCs/>
          <w:color w:val="000000"/>
          <w:sz w:val="22"/>
          <w:szCs w:val="22"/>
        </w:rPr>
        <w:t>Powyższa a</w:t>
      </w:r>
      <w:r w:rsidRPr="008D5C54">
        <w:rPr>
          <w:rFonts w:ascii="Cambria" w:eastAsia="Cambria" w:hAnsi="Cambria" w:cs="Cambria"/>
          <w:iCs/>
          <w:color w:val="000000"/>
          <w:sz w:val="22"/>
          <w:szCs w:val="22"/>
        </w:rPr>
        <w:t>naliza została wykonana dla sytuacji ekstremalnej, najniekorzystniejszej z punktu widzenia akustycznego oddziaływania przedsięwzięcia na środowisko zakładając</w:t>
      </w:r>
      <w:r>
        <w:rPr>
          <w:rFonts w:ascii="Cambria" w:eastAsia="Cambria" w:hAnsi="Cambria" w:cs="Cambria"/>
          <w:iCs/>
          <w:color w:val="000000"/>
          <w:sz w:val="22"/>
          <w:szCs w:val="22"/>
        </w:rPr>
        <w:t>,</w:t>
      </w:r>
      <w:r w:rsidRPr="008D5C54">
        <w:rPr>
          <w:rFonts w:ascii="Cambria" w:eastAsia="Cambria" w:hAnsi="Cambria" w:cs="Cambria"/>
          <w:iCs/>
          <w:color w:val="000000"/>
          <w:sz w:val="22"/>
          <w:szCs w:val="22"/>
        </w:rPr>
        <w:t xml:space="preserve"> </w:t>
      </w:r>
      <w:r>
        <w:rPr>
          <w:rFonts w:ascii="Cambria" w:eastAsia="Cambria" w:hAnsi="Cambria" w:cs="Cambria"/>
          <w:color w:val="000000"/>
          <w:sz w:val="22"/>
          <w:szCs w:val="22"/>
        </w:rPr>
        <w:t>że wszystkie pojazdy parkować będą w odległości 16 m od granicy z działką nr 126, a jest to fizycznie niemożliwe</w:t>
      </w:r>
      <w:r w:rsidRPr="008D5C54">
        <w:rPr>
          <w:rFonts w:ascii="Cambria" w:eastAsia="Cambria" w:hAnsi="Cambria" w:cs="Cambria"/>
          <w:iCs/>
          <w:color w:val="000000"/>
          <w:sz w:val="22"/>
          <w:szCs w:val="22"/>
        </w:rPr>
        <w:t xml:space="preserve">. </w:t>
      </w:r>
      <w:r w:rsidR="00FF4B87">
        <w:rPr>
          <w:rFonts w:ascii="Cambria" w:eastAsia="Cambria" w:hAnsi="Cambria" w:cs="Cambria"/>
          <w:iCs/>
          <w:color w:val="000000"/>
          <w:sz w:val="22"/>
          <w:szCs w:val="22"/>
        </w:rPr>
        <w:t>Z tego powodu w</w:t>
      </w:r>
      <w:r w:rsidRPr="008D5C54">
        <w:rPr>
          <w:rFonts w:ascii="Cambria" w:eastAsia="Cambria" w:hAnsi="Cambria" w:cs="Cambria"/>
          <w:iCs/>
          <w:color w:val="000000"/>
          <w:sz w:val="22"/>
          <w:szCs w:val="22"/>
        </w:rPr>
        <w:t xml:space="preserve"> rzeczywistości taka sytuacja nigdy nie wystąpi, a zatem oddziaływanie przedsięwzięcia będzie mniejsze niż wykazano w niniejszej analizie.</w:t>
      </w:r>
    </w:p>
    <w:p w14:paraId="42F65839" w14:textId="14A23D2A" w:rsidR="00FF7EB0" w:rsidRDefault="0050678F" w:rsidP="00FF7EB0">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Biorąc pod uwagę powyższe, można stwierdzić, że r</w:t>
      </w:r>
      <w:r w:rsidR="00FF7EB0">
        <w:rPr>
          <w:rFonts w:ascii="Cambria" w:eastAsia="Cambria" w:hAnsi="Cambria" w:cs="Cambria"/>
          <w:color w:val="000000"/>
          <w:sz w:val="22"/>
          <w:szCs w:val="22"/>
        </w:rPr>
        <w:t xml:space="preserve">ealizacja przedmiotowego przedsięwzięcia </w:t>
      </w:r>
      <w:r>
        <w:rPr>
          <w:rFonts w:ascii="Cambria" w:eastAsia="Cambria" w:hAnsi="Cambria" w:cs="Cambria"/>
          <w:color w:val="000000"/>
          <w:sz w:val="22"/>
          <w:szCs w:val="22"/>
        </w:rPr>
        <w:t xml:space="preserve">będzie się </w:t>
      </w:r>
      <w:r w:rsidR="00FF7EB0">
        <w:rPr>
          <w:rFonts w:ascii="Cambria" w:eastAsia="Cambria" w:hAnsi="Cambria" w:cs="Cambria"/>
          <w:color w:val="000000"/>
          <w:sz w:val="22"/>
          <w:szCs w:val="22"/>
        </w:rPr>
        <w:t>wią</w:t>
      </w:r>
      <w:r>
        <w:rPr>
          <w:rFonts w:ascii="Cambria" w:eastAsia="Cambria" w:hAnsi="Cambria" w:cs="Cambria"/>
          <w:color w:val="000000"/>
          <w:sz w:val="22"/>
          <w:szCs w:val="22"/>
        </w:rPr>
        <w:t xml:space="preserve">zać </w:t>
      </w:r>
      <w:r w:rsidR="00FF7EB0">
        <w:rPr>
          <w:rFonts w:ascii="Cambria" w:eastAsia="Cambria" w:hAnsi="Cambria" w:cs="Cambria"/>
          <w:color w:val="000000"/>
          <w:sz w:val="22"/>
          <w:szCs w:val="22"/>
        </w:rPr>
        <w:t xml:space="preserve">ze zmianą warunków akustycznych środowiska obecnie występujących </w:t>
      </w:r>
      <w:r>
        <w:rPr>
          <w:rFonts w:ascii="Cambria" w:eastAsia="Cambria" w:hAnsi="Cambria" w:cs="Cambria"/>
          <w:color w:val="000000"/>
          <w:sz w:val="22"/>
          <w:szCs w:val="22"/>
        </w:rPr>
        <w:t xml:space="preserve">na analizowanym terenie, lecz </w:t>
      </w:r>
      <w:r w:rsidR="00FF7EB0">
        <w:rPr>
          <w:rFonts w:ascii="Cambria" w:eastAsia="Cambria" w:hAnsi="Cambria" w:cs="Cambria"/>
          <w:color w:val="000000"/>
          <w:sz w:val="22"/>
          <w:szCs w:val="22"/>
        </w:rPr>
        <w:t xml:space="preserve">hałas generowany przez przedsięwzięcie </w:t>
      </w:r>
      <w:r>
        <w:rPr>
          <w:rFonts w:ascii="Cambria" w:eastAsia="Cambria" w:hAnsi="Cambria" w:cs="Cambria"/>
          <w:color w:val="000000"/>
          <w:sz w:val="22"/>
          <w:szCs w:val="22"/>
        </w:rPr>
        <w:t xml:space="preserve">w trakcie eksploatacji </w:t>
      </w:r>
      <w:r w:rsidR="00FF7EB0">
        <w:rPr>
          <w:rFonts w:ascii="Cambria" w:eastAsia="Cambria" w:hAnsi="Cambria" w:cs="Cambria"/>
          <w:color w:val="000000"/>
          <w:sz w:val="22"/>
          <w:szCs w:val="22"/>
        </w:rPr>
        <w:t>nie będzie przekraczać dopuszczalnych poziomów hałasu w środowisku, określonych zgodnie z rozporządzeniem Ministra Środowiska z dnia 14 czerwca 2007 r. w sprawie dopuszczalnych poziomów hałasu w środowisku (Dz. U. z 2014 poz. 112).</w:t>
      </w:r>
    </w:p>
    <w:p w14:paraId="58A8813F" w14:textId="532534A3" w:rsidR="00FF7EB0" w:rsidRDefault="00FF7EB0" w:rsidP="001C213F">
      <w:pPr>
        <w:pBdr>
          <w:top w:val="nil"/>
          <w:left w:val="nil"/>
          <w:bottom w:val="nil"/>
          <w:right w:val="nil"/>
          <w:between w:val="nil"/>
        </w:pBdr>
        <w:spacing w:after="240"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 xml:space="preserve">Biorąc pod uwagę powyższe należy stwierdzić, iż nie ma przeciwwskazań, co do </w:t>
      </w:r>
      <w:r w:rsidR="00363C3D">
        <w:rPr>
          <w:rFonts w:ascii="Cambria" w:eastAsia="Cambria" w:hAnsi="Cambria" w:cs="Cambria"/>
          <w:color w:val="000000"/>
          <w:sz w:val="22"/>
          <w:szCs w:val="22"/>
        </w:rPr>
        <w:t>realizacji i eksploatacji przedmiotowego przedsięwzięcia.</w:t>
      </w:r>
    </w:p>
    <w:p w14:paraId="1C548C09" w14:textId="77777777" w:rsidR="00E06CC8" w:rsidRDefault="00E06CC8" w:rsidP="001C213F">
      <w:pPr>
        <w:pBdr>
          <w:top w:val="nil"/>
          <w:left w:val="nil"/>
          <w:bottom w:val="nil"/>
          <w:right w:val="nil"/>
          <w:between w:val="nil"/>
        </w:pBdr>
        <w:spacing w:after="240" w:line="360" w:lineRule="auto"/>
        <w:ind w:firstLine="425"/>
        <w:rPr>
          <w:rFonts w:ascii="Cambria" w:eastAsia="Cambria" w:hAnsi="Cambria" w:cs="Cambria"/>
          <w:color w:val="000000"/>
          <w:sz w:val="22"/>
          <w:szCs w:val="22"/>
        </w:rPr>
      </w:pPr>
    </w:p>
    <w:p w14:paraId="237ED0EA" w14:textId="77777777" w:rsidR="00E06CC8" w:rsidRDefault="00E06CC8" w:rsidP="001C213F">
      <w:pPr>
        <w:pBdr>
          <w:top w:val="nil"/>
          <w:left w:val="nil"/>
          <w:bottom w:val="nil"/>
          <w:right w:val="nil"/>
          <w:between w:val="nil"/>
        </w:pBdr>
        <w:spacing w:after="240" w:line="360" w:lineRule="auto"/>
        <w:ind w:firstLine="425"/>
        <w:rPr>
          <w:rFonts w:ascii="Cambria" w:eastAsia="Cambria" w:hAnsi="Cambria" w:cs="Cambria"/>
          <w:color w:val="000000"/>
          <w:sz w:val="22"/>
          <w:szCs w:val="22"/>
        </w:rPr>
      </w:pPr>
    </w:p>
    <w:p w14:paraId="5373228E" w14:textId="49F2D219" w:rsidR="00FF7EB0" w:rsidRDefault="00CC4C66" w:rsidP="00306888">
      <w:pPr>
        <w:pStyle w:val="Nagwek2"/>
        <w:numPr>
          <w:ilvl w:val="1"/>
          <w:numId w:val="6"/>
        </w:numPr>
      </w:pPr>
      <w:bookmarkStart w:id="30" w:name="_Toc158884674"/>
      <w:r>
        <w:lastRenderedPageBreak/>
        <w:t>Oddziaływanie na środowisko gruntowo-wodne</w:t>
      </w:r>
      <w:bookmarkEnd w:id="30"/>
    </w:p>
    <w:p w14:paraId="0301852B" w14:textId="77777777" w:rsidR="00FF7EB0" w:rsidRPr="005C7570" w:rsidRDefault="00FF7EB0" w:rsidP="005C7570">
      <w:pPr>
        <w:rPr>
          <w:rFonts w:ascii="Cambria" w:hAnsi="Cambria"/>
          <w:b/>
          <w:bCs/>
          <w:sz w:val="22"/>
          <w:szCs w:val="22"/>
        </w:rPr>
      </w:pPr>
      <w:r w:rsidRPr="005C7570">
        <w:rPr>
          <w:rFonts w:ascii="Cambria" w:hAnsi="Cambria"/>
          <w:b/>
          <w:bCs/>
          <w:sz w:val="22"/>
          <w:szCs w:val="22"/>
        </w:rPr>
        <w:t>Etap budowy</w:t>
      </w:r>
    </w:p>
    <w:p w14:paraId="43B56BD3" w14:textId="77777777" w:rsidR="005C7570" w:rsidRDefault="005C7570" w:rsidP="00EA76E6">
      <w:pPr>
        <w:pBdr>
          <w:top w:val="nil"/>
          <w:left w:val="nil"/>
          <w:bottom w:val="nil"/>
          <w:right w:val="nil"/>
          <w:between w:val="nil"/>
        </w:pBdr>
        <w:spacing w:line="360" w:lineRule="auto"/>
        <w:ind w:firstLine="425"/>
        <w:rPr>
          <w:rFonts w:ascii="Cambria" w:eastAsia="Cambria" w:hAnsi="Cambria" w:cs="Cambria"/>
          <w:color w:val="000000"/>
          <w:sz w:val="22"/>
          <w:szCs w:val="22"/>
        </w:rPr>
      </w:pPr>
    </w:p>
    <w:p w14:paraId="25210A40" w14:textId="1094D845" w:rsidR="005C7570" w:rsidRDefault="005C7570" w:rsidP="003439F0">
      <w:pPr>
        <w:pBdr>
          <w:top w:val="nil"/>
          <w:left w:val="nil"/>
          <w:bottom w:val="nil"/>
          <w:right w:val="nil"/>
          <w:between w:val="nil"/>
        </w:pBdr>
        <w:spacing w:line="360" w:lineRule="auto"/>
        <w:ind w:firstLine="425"/>
        <w:rPr>
          <w:rFonts w:ascii="Cambria" w:eastAsia="Cambria" w:hAnsi="Cambria" w:cs="Cambria"/>
          <w:color w:val="000000"/>
          <w:sz w:val="22"/>
          <w:szCs w:val="22"/>
        </w:rPr>
      </w:pPr>
      <w:r w:rsidRPr="005C7570">
        <w:rPr>
          <w:rFonts w:ascii="Cambria" w:eastAsia="Cambria" w:hAnsi="Cambria" w:cs="Cambria"/>
          <w:color w:val="000000"/>
          <w:sz w:val="22"/>
          <w:szCs w:val="22"/>
        </w:rPr>
        <w:t>Na etapie realizacji przedsięwzięcia woda zużywana będzie głównie na cele socjalno – bytowe pracowników zatrudnionych przy budowie oraz na potrzeby technologiczne, np. przygotowywanie klejów budowlanych. Ścieki bytowe powstające w trakcie budowy gromadzone będą w szczelnych zbiornikach to</w:t>
      </w:r>
      <w:r w:rsidR="000C0B01">
        <w:rPr>
          <w:rFonts w:ascii="Cambria" w:eastAsia="Cambria" w:hAnsi="Cambria" w:cs="Cambria"/>
          <w:color w:val="000000"/>
          <w:sz w:val="22"/>
          <w:szCs w:val="22"/>
        </w:rPr>
        <w:t>i</w:t>
      </w:r>
      <w:r w:rsidRPr="005C7570">
        <w:rPr>
          <w:rFonts w:ascii="Cambria" w:eastAsia="Cambria" w:hAnsi="Cambria" w:cs="Cambria"/>
          <w:color w:val="000000"/>
          <w:sz w:val="22"/>
          <w:szCs w:val="22"/>
        </w:rPr>
        <w:t>–t</w:t>
      </w:r>
      <w:r w:rsidR="000C0B01">
        <w:rPr>
          <w:rFonts w:ascii="Cambria" w:eastAsia="Cambria" w:hAnsi="Cambria" w:cs="Cambria"/>
          <w:color w:val="000000"/>
          <w:sz w:val="22"/>
          <w:szCs w:val="22"/>
        </w:rPr>
        <w:t>oi</w:t>
      </w:r>
      <w:r w:rsidRPr="005C7570">
        <w:rPr>
          <w:rFonts w:ascii="Cambria" w:eastAsia="Cambria" w:hAnsi="Cambria" w:cs="Cambria"/>
          <w:color w:val="000000"/>
          <w:sz w:val="22"/>
          <w:szCs w:val="22"/>
        </w:rPr>
        <w:t xml:space="preserve">, a następnie wywożone wozem asenizacyjnym na oczyszczalnie ścieków przez firmę zewnętrzną. Podczas prac budowlanych nie będą powstawały ścieki przemysłowe. Wody opadowe odprowadzane będą powierzchniowo na terenie działki, w sposób niezorganizowany. </w:t>
      </w:r>
    </w:p>
    <w:p w14:paraId="79793125" w14:textId="72B67A45" w:rsidR="005C7570" w:rsidRDefault="005C7570" w:rsidP="005C7570">
      <w:pPr>
        <w:pBdr>
          <w:top w:val="nil"/>
          <w:left w:val="nil"/>
          <w:bottom w:val="nil"/>
          <w:right w:val="nil"/>
          <w:between w:val="nil"/>
        </w:pBdr>
        <w:spacing w:line="360" w:lineRule="auto"/>
        <w:ind w:firstLine="425"/>
        <w:rPr>
          <w:rFonts w:ascii="Cambria" w:eastAsia="Cambria" w:hAnsi="Cambria" w:cs="Cambria"/>
          <w:color w:val="000000"/>
          <w:sz w:val="22"/>
          <w:szCs w:val="22"/>
        </w:rPr>
      </w:pPr>
      <w:r w:rsidRPr="005C7570">
        <w:rPr>
          <w:rFonts w:ascii="Cambria" w:hAnsi="Cambria"/>
          <w:color w:val="000000"/>
          <w:sz w:val="22"/>
          <w:szCs w:val="22"/>
        </w:rPr>
        <w:t>Planowane przedsięwzięcie może potencjalnie oddziaływać na jakość wód powierzchniowych na etapie wykonywania prac. Dotyczy to jedynie możliwości przedostania się substancji ropopochodnych z urządzeń pracujących przy realizacji przedsięwzięcia. Wykonawca do prac będzie musiał używać sprzętu wysokiej klasy i sprawnych technicznie.</w:t>
      </w:r>
    </w:p>
    <w:p w14:paraId="00B28E59" w14:textId="6A74F56E" w:rsidR="003439F0" w:rsidRPr="003439F0" w:rsidRDefault="003439F0" w:rsidP="003439F0">
      <w:pPr>
        <w:pBdr>
          <w:top w:val="nil"/>
          <w:left w:val="nil"/>
          <w:bottom w:val="nil"/>
          <w:right w:val="nil"/>
          <w:between w:val="nil"/>
        </w:pBdr>
        <w:spacing w:line="360" w:lineRule="auto"/>
        <w:ind w:firstLine="425"/>
        <w:rPr>
          <w:rFonts w:ascii="Cambria" w:eastAsia="Cambria" w:hAnsi="Cambria" w:cs="Cambria"/>
          <w:color w:val="000000"/>
          <w:sz w:val="22"/>
          <w:szCs w:val="22"/>
        </w:rPr>
      </w:pPr>
      <w:r w:rsidRPr="003439F0">
        <w:rPr>
          <w:rFonts w:ascii="Cambria" w:eastAsia="Cambria" w:hAnsi="Cambria" w:cs="Cambria"/>
          <w:color w:val="000000"/>
          <w:sz w:val="22"/>
          <w:szCs w:val="22"/>
        </w:rPr>
        <w:t>W sytuacji przedostania się substancji ropopochodnej do podłoża należy natychmiast usunąć wszelkie wycieki poprzez zastosowanie sorbentów o odpowiedniej chłonności w celu ochrony środowiska gruntowo-wodnego. Należy prowadzić właściwą gospodarką materiałami i odpadami budowlanymi, by nie powodowały zanieczyszczenia środowiska gruntowo</w:t>
      </w:r>
      <w:r>
        <w:rPr>
          <w:rFonts w:ascii="Cambria" w:eastAsia="Cambria" w:hAnsi="Cambria" w:cs="Cambria"/>
          <w:color w:val="000000"/>
          <w:sz w:val="22"/>
          <w:szCs w:val="22"/>
        </w:rPr>
        <w:t>-</w:t>
      </w:r>
      <w:r w:rsidRPr="003439F0">
        <w:rPr>
          <w:rFonts w:ascii="Cambria" w:eastAsia="Cambria" w:hAnsi="Cambria" w:cs="Cambria"/>
          <w:color w:val="000000"/>
          <w:sz w:val="22"/>
          <w:szCs w:val="22"/>
        </w:rPr>
        <w:t>wodnego. Zagrożenie zanieczyszczenia gleby i wód gruntowych na etapie prac budowlanych zostanie ograniczone poprzez zapewnienie odpowiedniego stanu technicznego sprzętu budowlanego oraz właściwą technologię prac budowlanych</w:t>
      </w:r>
      <w:r>
        <w:rPr>
          <w:rFonts w:ascii="Cambria" w:eastAsia="Cambria" w:hAnsi="Cambria" w:cs="Cambria"/>
          <w:color w:val="000000"/>
          <w:sz w:val="22"/>
          <w:szCs w:val="22"/>
        </w:rPr>
        <w:t>.</w:t>
      </w:r>
    </w:p>
    <w:p w14:paraId="02B72BEA" w14:textId="77777777" w:rsidR="005C7570" w:rsidRDefault="005C7570" w:rsidP="005C7570">
      <w:pPr>
        <w:rPr>
          <w:rFonts w:ascii="Cambria" w:hAnsi="Cambria"/>
          <w:b/>
          <w:bCs/>
          <w:sz w:val="22"/>
          <w:szCs w:val="22"/>
        </w:rPr>
      </w:pPr>
    </w:p>
    <w:p w14:paraId="0132B440" w14:textId="17D93446" w:rsidR="00FF7EB0" w:rsidRDefault="00FF7EB0" w:rsidP="005C7570">
      <w:pPr>
        <w:rPr>
          <w:rFonts w:ascii="Cambria" w:hAnsi="Cambria"/>
          <w:b/>
          <w:bCs/>
          <w:sz w:val="22"/>
          <w:szCs w:val="22"/>
        </w:rPr>
      </w:pPr>
      <w:r w:rsidRPr="005C7570">
        <w:rPr>
          <w:rFonts w:ascii="Cambria" w:hAnsi="Cambria"/>
          <w:b/>
          <w:bCs/>
          <w:sz w:val="22"/>
          <w:szCs w:val="22"/>
        </w:rPr>
        <w:t>Etap eksploatacji</w:t>
      </w:r>
    </w:p>
    <w:p w14:paraId="2279059E" w14:textId="77777777" w:rsidR="005C7570" w:rsidRPr="005C7570" w:rsidRDefault="005C7570" w:rsidP="005C7570">
      <w:pPr>
        <w:rPr>
          <w:rFonts w:ascii="Cambria" w:hAnsi="Cambria"/>
          <w:b/>
          <w:bCs/>
          <w:sz w:val="22"/>
          <w:szCs w:val="22"/>
        </w:rPr>
      </w:pPr>
    </w:p>
    <w:p w14:paraId="114A51EC" w14:textId="73F74440" w:rsidR="00C655D0" w:rsidRPr="00C655D0" w:rsidRDefault="00C655D0" w:rsidP="00E160EE">
      <w:pPr>
        <w:pBdr>
          <w:top w:val="nil"/>
          <w:left w:val="nil"/>
          <w:bottom w:val="nil"/>
          <w:right w:val="nil"/>
          <w:between w:val="nil"/>
        </w:pBdr>
        <w:spacing w:line="360" w:lineRule="auto"/>
        <w:ind w:firstLine="425"/>
        <w:rPr>
          <w:rFonts w:ascii="Cambria" w:eastAsia="Cambria" w:hAnsi="Cambria" w:cs="Cambria"/>
          <w:color w:val="000000"/>
          <w:sz w:val="22"/>
          <w:szCs w:val="22"/>
          <w:u w:val="single"/>
        </w:rPr>
      </w:pPr>
      <w:r w:rsidRPr="00C655D0">
        <w:rPr>
          <w:rFonts w:ascii="Cambria" w:eastAsia="Cambria" w:hAnsi="Cambria" w:cs="Cambria"/>
          <w:color w:val="000000"/>
          <w:sz w:val="22"/>
          <w:szCs w:val="22"/>
          <w:u w:val="single"/>
        </w:rPr>
        <w:t>Pobór wody</w:t>
      </w:r>
    </w:p>
    <w:p w14:paraId="25E68828" w14:textId="5F566AC1" w:rsidR="00B82C7C" w:rsidRDefault="00E160EE" w:rsidP="00E160EE">
      <w:pPr>
        <w:pBdr>
          <w:top w:val="nil"/>
          <w:left w:val="nil"/>
          <w:bottom w:val="nil"/>
          <w:right w:val="nil"/>
          <w:between w:val="nil"/>
        </w:pBdr>
        <w:spacing w:line="360" w:lineRule="auto"/>
        <w:ind w:firstLine="425"/>
        <w:rPr>
          <w:rFonts w:ascii="Cambria" w:eastAsia="Cambria" w:hAnsi="Cambria" w:cs="Cambria"/>
          <w:color w:val="000000"/>
          <w:sz w:val="22"/>
          <w:szCs w:val="22"/>
        </w:rPr>
      </w:pPr>
      <w:r w:rsidRPr="00E160EE">
        <w:rPr>
          <w:rFonts w:ascii="Cambria" w:eastAsia="Cambria" w:hAnsi="Cambria" w:cs="Cambria"/>
          <w:color w:val="000000"/>
          <w:sz w:val="22"/>
          <w:szCs w:val="22"/>
        </w:rPr>
        <w:t>Źródłem</w:t>
      </w:r>
      <w:r w:rsidRPr="005D08FF">
        <w:rPr>
          <w:rFonts w:ascii="Cambria" w:eastAsia="Cambria" w:hAnsi="Cambria" w:cs="Cambria"/>
          <w:color w:val="000000"/>
          <w:sz w:val="22"/>
          <w:szCs w:val="22"/>
        </w:rPr>
        <w:t xml:space="preserve"> wody dla</w:t>
      </w:r>
      <w:r w:rsidR="005C7570">
        <w:rPr>
          <w:rFonts w:ascii="Cambria" w:eastAsia="Cambria" w:hAnsi="Cambria" w:cs="Cambria"/>
          <w:color w:val="000000"/>
          <w:sz w:val="22"/>
          <w:szCs w:val="22"/>
        </w:rPr>
        <w:t xml:space="preserve"> kamperparku będzie</w:t>
      </w:r>
      <w:r w:rsidRPr="005D08FF">
        <w:rPr>
          <w:rFonts w:ascii="Cambria" w:eastAsia="Cambria" w:hAnsi="Cambria" w:cs="Cambria"/>
          <w:color w:val="000000"/>
          <w:sz w:val="22"/>
          <w:szCs w:val="22"/>
        </w:rPr>
        <w:t xml:space="preserve"> gminna sieć wodociągowa. Woda wodociągowa</w:t>
      </w:r>
      <w:r w:rsidRPr="00A9714E">
        <w:rPr>
          <w:rFonts w:ascii="Cambria" w:eastAsia="Cambria" w:hAnsi="Cambria" w:cs="Cambria"/>
          <w:color w:val="000000"/>
          <w:sz w:val="22"/>
          <w:szCs w:val="22"/>
        </w:rPr>
        <w:t xml:space="preserve"> używana </w:t>
      </w:r>
      <w:r w:rsidRPr="005D08FF">
        <w:rPr>
          <w:rFonts w:ascii="Cambria" w:eastAsia="Cambria" w:hAnsi="Cambria" w:cs="Cambria"/>
          <w:color w:val="000000"/>
          <w:sz w:val="22"/>
          <w:szCs w:val="22"/>
        </w:rPr>
        <w:t>będzie do celów socjaln</w:t>
      </w:r>
      <w:r w:rsidR="005C7570">
        <w:rPr>
          <w:rFonts w:ascii="Cambria" w:eastAsia="Cambria" w:hAnsi="Cambria" w:cs="Cambria"/>
          <w:color w:val="000000"/>
          <w:sz w:val="22"/>
          <w:szCs w:val="22"/>
        </w:rPr>
        <w:t>o-bytowych</w:t>
      </w:r>
      <w:r w:rsidRPr="005D08FF">
        <w:rPr>
          <w:rFonts w:ascii="Cambria" w:eastAsia="Cambria" w:hAnsi="Cambria" w:cs="Cambria"/>
          <w:color w:val="000000"/>
          <w:sz w:val="22"/>
          <w:szCs w:val="22"/>
        </w:rPr>
        <w:t>.</w:t>
      </w:r>
      <w:r w:rsidR="00B82C7C">
        <w:rPr>
          <w:rFonts w:ascii="Cambria" w:eastAsia="Cambria" w:hAnsi="Cambria" w:cs="Cambria"/>
          <w:color w:val="000000"/>
          <w:sz w:val="22"/>
          <w:szCs w:val="22"/>
        </w:rPr>
        <w:t xml:space="preserve"> Zgodnie z założeniami projektowymi zapotrzebowanie na wodę wyniesie:</w:t>
      </w:r>
    </w:p>
    <w:p w14:paraId="1ECC4FD2" w14:textId="3063F88C" w:rsidR="00157BDB" w:rsidRPr="00157BDB" w:rsidRDefault="00157BDB" w:rsidP="00157BDB">
      <w:pPr>
        <w:pBdr>
          <w:top w:val="nil"/>
          <w:left w:val="nil"/>
          <w:bottom w:val="nil"/>
          <w:right w:val="nil"/>
          <w:between w:val="nil"/>
        </w:pBdr>
        <w:spacing w:line="360" w:lineRule="auto"/>
        <w:ind w:firstLine="425"/>
        <w:rPr>
          <w:rFonts w:ascii="Cambria" w:eastAsia="Cambria" w:hAnsi="Cambria" w:cs="Cambria"/>
          <w:color w:val="000000"/>
          <w:sz w:val="22"/>
          <w:szCs w:val="22"/>
        </w:rPr>
      </w:pPr>
      <w:r w:rsidRPr="00157BDB">
        <w:rPr>
          <w:rFonts w:ascii="Cambria" w:eastAsia="Cambria" w:hAnsi="Cambria" w:cs="Cambria"/>
          <w:color w:val="000000"/>
          <w:sz w:val="22"/>
          <w:szCs w:val="22"/>
        </w:rPr>
        <w:t>Q</w:t>
      </w:r>
      <w:r w:rsidRPr="00157BDB">
        <w:rPr>
          <w:rFonts w:ascii="Cambria" w:eastAsia="Cambria" w:hAnsi="Cambria" w:cs="Cambria"/>
          <w:color w:val="000000"/>
          <w:sz w:val="22"/>
          <w:szCs w:val="22"/>
          <w:vertAlign w:val="subscript"/>
        </w:rPr>
        <w:t>dśr</w:t>
      </w:r>
      <w:r w:rsidRPr="00157BDB">
        <w:rPr>
          <w:rFonts w:ascii="Cambria" w:eastAsia="Cambria" w:hAnsi="Cambria" w:cs="Cambria"/>
          <w:color w:val="000000"/>
          <w:sz w:val="22"/>
          <w:szCs w:val="22"/>
        </w:rPr>
        <w:t xml:space="preserve"> = 10</w:t>
      </w:r>
      <w:r>
        <w:rPr>
          <w:rFonts w:ascii="Cambria" w:eastAsia="Cambria" w:hAnsi="Cambria" w:cs="Cambria"/>
          <w:color w:val="000000"/>
          <w:sz w:val="22"/>
          <w:szCs w:val="22"/>
        </w:rPr>
        <w:t xml:space="preserve"> </w:t>
      </w:r>
      <w:r w:rsidRPr="00157BDB">
        <w:rPr>
          <w:rFonts w:ascii="Cambria" w:eastAsia="Cambria" w:hAnsi="Cambria" w:cs="Cambria"/>
          <w:color w:val="000000"/>
          <w:sz w:val="22"/>
          <w:szCs w:val="22"/>
        </w:rPr>
        <w:t>m</w:t>
      </w:r>
      <w:r w:rsidRPr="00157BDB">
        <w:rPr>
          <w:rFonts w:ascii="Cambria" w:eastAsia="Cambria" w:hAnsi="Cambria" w:cs="Cambria"/>
          <w:color w:val="000000"/>
          <w:sz w:val="22"/>
          <w:szCs w:val="22"/>
          <w:vertAlign w:val="superscript"/>
        </w:rPr>
        <w:t>3</w:t>
      </w:r>
      <w:r w:rsidRPr="00157BDB">
        <w:rPr>
          <w:rFonts w:ascii="Cambria" w:eastAsia="Cambria" w:hAnsi="Cambria" w:cs="Cambria"/>
          <w:color w:val="000000"/>
          <w:sz w:val="22"/>
          <w:szCs w:val="22"/>
        </w:rPr>
        <w:t>/d</w:t>
      </w:r>
    </w:p>
    <w:p w14:paraId="1F1EF732" w14:textId="5073E137" w:rsidR="00157BDB" w:rsidRPr="00157BDB" w:rsidRDefault="00157BDB" w:rsidP="00157BDB">
      <w:pPr>
        <w:pBdr>
          <w:top w:val="nil"/>
          <w:left w:val="nil"/>
          <w:bottom w:val="nil"/>
          <w:right w:val="nil"/>
          <w:between w:val="nil"/>
        </w:pBdr>
        <w:spacing w:line="360" w:lineRule="auto"/>
        <w:ind w:firstLine="425"/>
        <w:rPr>
          <w:rFonts w:ascii="Cambria" w:eastAsia="Cambria" w:hAnsi="Cambria" w:cs="Cambria"/>
          <w:color w:val="000000"/>
          <w:sz w:val="22"/>
          <w:szCs w:val="22"/>
        </w:rPr>
      </w:pPr>
      <w:r w:rsidRPr="00157BDB">
        <w:rPr>
          <w:rFonts w:ascii="Cambria" w:eastAsia="Cambria" w:hAnsi="Cambria" w:cs="Cambria"/>
          <w:color w:val="000000"/>
          <w:sz w:val="22"/>
          <w:szCs w:val="22"/>
        </w:rPr>
        <w:t>Q</w:t>
      </w:r>
      <w:r w:rsidRPr="00157BDB">
        <w:rPr>
          <w:rFonts w:ascii="Cambria" w:eastAsia="Cambria" w:hAnsi="Cambria" w:cs="Cambria"/>
          <w:color w:val="000000"/>
          <w:sz w:val="22"/>
          <w:szCs w:val="22"/>
          <w:vertAlign w:val="subscript"/>
        </w:rPr>
        <w:t>hmax</w:t>
      </w:r>
      <w:r w:rsidRPr="00157BDB">
        <w:rPr>
          <w:rFonts w:ascii="Cambria" w:eastAsia="Cambria" w:hAnsi="Cambria" w:cs="Cambria"/>
          <w:color w:val="000000"/>
          <w:sz w:val="22"/>
          <w:szCs w:val="22"/>
        </w:rPr>
        <w:t xml:space="preserve"> = 3</w:t>
      </w:r>
      <w:r>
        <w:rPr>
          <w:rFonts w:ascii="Cambria" w:eastAsia="Cambria" w:hAnsi="Cambria" w:cs="Cambria"/>
          <w:color w:val="000000"/>
          <w:sz w:val="22"/>
          <w:szCs w:val="22"/>
        </w:rPr>
        <w:t xml:space="preserve"> </w:t>
      </w:r>
      <w:r w:rsidRPr="00157BDB">
        <w:rPr>
          <w:rFonts w:ascii="Cambria" w:eastAsia="Cambria" w:hAnsi="Cambria" w:cs="Cambria"/>
          <w:color w:val="000000"/>
          <w:sz w:val="22"/>
          <w:szCs w:val="22"/>
        </w:rPr>
        <w:t>m</w:t>
      </w:r>
      <w:r w:rsidRPr="00157BDB">
        <w:rPr>
          <w:rFonts w:ascii="Cambria" w:eastAsia="Cambria" w:hAnsi="Cambria" w:cs="Cambria"/>
          <w:color w:val="000000"/>
          <w:sz w:val="22"/>
          <w:szCs w:val="22"/>
          <w:vertAlign w:val="superscript"/>
        </w:rPr>
        <w:t>3</w:t>
      </w:r>
      <w:r w:rsidRPr="00157BDB">
        <w:rPr>
          <w:rFonts w:ascii="Cambria" w:eastAsia="Cambria" w:hAnsi="Cambria" w:cs="Cambria"/>
          <w:color w:val="000000"/>
          <w:sz w:val="22"/>
          <w:szCs w:val="22"/>
        </w:rPr>
        <w:t>/h</w:t>
      </w:r>
    </w:p>
    <w:p w14:paraId="2918F1F0" w14:textId="2CBF7249" w:rsidR="00B82C7C" w:rsidRDefault="00157BDB" w:rsidP="00157BDB">
      <w:pPr>
        <w:pBdr>
          <w:top w:val="nil"/>
          <w:left w:val="nil"/>
          <w:bottom w:val="nil"/>
          <w:right w:val="nil"/>
          <w:between w:val="nil"/>
        </w:pBdr>
        <w:spacing w:line="360" w:lineRule="auto"/>
        <w:ind w:firstLine="425"/>
        <w:rPr>
          <w:rFonts w:ascii="Cambria" w:eastAsia="Cambria" w:hAnsi="Cambria" w:cs="Cambria"/>
          <w:color w:val="000000"/>
          <w:sz w:val="22"/>
          <w:szCs w:val="22"/>
        </w:rPr>
      </w:pPr>
      <w:r w:rsidRPr="00157BDB">
        <w:rPr>
          <w:rFonts w:ascii="Cambria" w:eastAsia="Cambria" w:hAnsi="Cambria" w:cs="Cambria"/>
          <w:color w:val="000000"/>
          <w:sz w:val="22"/>
          <w:szCs w:val="22"/>
        </w:rPr>
        <w:t>Q</w:t>
      </w:r>
      <w:r w:rsidRPr="00157BDB">
        <w:rPr>
          <w:rFonts w:ascii="Cambria" w:eastAsia="Cambria" w:hAnsi="Cambria" w:cs="Cambria"/>
          <w:color w:val="000000"/>
          <w:sz w:val="22"/>
          <w:szCs w:val="22"/>
          <w:vertAlign w:val="subscript"/>
        </w:rPr>
        <w:t>obl</w:t>
      </w:r>
      <w:r w:rsidRPr="00157BDB">
        <w:rPr>
          <w:rFonts w:ascii="Cambria" w:eastAsia="Cambria" w:hAnsi="Cambria" w:cs="Cambria"/>
          <w:color w:val="000000"/>
          <w:sz w:val="22"/>
          <w:szCs w:val="22"/>
        </w:rPr>
        <w:t xml:space="preserve"> = 2</w:t>
      </w:r>
      <w:r>
        <w:rPr>
          <w:rFonts w:ascii="Cambria" w:eastAsia="Cambria" w:hAnsi="Cambria" w:cs="Cambria"/>
          <w:color w:val="000000"/>
          <w:sz w:val="22"/>
          <w:szCs w:val="22"/>
        </w:rPr>
        <w:t xml:space="preserve"> </w:t>
      </w:r>
      <w:r w:rsidRPr="00157BDB">
        <w:rPr>
          <w:rFonts w:ascii="Cambria" w:eastAsia="Cambria" w:hAnsi="Cambria" w:cs="Cambria"/>
          <w:color w:val="000000"/>
          <w:sz w:val="22"/>
          <w:szCs w:val="22"/>
        </w:rPr>
        <w:t>dm</w:t>
      </w:r>
      <w:r w:rsidRPr="00157BDB">
        <w:rPr>
          <w:rFonts w:ascii="Cambria" w:eastAsia="Cambria" w:hAnsi="Cambria" w:cs="Cambria"/>
          <w:color w:val="000000"/>
          <w:sz w:val="22"/>
          <w:szCs w:val="22"/>
          <w:vertAlign w:val="superscript"/>
        </w:rPr>
        <w:t>3</w:t>
      </w:r>
      <w:r w:rsidRPr="00157BDB">
        <w:rPr>
          <w:rFonts w:ascii="Cambria" w:eastAsia="Cambria" w:hAnsi="Cambria" w:cs="Cambria"/>
          <w:color w:val="000000"/>
          <w:sz w:val="22"/>
          <w:szCs w:val="22"/>
        </w:rPr>
        <w:t>/s</w:t>
      </w:r>
    </w:p>
    <w:p w14:paraId="52F00F59" w14:textId="77777777" w:rsidR="00C655D0" w:rsidRDefault="00C655D0" w:rsidP="00C655D0">
      <w:pPr>
        <w:pBdr>
          <w:top w:val="nil"/>
          <w:left w:val="nil"/>
          <w:bottom w:val="nil"/>
          <w:right w:val="nil"/>
          <w:between w:val="nil"/>
        </w:pBdr>
        <w:spacing w:line="360" w:lineRule="auto"/>
        <w:rPr>
          <w:rFonts w:ascii="Cambria" w:eastAsia="Cambria" w:hAnsi="Cambria" w:cs="Cambria"/>
          <w:color w:val="000000"/>
          <w:sz w:val="22"/>
          <w:szCs w:val="22"/>
          <w:u w:val="single"/>
        </w:rPr>
      </w:pPr>
    </w:p>
    <w:p w14:paraId="1F809326" w14:textId="0B017B9E" w:rsidR="00C655D0" w:rsidRPr="00C655D0" w:rsidRDefault="00C655D0" w:rsidP="00FC3EEA">
      <w:pPr>
        <w:pBdr>
          <w:top w:val="nil"/>
          <w:left w:val="nil"/>
          <w:bottom w:val="nil"/>
          <w:right w:val="nil"/>
          <w:between w:val="nil"/>
        </w:pBdr>
        <w:spacing w:line="360" w:lineRule="auto"/>
        <w:ind w:firstLine="425"/>
        <w:rPr>
          <w:rFonts w:ascii="Cambria" w:eastAsia="Cambria" w:hAnsi="Cambria" w:cs="Cambria"/>
          <w:color w:val="000000"/>
          <w:sz w:val="22"/>
          <w:szCs w:val="22"/>
          <w:u w:val="single"/>
        </w:rPr>
      </w:pPr>
      <w:r w:rsidRPr="00C655D0">
        <w:rPr>
          <w:rFonts w:ascii="Cambria" w:eastAsia="Cambria" w:hAnsi="Cambria" w:cs="Cambria"/>
          <w:color w:val="000000"/>
          <w:sz w:val="22"/>
          <w:szCs w:val="22"/>
          <w:u w:val="single"/>
        </w:rPr>
        <w:t>Ścieki</w:t>
      </w:r>
    </w:p>
    <w:p w14:paraId="32607DB9" w14:textId="67C5A0AB" w:rsidR="00C655D0" w:rsidRDefault="00E160EE" w:rsidP="00C655D0">
      <w:pPr>
        <w:pBdr>
          <w:top w:val="nil"/>
          <w:left w:val="nil"/>
          <w:bottom w:val="nil"/>
          <w:right w:val="nil"/>
          <w:between w:val="nil"/>
        </w:pBdr>
        <w:spacing w:line="360" w:lineRule="auto"/>
        <w:ind w:firstLine="425"/>
        <w:rPr>
          <w:rFonts w:ascii="Cambria" w:eastAsia="Cambria" w:hAnsi="Cambria" w:cs="Cambria"/>
          <w:color w:val="000000"/>
          <w:sz w:val="22"/>
          <w:szCs w:val="22"/>
        </w:rPr>
      </w:pPr>
      <w:r w:rsidRPr="00631D1A">
        <w:rPr>
          <w:rFonts w:ascii="Cambria" w:eastAsia="Cambria" w:hAnsi="Cambria" w:cs="Cambria"/>
          <w:color w:val="000000"/>
          <w:sz w:val="22"/>
          <w:szCs w:val="22"/>
        </w:rPr>
        <w:t xml:space="preserve">Ścieki </w:t>
      </w:r>
      <w:r w:rsidR="005D08FF" w:rsidRPr="00631D1A">
        <w:rPr>
          <w:rFonts w:ascii="Cambria" w:eastAsia="Cambria" w:hAnsi="Cambria" w:cs="Cambria"/>
          <w:color w:val="000000"/>
          <w:sz w:val="22"/>
          <w:szCs w:val="22"/>
        </w:rPr>
        <w:t>socjalno-bytowe</w:t>
      </w:r>
      <w:r w:rsidRPr="00631D1A">
        <w:rPr>
          <w:rFonts w:ascii="Cambria" w:eastAsia="Cambria" w:hAnsi="Cambria" w:cs="Cambria"/>
          <w:color w:val="000000"/>
          <w:sz w:val="22"/>
          <w:szCs w:val="22"/>
        </w:rPr>
        <w:t xml:space="preserve"> </w:t>
      </w:r>
      <w:r w:rsidR="006D0E2B" w:rsidRPr="00631D1A">
        <w:rPr>
          <w:rFonts w:ascii="Cambria" w:eastAsia="Cambria" w:hAnsi="Cambria" w:cs="Cambria"/>
          <w:color w:val="000000"/>
          <w:sz w:val="22"/>
          <w:szCs w:val="22"/>
        </w:rPr>
        <w:t>z toalety</w:t>
      </w:r>
      <w:r w:rsidR="006C0996" w:rsidRPr="00631D1A">
        <w:rPr>
          <w:rFonts w:ascii="Cambria" w:eastAsia="Cambria" w:hAnsi="Cambria" w:cs="Cambria"/>
          <w:color w:val="000000"/>
          <w:sz w:val="22"/>
          <w:szCs w:val="22"/>
        </w:rPr>
        <w:t xml:space="preserve"> ogólnodostępnej doprowadzane będą do gminnej sieci kanalizacyjnej</w:t>
      </w:r>
      <w:r w:rsidR="006D0E2B" w:rsidRPr="00631D1A">
        <w:rPr>
          <w:rFonts w:ascii="Cambria" w:eastAsia="Cambria" w:hAnsi="Cambria" w:cs="Cambria"/>
          <w:color w:val="000000"/>
          <w:sz w:val="22"/>
          <w:szCs w:val="22"/>
        </w:rPr>
        <w:t>,</w:t>
      </w:r>
      <w:r w:rsidR="006C0996" w:rsidRPr="00631D1A">
        <w:rPr>
          <w:rFonts w:ascii="Cambria" w:eastAsia="Cambria" w:hAnsi="Cambria" w:cs="Cambria"/>
          <w:color w:val="000000"/>
          <w:sz w:val="22"/>
          <w:szCs w:val="22"/>
        </w:rPr>
        <w:t xml:space="preserve"> natomiast ścieki socjalno-bytowe z kamperów</w:t>
      </w:r>
      <w:r w:rsidR="006D0E2B" w:rsidRPr="00631D1A">
        <w:rPr>
          <w:rFonts w:ascii="Cambria" w:eastAsia="Cambria" w:hAnsi="Cambria" w:cs="Cambria"/>
          <w:color w:val="000000"/>
          <w:sz w:val="22"/>
          <w:szCs w:val="22"/>
        </w:rPr>
        <w:t xml:space="preserve"> </w:t>
      </w:r>
      <w:r w:rsidRPr="00631D1A">
        <w:rPr>
          <w:rFonts w:ascii="Cambria" w:eastAsia="Cambria" w:hAnsi="Cambria" w:cs="Cambria"/>
          <w:color w:val="000000"/>
          <w:sz w:val="22"/>
          <w:szCs w:val="22"/>
        </w:rPr>
        <w:t>odprowadzane będą</w:t>
      </w:r>
      <w:r w:rsidR="006C0996" w:rsidRPr="00631D1A">
        <w:rPr>
          <w:rFonts w:ascii="Cambria" w:eastAsia="Cambria" w:hAnsi="Cambria" w:cs="Cambria"/>
          <w:color w:val="000000"/>
          <w:sz w:val="22"/>
          <w:szCs w:val="22"/>
        </w:rPr>
        <w:t xml:space="preserve"> za pomocą stacji serwisowej (kolumny zlewnej – symbol „E” na PZT</w:t>
      </w:r>
      <w:r w:rsidR="00A9714E">
        <w:rPr>
          <w:rFonts w:ascii="Cambria" w:eastAsia="Cambria" w:hAnsi="Cambria" w:cs="Cambria"/>
          <w:color w:val="000000"/>
          <w:sz w:val="22"/>
          <w:szCs w:val="22"/>
        </w:rPr>
        <w:t xml:space="preserve">, </w:t>
      </w:r>
      <w:r w:rsidR="00A9714E" w:rsidRPr="00A9714E">
        <w:rPr>
          <w:rFonts w:ascii="Cambria" w:eastAsia="Cambria" w:hAnsi="Cambria" w:cs="Cambria"/>
          <w:b/>
          <w:bCs/>
          <w:color w:val="000000"/>
          <w:sz w:val="22"/>
          <w:szCs w:val="22"/>
        </w:rPr>
        <w:t>Załącznik 1</w:t>
      </w:r>
      <w:r w:rsidR="006C0996" w:rsidRPr="00631D1A">
        <w:rPr>
          <w:rFonts w:ascii="Cambria" w:eastAsia="Cambria" w:hAnsi="Cambria" w:cs="Cambria"/>
          <w:color w:val="000000"/>
          <w:sz w:val="22"/>
          <w:szCs w:val="22"/>
        </w:rPr>
        <w:t xml:space="preserve">) również do gminnej sieci </w:t>
      </w:r>
      <w:r w:rsidR="006C0996" w:rsidRPr="00631D1A">
        <w:rPr>
          <w:rFonts w:ascii="Cambria" w:eastAsia="Cambria" w:hAnsi="Cambria" w:cs="Cambria"/>
          <w:color w:val="000000"/>
          <w:sz w:val="22"/>
          <w:szCs w:val="22"/>
        </w:rPr>
        <w:lastRenderedPageBreak/>
        <w:t>kanalizacyjnej.</w:t>
      </w:r>
      <w:r w:rsidR="00C655D0">
        <w:rPr>
          <w:rFonts w:ascii="Cambria" w:eastAsia="Cambria" w:hAnsi="Cambria" w:cs="Cambria"/>
          <w:color w:val="000000"/>
          <w:sz w:val="22"/>
          <w:szCs w:val="22"/>
        </w:rPr>
        <w:t xml:space="preserve"> Szacuje się, że ścieków socjalno-bytowych powstanie tyle ile wyniesie zużycie wody, a zatem </w:t>
      </w:r>
      <w:r w:rsidR="00C655D0" w:rsidRPr="00157BDB">
        <w:rPr>
          <w:rFonts w:ascii="Cambria" w:eastAsia="Cambria" w:hAnsi="Cambria" w:cs="Cambria"/>
          <w:color w:val="000000"/>
          <w:sz w:val="22"/>
          <w:szCs w:val="22"/>
        </w:rPr>
        <w:t>Q</w:t>
      </w:r>
      <w:r w:rsidR="00C655D0" w:rsidRPr="00157BDB">
        <w:rPr>
          <w:rFonts w:ascii="Cambria" w:eastAsia="Cambria" w:hAnsi="Cambria" w:cs="Cambria"/>
          <w:color w:val="000000"/>
          <w:sz w:val="22"/>
          <w:szCs w:val="22"/>
          <w:vertAlign w:val="subscript"/>
        </w:rPr>
        <w:t>dśr</w:t>
      </w:r>
      <w:r w:rsidR="00C655D0" w:rsidRPr="00157BDB">
        <w:rPr>
          <w:rFonts w:ascii="Cambria" w:eastAsia="Cambria" w:hAnsi="Cambria" w:cs="Cambria"/>
          <w:color w:val="000000"/>
          <w:sz w:val="22"/>
          <w:szCs w:val="22"/>
        </w:rPr>
        <w:t xml:space="preserve"> = </w:t>
      </w:r>
      <w:r w:rsidR="00C655D0" w:rsidRPr="00631D1A">
        <w:rPr>
          <w:rFonts w:ascii="Cambria" w:eastAsia="Cambria" w:hAnsi="Cambria" w:cs="Cambria"/>
          <w:color w:val="000000"/>
          <w:sz w:val="22"/>
          <w:szCs w:val="22"/>
        </w:rPr>
        <w:t>10 m</w:t>
      </w:r>
      <w:r w:rsidR="00C655D0" w:rsidRPr="00631D1A">
        <w:rPr>
          <w:rFonts w:ascii="Cambria" w:eastAsia="Cambria" w:hAnsi="Cambria" w:cs="Cambria"/>
          <w:color w:val="000000"/>
          <w:sz w:val="22"/>
          <w:szCs w:val="22"/>
          <w:vertAlign w:val="superscript"/>
        </w:rPr>
        <w:t>3</w:t>
      </w:r>
      <w:r w:rsidR="00C655D0" w:rsidRPr="00631D1A">
        <w:rPr>
          <w:rFonts w:ascii="Cambria" w:eastAsia="Cambria" w:hAnsi="Cambria" w:cs="Cambria"/>
          <w:color w:val="000000"/>
          <w:sz w:val="22"/>
          <w:szCs w:val="22"/>
        </w:rPr>
        <w:t>/d, co daje ok.  3650 m</w:t>
      </w:r>
      <w:r w:rsidR="00C655D0" w:rsidRPr="00631D1A">
        <w:rPr>
          <w:rFonts w:ascii="Cambria" w:eastAsia="Cambria" w:hAnsi="Cambria" w:cs="Cambria"/>
          <w:color w:val="000000"/>
          <w:sz w:val="22"/>
          <w:szCs w:val="22"/>
          <w:vertAlign w:val="superscript"/>
        </w:rPr>
        <w:t>3</w:t>
      </w:r>
      <w:r w:rsidR="00C655D0" w:rsidRPr="00631D1A">
        <w:rPr>
          <w:rFonts w:ascii="Cambria" w:eastAsia="Cambria" w:hAnsi="Cambria" w:cs="Cambria"/>
          <w:color w:val="000000"/>
          <w:sz w:val="22"/>
          <w:szCs w:val="22"/>
        </w:rPr>
        <w:t xml:space="preserve">/rok. </w:t>
      </w:r>
    </w:p>
    <w:p w14:paraId="41A4BC20" w14:textId="48A813FF" w:rsidR="0014047D" w:rsidRPr="00E06CC8" w:rsidRDefault="00C655D0" w:rsidP="00E06CC8">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Na terenie przedsięwzięcia nie przewiduje się powstawania ścieków przemysłowych.</w:t>
      </w:r>
    </w:p>
    <w:p w14:paraId="16EC2CEA" w14:textId="5212DBB0" w:rsidR="00C655D0" w:rsidRPr="00C655D0" w:rsidRDefault="00C655D0" w:rsidP="00C655D0">
      <w:pPr>
        <w:pBdr>
          <w:top w:val="nil"/>
          <w:left w:val="nil"/>
          <w:bottom w:val="nil"/>
          <w:right w:val="nil"/>
          <w:between w:val="nil"/>
        </w:pBdr>
        <w:spacing w:line="360" w:lineRule="auto"/>
        <w:ind w:firstLine="425"/>
        <w:rPr>
          <w:rFonts w:ascii="Cambria" w:eastAsia="Cambria" w:hAnsi="Cambria" w:cs="Cambria"/>
          <w:color w:val="000000"/>
          <w:sz w:val="22"/>
          <w:szCs w:val="22"/>
          <w:u w:val="single"/>
        </w:rPr>
      </w:pPr>
      <w:r w:rsidRPr="00C655D0">
        <w:rPr>
          <w:rFonts w:ascii="Cambria" w:eastAsia="Cambria" w:hAnsi="Cambria" w:cs="Cambria"/>
          <w:color w:val="000000"/>
          <w:sz w:val="22"/>
          <w:szCs w:val="22"/>
          <w:u w:val="single"/>
        </w:rPr>
        <w:t>Wody opadowe i roztopowe</w:t>
      </w:r>
    </w:p>
    <w:p w14:paraId="075EC879" w14:textId="24FE77D9" w:rsidR="00C655D0" w:rsidRDefault="00FC3EEA" w:rsidP="00FE3A6D">
      <w:pPr>
        <w:pBdr>
          <w:top w:val="nil"/>
          <w:left w:val="nil"/>
          <w:bottom w:val="nil"/>
          <w:right w:val="nil"/>
          <w:between w:val="nil"/>
        </w:pBdr>
        <w:spacing w:line="360" w:lineRule="auto"/>
        <w:ind w:firstLine="425"/>
        <w:rPr>
          <w:rFonts w:ascii="Cambria" w:eastAsia="Cambria" w:hAnsi="Cambria" w:cs="Cambria"/>
          <w:color w:val="000000"/>
          <w:sz w:val="22"/>
          <w:szCs w:val="22"/>
        </w:rPr>
      </w:pPr>
      <w:r w:rsidRPr="00631D1A">
        <w:rPr>
          <w:rFonts w:ascii="Cambria" w:eastAsia="Cambria" w:hAnsi="Cambria" w:cs="Cambria"/>
          <w:color w:val="000000"/>
          <w:sz w:val="22"/>
          <w:szCs w:val="22"/>
        </w:rPr>
        <w:t>W celu uniknięcia</w:t>
      </w:r>
      <w:r>
        <w:rPr>
          <w:rFonts w:ascii="Cambria" w:eastAsia="Cambria" w:hAnsi="Cambria" w:cs="Cambria"/>
          <w:color w:val="000000"/>
          <w:sz w:val="22"/>
          <w:szCs w:val="22"/>
        </w:rPr>
        <w:t xml:space="preserve"> zjawiska „betonozy”, na terenie przedsięwzięcia przewidziano maksymalne zachowanie powierzchni biologicznie czynnej, bądź utwardzonej, lecz przepuszczalnej. M</w:t>
      </w:r>
      <w:r w:rsidRPr="00FC3EEA">
        <w:rPr>
          <w:rFonts w:ascii="Cambria" w:eastAsia="Cambria" w:hAnsi="Cambria" w:cs="Cambria"/>
          <w:color w:val="000000"/>
          <w:sz w:val="22"/>
          <w:szCs w:val="22"/>
        </w:rPr>
        <w:t>iejsc</w:t>
      </w:r>
      <w:r>
        <w:rPr>
          <w:rFonts w:ascii="Cambria" w:eastAsia="Cambria" w:hAnsi="Cambria" w:cs="Cambria"/>
          <w:color w:val="000000"/>
          <w:sz w:val="22"/>
          <w:szCs w:val="22"/>
        </w:rPr>
        <w:t>a</w:t>
      </w:r>
      <w:r w:rsidRPr="00FC3EEA">
        <w:rPr>
          <w:rFonts w:ascii="Cambria" w:eastAsia="Cambria" w:hAnsi="Cambria" w:cs="Cambria"/>
          <w:color w:val="000000"/>
          <w:sz w:val="22"/>
          <w:szCs w:val="22"/>
        </w:rPr>
        <w:t xml:space="preserve"> obozowania przyczep kempingowych oraz kamperów </w:t>
      </w:r>
      <w:r>
        <w:rPr>
          <w:rFonts w:ascii="Cambria" w:eastAsia="Cambria" w:hAnsi="Cambria" w:cs="Cambria"/>
          <w:color w:val="000000"/>
          <w:sz w:val="22"/>
          <w:szCs w:val="22"/>
        </w:rPr>
        <w:t xml:space="preserve">przewidziano </w:t>
      </w:r>
      <w:r w:rsidRPr="00FC3EEA">
        <w:rPr>
          <w:rFonts w:ascii="Cambria" w:eastAsia="Cambria" w:hAnsi="Cambria" w:cs="Cambria"/>
          <w:color w:val="000000"/>
          <w:sz w:val="22"/>
          <w:szCs w:val="22"/>
        </w:rPr>
        <w:t>o nawierzchni mineralnej</w:t>
      </w:r>
      <w:r>
        <w:rPr>
          <w:rFonts w:ascii="Cambria" w:eastAsia="Cambria" w:hAnsi="Cambria" w:cs="Cambria"/>
          <w:color w:val="000000"/>
          <w:sz w:val="22"/>
          <w:szCs w:val="22"/>
        </w:rPr>
        <w:t xml:space="preserve"> (</w:t>
      </w:r>
      <w:r w:rsidRPr="00FC3EEA">
        <w:rPr>
          <w:rFonts w:ascii="Cambria" w:eastAsia="Cambria" w:hAnsi="Cambria" w:cs="Cambria"/>
          <w:color w:val="000000"/>
          <w:sz w:val="22"/>
          <w:szCs w:val="22"/>
        </w:rPr>
        <w:t>żwirowej lub trawiastej</w:t>
      </w:r>
      <w:r>
        <w:rPr>
          <w:rFonts w:ascii="Cambria" w:eastAsia="Cambria" w:hAnsi="Cambria" w:cs="Cambria"/>
          <w:color w:val="000000"/>
          <w:sz w:val="22"/>
          <w:szCs w:val="22"/>
        </w:rPr>
        <w:t>), natomiast</w:t>
      </w:r>
      <w:r w:rsidRPr="00FC3EEA">
        <w:rPr>
          <w:rFonts w:ascii="Cambria" w:eastAsia="Cambria" w:hAnsi="Cambria" w:cs="Cambria"/>
          <w:color w:val="000000"/>
          <w:sz w:val="22"/>
          <w:szCs w:val="22"/>
        </w:rPr>
        <w:t xml:space="preserve"> </w:t>
      </w:r>
      <w:r>
        <w:rPr>
          <w:rFonts w:ascii="Cambria" w:eastAsia="Cambria" w:hAnsi="Cambria" w:cs="Cambria"/>
          <w:color w:val="000000"/>
          <w:sz w:val="22"/>
          <w:szCs w:val="22"/>
        </w:rPr>
        <w:t>g</w:t>
      </w:r>
      <w:r w:rsidRPr="00FC3EEA">
        <w:rPr>
          <w:rFonts w:ascii="Cambria" w:eastAsia="Cambria" w:hAnsi="Cambria" w:cs="Cambria"/>
          <w:color w:val="000000"/>
          <w:sz w:val="22"/>
          <w:szCs w:val="22"/>
        </w:rPr>
        <w:t xml:space="preserve">łówny ciąg komunikacji kołowej oraz pieszej </w:t>
      </w:r>
      <w:r>
        <w:rPr>
          <w:rFonts w:ascii="Cambria" w:eastAsia="Cambria" w:hAnsi="Cambria" w:cs="Cambria"/>
          <w:color w:val="000000"/>
          <w:sz w:val="22"/>
          <w:szCs w:val="22"/>
        </w:rPr>
        <w:t xml:space="preserve">w strefie kamperowej </w:t>
      </w:r>
      <w:r w:rsidRPr="00FC3EEA">
        <w:rPr>
          <w:rFonts w:ascii="Cambria" w:eastAsia="Cambria" w:hAnsi="Cambria" w:cs="Cambria"/>
          <w:color w:val="000000"/>
          <w:sz w:val="22"/>
          <w:szCs w:val="22"/>
        </w:rPr>
        <w:t>zaprojektowano z nawierzchni kwarcowej</w:t>
      </w:r>
      <w:r>
        <w:rPr>
          <w:rFonts w:ascii="Cambria" w:eastAsia="Cambria" w:hAnsi="Cambria" w:cs="Cambria"/>
          <w:color w:val="000000"/>
          <w:sz w:val="22"/>
          <w:szCs w:val="22"/>
        </w:rPr>
        <w:t xml:space="preserve"> (</w:t>
      </w:r>
      <w:r w:rsidRPr="00FC3EEA">
        <w:rPr>
          <w:rFonts w:ascii="Cambria" w:eastAsia="Cambria" w:hAnsi="Cambria" w:cs="Cambria"/>
          <w:color w:val="000000"/>
          <w:sz w:val="22"/>
          <w:szCs w:val="22"/>
        </w:rPr>
        <w:t>mineralnej</w:t>
      </w:r>
      <w:r>
        <w:rPr>
          <w:rFonts w:ascii="Cambria" w:eastAsia="Cambria" w:hAnsi="Cambria" w:cs="Cambria"/>
          <w:color w:val="000000"/>
          <w:sz w:val="22"/>
          <w:szCs w:val="22"/>
        </w:rPr>
        <w:t>)</w:t>
      </w:r>
      <w:r w:rsidRPr="00FC3EEA">
        <w:rPr>
          <w:rFonts w:ascii="Cambria" w:eastAsia="Cambria" w:hAnsi="Cambria" w:cs="Cambria"/>
          <w:color w:val="000000"/>
          <w:sz w:val="22"/>
          <w:szCs w:val="22"/>
        </w:rPr>
        <w:t>.</w:t>
      </w:r>
      <w:r>
        <w:rPr>
          <w:rFonts w:ascii="Cambria" w:eastAsia="Cambria" w:hAnsi="Cambria" w:cs="Cambria"/>
          <w:color w:val="000000"/>
          <w:sz w:val="22"/>
          <w:szCs w:val="22"/>
        </w:rPr>
        <w:t xml:space="preserve"> W strefie parkingowej </w:t>
      </w:r>
      <w:r w:rsidR="005111A3">
        <w:rPr>
          <w:rFonts w:ascii="Cambria" w:eastAsia="Cambria" w:hAnsi="Cambria" w:cs="Cambria"/>
          <w:color w:val="000000"/>
          <w:sz w:val="22"/>
          <w:szCs w:val="22"/>
        </w:rPr>
        <w:t>na miejscach postojowych zastosowane zostaną betonowe płyty ażurowe (np. typu MEBA), natomiast ciąg komunikacyjny zaprojektowano z ażurowej kostki betonowej.</w:t>
      </w:r>
      <w:r w:rsidR="00631D1A">
        <w:rPr>
          <w:rFonts w:ascii="Cambria" w:eastAsia="Cambria" w:hAnsi="Cambria" w:cs="Cambria"/>
          <w:color w:val="000000"/>
          <w:sz w:val="22"/>
          <w:szCs w:val="22"/>
        </w:rPr>
        <w:t xml:space="preserve"> W związku z powyższym w</w:t>
      </w:r>
      <w:r>
        <w:rPr>
          <w:rFonts w:ascii="Cambria" w:eastAsia="Cambria" w:hAnsi="Cambria" w:cs="Cambria"/>
          <w:color w:val="000000"/>
          <w:sz w:val="22"/>
          <w:szCs w:val="22"/>
        </w:rPr>
        <w:t>ody opadowe i roztopowe zagospodarowane będą na terenie przedsięwzięcia poprzez swobodną infiltrację do gruntu.</w:t>
      </w:r>
      <w:r w:rsidR="00631D1A">
        <w:rPr>
          <w:rFonts w:ascii="Cambria" w:eastAsia="Cambria" w:hAnsi="Cambria" w:cs="Cambria"/>
          <w:color w:val="000000"/>
          <w:sz w:val="22"/>
          <w:szCs w:val="22"/>
        </w:rPr>
        <w:t xml:space="preserve"> </w:t>
      </w:r>
    </w:p>
    <w:p w14:paraId="040D6EB9" w14:textId="0C0DC582" w:rsidR="00EB76B1" w:rsidRDefault="00EB76B1" w:rsidP="00631D1A">
      <w:pPr>
        <w:pBdr>
          <w:top w:val="nil"/>
          <w:left w:val="nil"/>
          <w:bottom w:val="nil"/>
          <w:right w:val="nil"/>
          <w:between w:val="nil"/>
        </w:pBdr>
        <w:spacing w:line="360" w:lineRule="auto"/>
        <w:ind w:firstLine="425"/>
        <w:rPr>
          <w:rFonts w:ascii="Cambria" w:eastAsia="Cambria" w:hAnsi="Cambria" w:cs="Cambria"/>
          <w:color w:val="000000"/>
          <w:sz w:val="22"/>
          <w:szCs w:val="22"/>
        </w:rPr>
      </w:pPr>
      <w:r w:rsidRPr="00EB76B1">
        <w:rPr>
          <w:rFonts w:ascii="Cambria" w:eastAsia="Cambria" w:hAnsi="Cambria" w:cs="Cambria"/>
          <w:color w:val="000000"/>
          <w:sz w:val="22"/>
          <w:szCs w:val="22"/>
        </w:rPr>
        <w:t xml:space="preserve">Biorąc powyższe pod uwagę należy stwierdzić, że </w:t>
      </w:r>
      <w:r w:rsidR="00FF6509">
        <w:rPr>
          <w:rFonts w:ascii="Cambria" w:eastAsia="Cambria" w:hAnsi="Cambria" w:cs="Cambria"/>
          <w:color w:val="000000"/>
          <w:sz w:val="22"/>
          <w:szCs w:val="22"/>
        </w:rPr>
        <w:t xml:space="preserve">przedmiotowe przedsięwzięcie </w:t>
      </w:r>
      <w:r w:rsidRPr="00EB76B1">
        <w:rPr>
          <w:rFonts w:ascii="Cambria" w:eastAsia="Cambria" w:hAnsi="Cambria" w:cs="Cambria"/>
          <w:color w:val="000000"/>
          <w:sz w:val="22"/>
          <w:szCs w:val="22"/>
        </w:rPr>
        <w:t xml:space="preserve">nie wpłynie negatywnie na </w:t>
      </w:r>
      <w:r w:rsidR="00631D1A">
        <w:rPr>
          <w:rFonts w:ascii="Cambria" w:eastAsia="Cambria" w:hAnsi="Cambria" w:cs="Cambria"/>
          <w:color w:val="000000"/>
          <w:sz w:val="22"/>
          <w:szCs w:val="22"/>
        </w:rPr>
        <w:t xml:space="preserve">środowisko gruntowo-wodne oraz na </w:t>
      </w:r>
      <w:r w:rsidRPr="00EB76B1">
        <w:rPr>
          <w:rFonts w:ascii="Cambria" w:eastAsia="Cambria" w:hAnsi="Cambria" w:cs="Cambria"/>
          <w:color w:val="000000"/>
          <w:sz w:val="22"/>
          <w:szCs w:val="22"/>
        </w:rPr>
        <w:t>zasoby wód podziemnych</w:t>
      </w:r>
      <w:r w:rsidR="00631D1A">
        <w:rPr>
          <w:rFonts w:ascii="Cambria" w:eastAsia="Cambria" w:hAnsi="Cambria" w:cs="Cambria"/>
          <w:color w:val="000000"/>
          <w:sz w:val="22"/>
          <w:szCs w:val="22"/>
        </w:rPr>
        <w:t>. Poprzez swobodną infiltrację do gruntu wód opadowych i roztopowych nie zostanie ograniczone</w:t>
      </w:r>
      <w:r w:rsidRPr="00EB76B1">
        <w:rPr>
          <w:rFonts w:ascii="Cambria" w:eastAsia="Cambria" w:hAnsi="Cambria" w:cs="Cambria"/>
          <w:color w:val="000000"/>
          <w:sz w:val="22"/>
          <w:szCs w:val="22"/>
        </w:rPr>
        <w:t xml:space="preserve"> </w:t>
      </w:r>
      <w:r w:rsidR="00631D1A">
        <w:rPr>
          <w:rFonts w:ascii="Cambria" w:eastAsia="Cambria" w:hAnsi="Cambria" w:cs="Cambria"/>
          <w:color w:val="000000"/>
          <w:sz w:val="22"/>
          <w:szCs w:val="22"/>
        </w:rPr>
        <w:t xml:space="preserve">naturalne </w:t>
      </w:r>
      <w:r w:rsidRPr="00EB76B1">
        <w:rPr>
          <w:rFonts w:ascii="Cambria" w:eastAsia="Cambria" w:hAnsi="Cambria" w:cs="Cambria"/>
          <w:color w:val="000000"/>
          <w:sz w:val="22"/>
          <w:szCs w:val="22"/>
        </w:rPr>
        <w:t>zasilani</w:t>
      </w:r>
      <w:r w:rsidR="00631D1A">
        <w:rPr>
          <w:rFonts w:ascii="Cambria" w:eastAsia="Cambria" w:hAnsi="Cambria" w:cs="Cambria"/>
          <w:color w:val="000000"/>
          <w:sz w:val="22"/>
          <w:szCs w:val="22"/>
        </w:rPr>
        <w:t>e</w:t>
      </w:r>
      <w:r w:rsidRPr="00EB76B1">
        <w:rPr>
          <w:rFonts w:ascii="Cambria" w:eastAsia="Cambria" w:hAnsi="Cambria" w:cs="Cambria"/>
          <w:color w:val="000000"/>
          <w:sz w:val="22"/>
          <w:szCs w:val="22"/>
        </w:rPr>
        <w:t xml:space="preserve"> wód podziemnych. </w:t>
      </w:r>
      <w:r w:rsidR="00631D1A">
        <w:rPr>
          <w:rFonts w:ascii="Cambria" w:eastAsia="Cambria" w:hAnsi="Cambria" w:cs="Cambria"/>
          <w:color w:val="000000"/>
          <w:sz w:val="22"/>
          <w:szCs w:val="22"/>
        </w:rPr>
        <w:t xml:space="preserve">Zagospodarowanie </w:t>
      </w:r>
      <w:r w:rsidR="00FF6509">
        <w:rPr>
          <w:rFonts w:ascii="Cambria" w:eastAsia="Cambria" w:hAnsi="Cambria" w:cs="Cambria"/>
          <w:color w:val="000000"/>
          <w:sz w:val="22"/>
          <w:szCs w:val="22"/>
        </w:rPr>
        <w:t xml:space="preserve">wód odpadowych na przedmiotowym terenie pozwoli </w:t>
      </w:r>
      <w:r w:rsidR="00631D1A">
        <w:rPr>
          <w:rFonts w:ascii="Cambria" w:eastAsia="Cambria" w:hAnsi="Cambria" w:cs="Cambria"/>
          <w:color w:val="000000"/>
          <w:sz w:val="22"/>
          <w:szCs w:val="22"/>
        </w:rPr>
        <w:t xml:space="preserve">także </w:t>
      </w:r>
      <w:r w:rsidR="00FF6509">
        <w:rPr>
          <w:rFonts w:ascii="Cambria" w:eastAsia="Cambria" w:hAnsi="Cambria" w:cs="Cambria"/>
          <w:color w:val="000000"/>
          <w:sz w:val="22"/>
          <w:szCs w:val="22"/>
        </w:rPr>
        <w:t>zachować naturalną retencję terenu.</w:t>
      </w:r>
    </w:p>
    <w:p w14:paraId="3335457E" w14:textId="5A3D7EEE" w:rsidR="00E64886" w:rsidRPr="00C655D0" w:rsidRDefault="00EB76B1" w:rsidP="00C655D0">
      <w:pPr>
        <w:pBdr>
          <w:top w:val="nil"/>
          <w:left w:val="nil"/>
          <w:bottom w:val="nil"/>
          <w:right w:val="nil"/>
          <w:between w:val="nil"/>
        </w:pBdr>
        <w:spacing w:line="360" w:lineRule="auto"/>
        <w:ind w:firstLine="567"/>
        <w:rPr>
          <w:rFonts w:ascii="Cambria" w:eastAsia="Cambria" w:hAnsi="Cambria" w:cs="Cambria"/>
          <w:color w:val="000000"/>
          <w:sz w:val="22"/>
          <w:szCs w:val="22"/>
        </w:rPr>
      </w:pPr>
      <w:r>
        <w:rPr>
          <w:rFonts w:ascii="Cambria" w:eastAsia="Cambria" w:hAnsi="Cambria" w:cs="Cambria"/>
          <w:color w:val="000000"/>
          <w:sz w:val="22"/>
          <w:szCs w:val="22"/>
        </w:rPr>
        <w:t>Taki sposób zagospodarowania wód opadowych i roztopowych nie będzie także powodować zmiany stosunków wodnych na terenach sąsiednich.</w:t>
      </w:r>
    </w:p>
    <w:p w14:paraId="390A278B" w14:textId="7CF68221" w:rsidR="009027A6" w:rsidRPr="009027A6" w:rsidRDefault="009027A6" w:rsidP="009027A6">
      <w:pPr>
        <w:pStyle w:val="Nagwek2"/>
        <w:numPr>
          <w:ilvl w:val="1"/>
          <w:numId w:val="6"/>
        </w:numPr>
      </w:pPr>
      <w:bookmarkStart w:id="31" w:name="_Toc158884675"/>
      <w:r w:rsidRPr="009027A6">
        <w:t>Tereny zagrożone powodzią</w:t>
      </w:r>
      <w:bookmarkEnd w:id="31"/>
    </w:p>
    <w:p w14:paraId="06278F7E" w14:textId="77777777" w:rsidR="009027A6" w:rsidRDefault="009027A6" w:rsidP="009027A6">
      <w:pPr>
        <w:pBdr>
          <w:top w:val="nil"/>
          <w:left w:val="nil"/>
          <w:bottom w:val="nil"/>
          <w:right w:val="nil"/>
          <w:between w:val="nil"/>
        </w:pBdr>
        <w:spacing w:line="360" w:lineRule="auto"/>
        <w:ind w:firstLine="425"/>
        <w:rPr>
          <w:rFonts w:ascii="Cambria" w:eastAsia="Cambria" w:hAnsi="Cambria"/>
          <w:sz w:val="22"/>
          <w:szCs w:val="22"/>
        </w:rPr>
      </w:pPr>
      <w:r w:rsidRPr="009027A6">
        <w:rPr>
          <w:rFonts w:ascii="Cambria" w:eastAsia="Cambria" w:hAnsi="Cambria"/>
          <w:sz w:val="22"/>
          <w:szCs w:val="22"/>
        </w:rPr>
        <w:t xml:space="preserve">Mapy zagrożenia powodziowego i mapy ryzyka powodziowego zostały opracowane </w:t>
      </w:r>
      <w:r w:rsidRPr="009027A6">
        <w:rPr>
          <w:rFonts w:ascii="Cambria" w:eastAsia="Cambria" w:hAnsi="Cambria"/>
          <w:sz w:val="22"/>
          <w:szCs w:val="22"/>
        </w:rPr>
        <w:br/>
        <w:t xml:space="preserve">w ramach projektu „Informatyczny System Osłony Kraju przed nadzwyczajnymi zagrożeniami” (ISOK) przez Instytut Meteorologii i Gospodarki Wodnej PIB – Centra Modelowania Powodzi </w:t>
      </w:r>
      <w:r w:rsidRPr="009027A6">
        <w:rPr>
          <w:rFonts w:ascii="Cambria" w:eastAsia="Cambria" w:hAnsi="Cambria"/>
          <w:sz w:val="22"/>
          <w:szCs w:val="22"/>
        </w:rPr>
        <w:br/>
        <w:t>i Suszy w Gdyni, Poznaniu, Krakowie i we Wrocławiu. Mapy zagrożenia powodziowego zostały sporządzone dla obszarów narażonych na niebezpieczeństwo powodzi, wskazanych we wstępnej ocenie ryzyka powodziowego (WORP). Przedstawiono na nich obszary o określonym prawdopodobieństwie wystąpienia powodzi:</w:t>
      </w:r>
    </w:p>
    <w:p w14:paraId="7D4CBCA7" w14:textId="77777777" w:rsidR="009027A6" w:rsidRDefault="009027A6" w:rsidP="009027A6">
      <w:pPr>
        <w:pStyle w:val="Akapitzlist"/>
        <w:numPr>
          <w:ilvl w:val="0"/>
          <w:numId w:val="85"/>
        </w:numPr>
        <w:pBdr>
          <w:top w:val="nil"/>
          <w:left w:val="nil"/>
          <w:bottom w:val="nil"/>
          <w:right w:val="nil"/>
          <w:between w:val="nil"/>
        </w:pBdr>
        <w:spacing w:line="360" w:lineRule="auto"/>
        <w:rPr>
          <w:rFonts w:ascii="Cambria" w:eastAsia="Cambria" w:hAnsi="Cambria"/>
          <w:sz w:val="22"/>
          <w:szCs w:val="22"/>
        </w:rPr>
      </w:pPr>
      <w:r w:rsidRPr="009027A6">
        <w:rPr>
          <w:rFonts w:ascii="Cambria" w:eastAsia="Cambria" w:hAnsi="Cambria"/>
          <w:sz w:val="22"/>
          <w:szCs w:val="22"/>
        </w:rPr>
        <w:t>obszary, na których prawdopodobieństwo wystąpienia powodzi jest niskie i wynosi raz na 500 lat (Q 0,2%),</w:t>
      </w:r>
    </w:p>
    <w:p w14:paraId="5D2968E7" w14:textId="77777777" w:rsidR="009027A6" w:rsidRDefault="009027A6" w:rsidP="009027A6">
      <w:pPr>
        <w:pStyle w:val="Akapitzlist"/>
        <w:numPr>
          <w:ilvl w:val="0"/>
          <w:numId w:val="85"/>
        </w:numPr>
        <w:pBdr>
          <w:top w:val="nil"/>
          <w:left w:val="nil"/>
          <w:bottom w:val="nil"/>
          <w:right w:val="nil"/>
          <w:between w:val="nil"/>
        </w:pBdr>
        <w:spacing w:line="360" w:lineRule="auto"/>
        <w:rPr>
          <w:rFonts w:ascii="Cambria" w:eastAsia="Cambria" w:hAnsi="Cambria"/>
          <w:sz w:val="22"/>
          <w:szCs w:val="22"/>
        </w:rPr>
      </w:pPr>
      <w:r w:rsidRPr="009027A6">
        <w:rPr>
          <w:rFonts w:ascii="Cambria" w:eastAsia="Cambria" w:hAnsi="Cambria"/>
          <w:sz w:val="22"/>
          <w:szCs w:val="22"/>
        </w:rPr>
        <w:t>obszary, na których prawdopodobieństwo wystąpienia powodzi jest średnie i wynosi raz na 100 lat (1%),</w:t>
      </w:r>
    </w:p>
    <w:p w14:paraId="75E5F4AF" w14:textId="05605F01" w:rsidR="009027A6" w:rsidRPr="009027A6" w:rsidRDefault="009027A6" w:rsidP="009027A6">
      <w:pPr>
        <w:pStyle w:val="Akapitzlist"/>
        <w:numPr>
          <w:ilvl w:val="0"/>
          <w:numId w:val="85"/>
        </w:numPr>
        <w:pBdr>
          <w:top w:val="nil"/>
          <w:left w:val="nil"/>
          <w:bottom w:val="nil"/>
          <w:right w:val="nil"/>
          <w:between w:val="nil"/>
        </w:pBdr>
        <w:spacing w:line="360" w:lineRule="auto"/>
        <w:rPr>
          <w:rFonts w:ascii="Cambria" w:eastAsia="Cambria" w:hAnsi="Cambria"/>
          <w:sz w:val="22"/>
          <w:szCs w:val="22"/>
        </w:rPr>
      </w:pPr>
      <w:r w:rsidRPr="009027A6">
        <w:rPr>
          <w:rFonts w:ascii="Cambria" w:eastAsia="Cambria" w:hAnsi="Cambria"/>
          <w:sz w:val="22"/>
          <w:szCs w:val="22"/>
        </w:rPr>
        <w:t>obszary, na których prawdopodobieństwo wystąpienia powodzi jest wysokie i wynosi raz na 10 lat (Q 10%),</w:t>
      </w:r>
    </w:p>
    <w:p w14:paraId="11E8E246" w14:textId="77777777" w:rsidR="009027A6" w:rsidRPr="009027A6" w:rsidRDefault="009027A6" w:rsidP="009027A6">
      <w:pPr>
        <w:pBdr>
          <w:top w:val="nil"/>
          <w:left w:val="nil"/>
          <w:bottom w:val="nil"/>
          <w:right w:val="nil"/>
          <w:between w:val="nil"/>
        </w:pBdr>
        <w:spacing w:line="360" w:lineRule="auto"/>
        <w:rPr>
          <w:rFonts w:ascii="Cambria" w:eastAsia="Cambria" w:hAnsi="Cambria"/>
          <w:sz w:val="22"/>
          <w:szCs w:val="22"/>
        </w:rPr>
      </w:pPr>
      <w:r w:rsidRPr="009027A6">
        <w:rPr>
          <w:rFonts w:ascii="Cambria" w:eastAsia="Cambria" w:hAnsi="Cambria"/>
          <w:sz w:val="22"/>
          <w:szCs w:val="22"/>
        </w:rPr>
        <w:t>oraz obszary obejmujące tereny narażone na zalanie w przypadku:</w:t>
      </w:r>
    </w:p>
    <w:p w14:paraId="161A8130" w14:textId="77777777" w:rsidR="009027A6" w:rsidRDefault="009027A6" w:rsidP="009027A6">
      <w:pPr>
        <w:pStyle w:val="Akapitzlist"/>
        <w:numPr>
          <w:ilvl w:val="0"/>
          <w:numId w:val="86"/>
        </w:numPr>
        <w:pBdr>
          <w:top w:val="nil"/>
          <w:left w:val="nil"/>
          <w:bottom w:val="nil"/>
          <w:right w:val="nil"/>
          <w:between w:val="nil"/>
        </w:pBdr>
        <w:spacing w:line="360" w:lineRule="auto"/>
        <w:rPr>
          <w:rFonts w:ascii="Cambria" w:eastAsia="Cambria" w:hAnsi="Cambria"/>
          <w:sz w:val="22"/>
          <w:szCs w:val="22"/>
        </w:rPr>
      </w:pPr>
      <w:r w:rsidRPr="009027A6">
        <w:rPr>
          <w:rFonts w:ascii="Cambria" w:eastAsia="Cambria" w:hAnsi="Cambria"/>
          <w:sz w:val="22"/>
          <w:szCs w:val="22"/>
        </w:rPr>
        <w:lastRenderedPageBreak/>
        <w:t>zniszczenia lub uszkodzenia wału przeciwpowodziowego,</w:t>
      </w:r>
    </w:p>
    <w:p w14:paraId="04634A6F" w14:textId="6FEDEFEE" w:rsidR="009027A6" w:rsidRPr="009027A6" w:rsidRDefault="009027A6" w:rsidP="009027A6">
      <w:pPr>
        <w:pStyle w:val="Akapitzlist"/>
        <w:numPr>
          <w:ilvl w:val="0"/>
          <w:numId w:val="86"/>
        </w:numPr>
        <w:pBdr>
          <w:top w:val="nil"/>
          <w:left w:val="nil"/>
          <w:bottom w:val="nil"/>
          <w:right w:val="nil"/>
          <w:between w:val="nil"/>
        </w:pBdr>
        <w:spacing w:line="360" w:lineRule="auto"/>
        <w:rPr>
          <w:rFonts w:ascii="Cambria" w:eastAsia="Cambria" w:hAnsi="Cambria"/>
          <w:sz w:val="22"/>
          <w:szCs w:val="22"/>
        </w:rPr>
      </w:pPr>
      <w:r w:rsidRPr="009027A6">
        <w:rPr>
          <w:rFonts w:ascii="Cambria" w:eastAsia="Cambria" w:hAnsi="Cambria"/>
          <w:sz w:val="22"/>
          <w:szCs w:val="22"/>
        </w:rPr>
        <w:t>zniszczenia lub uszkodzenia wału przeciwsztormowego.</w:t>
      </w:r>
    </w:p>
    <w:p w14:paraId="063B93C8" w14:textId="798C0D3B" w:rsidR="009027A6" w:rsidRDefault="009027A6" w:rsidP="009027A6">
      <w:pPr>
        <w:pBdr>
          <w:top w:val="nil"/>
          <w:left w:val="nil"/>
          <w:bottom w:val="nil"/>
          <w:right w:val="nil"/>
          <w:between w:val="nil"/>
        </w:pBdr>
        <w:spacing w:line="360" w:lineRule="auto"/>
        <w:ind w:firstLine="425"/>
        <w:rPr>
          <w:rFonts w:ascii="Cambria" w:eastAsia="Cambria" w:hAnsi="Cambria"/>
          <w:sz w:val="22"/>
          <w:szCs w:val="22"/>
        </w:rPr>
      </w:pPr>
      <w:r w:rsidRPr="009027A6">
        <w:rPr>
          <w:rFonts w:ascii="Cambria" w:eastAsia="Cambria" w:hAnsi="Cambria"/>
          <w:sz w:val="22"/>
          <w:szCs w:val="22"/>
        </w:rPr>
        <w:t>Teren będący przedmiotem opracowania nie został ujęty na mapach zagrożenia powodziowego</w:t>
      </w:r>
      <w:r>
        <w:rPr>
          <w:rFonts w:ascii="Cambria" w:eastAsia="Cambria" w:hAnsi="Cambria"/>
          <w:sz w:val="22"/>
          <w:szCs w:val="22"/>
        </w:rPr>
        <w:t xml:space="preserve"> </w:t>
      </w:r>
      <w:r w:rsidRPr="009027A6">
        <w:rPr>
          <w:rFonts w:ascii="Cambria" w:eastAsia="Cambria" w:hAnsi="Cambria"/>
          <w:sz w:val="22"/>
          <w:szCs w:val="22"/>
        </w:rPr>
        <w:t>i mapach ryzyka powodziowego opracowanych przez Instytut Meteorologii i Gospodarki Wodnej w ramach Informatycznego Systemu Ochrony Kraju (ISOK), a zatem przedmiotowe przedsięwzięcie położone jest poza obszarami szczególnego zagrożenia powodzią.</w:t>
      </w:r>
    </w:p>
    <w:p w14:paraId="7DDBA600" w14:textId="78E991F5" w:rsidR="008C2FDD" w:rsidRDefault="008C2FDD" w:rsidP="008C2FDD">
      <w:pPr>
        <w:pStyle w:val="Nagwek2"/>
        <w:numPr>
          <w:ilvl w:val="1"/>
          <w:numId w:val="6"/>
        </w:numPr>
      </w:pPr>
      <w:bookmarkStart w:id="32" w:name="_Toc158884676"/>
      <w:r w:rsidRPr="008C2FDD">
        <w:t>Oddziaływanie na cele środowiskowe w kontekście ramowej dyrektywy wodnej</w:t>
      </w:r>
      <w:r w:rsidR="00FE3A6D">
        <w:t xml:space="preserve"> (RDW)</w:t>
      </w:r>
      <w:bookmarkEnd w:id="32"/>
    </w:p>
    <w:p w14:paraId="47688722" w14:textId="5915204A" w:rsidR="008C2FDD" w:rsidRPr="00CF31CA" w:rsidRDefault="008C2FDD" w:rsidP="008C2FDD">
      <w:pPr>
        <w:spacing w:line="360" w:lineRule="auto"/>
        <w:rPr>
          <w:rFonts w:ascii="Cambria" w:hAnsi="Cambria"/>
          <w:b/>
          <w:bCs/>
          <w:sz w:val="22"/>
          <w:szCs w:val="22"/>
        </w:rPr>
      </w:pPr>
      <w:r w:rsidRPr="00CF31CA">
        <w:rPr>
          <w:rFonts w:ascii="Cambria" w:hAnsi="Cambria"/>
          <w:b/>
          <w:bCs/>
          <w:sz w:val="22"/>
          <w:szCs w:val="22"/>
        </w:rPr>
        <w:t>Obszary jednolitych części wód podziemnych</w:t>
      </w:r>
    </w:p>
    <w:p w14:paraId="5D93BC75" w14:textId="77777777" w:rsidR="00CF31CA" w:rsidRDefault="008C2FDD" w:rsidP="00CF31CA">
      <w:pPr>
        <w:pStyle w:val="normalnyaga"/>
        <w:spacing w:line="360" w:lineRule="auto"/>
        <w:ind w:firstLine="426"/>
        <w:rPr>
          <w:rFonts w:ascii="Cambria" w:hAnsi="Cambria"/>
          <w:spacing w:val="0"/>
          <w:szCs w:val="22"/>
        </w:rPr>
      </w:pPr>
      <w:r w:rsidRPr="008C2FDD">
        <w:rPr>
          <w:rFonts w:ascii="Cambria" w:hAnsi="Cambria"/>
          <w:spacing w:val="0"/>
          <w:szCs w:val="22"/>
        </w:rPr>
        <w:t>Rozporządzenie Ministra Infrastruktury z dnia 16 listopada 2022 r. w sprawie Planu gospodarowania wodami na obszarze dorzecza Odry</w:t>
      </w:r>
      <w:r w:rsidRPr="008C2FDD">
        <w:rPr>
          <w:rFonts w:ascii="Cambria" w:hAnsi="Cambria"/>
          <w:spacing w:val="0"/>
          <w:szCs w:val="22"/>
          <w:lang w:val="pl-PL"/>
        </w:rPr>
        <w:t xml:space="preserve"> </w:t>
      </w:r>
      <w:r w:rsidRPr="008C2FDD">
        <w:rPr>
          <w:rFonts w:ascii="Cambria" w:hAnsi="Cambria"/>
          <w:spacing w:val="0"/>
          <w:szCs w:val="22"/>
        </w:rPr>
        <w:t>(Dz. U.</w:t>
      </w:r>
      <w:r w:rsidRPr="008C2FDD">
        <w:rPr>
          <w:rFonts w:ascii="Cambria" w:hAnsi="Cambria"/>
          <w:spacing w:val="0"/>
          <w:szCs w:val="22"/>
          <w:lang w:val="pl-PL"/>
        </w:rPr>
        <w:t xml:space="preserve"> </w:t>
      </w:r>
      <w:r w:rsidRPr="008C2FDD">
        <w:rPr>
          <w:rFonts w:ascii="Cambria" w:hAnsi="Cambria"/>
          <w:spacing w:val="0"/>
          <w:szCs w:val="22"/>
        </w:rPr>
        <w:t>z 2023 r., poz. 335) jednoznacznie określa cele środowiskowe dla JCW</w:t>
      </w:r>
      <w:r w:rsidRPr="008C2FDD">
        <w:rPr>
          <w:rFonts w:ascii="Cambria" w:hAnsi="Cambria"/>
          <w:spacing w:val="0"/>
          <w:szCs w:val="22"/>
          <w:lang w:val="pl-PL"/>
        </w:rPr>
        <w:t xml:space="preserve"> </w:t>
      </w:r>
      <w:r w:rsidRPr="008C2FDD">
        <w:rPr>
          <w:rFonts w:ascii="Cambria" w:hAnsi="Cambria"/>
          <w:spacing w:val="0"/>
          <w:szCs w:val="22"/>
        </w:rPr>
        <w:t>i obszarów chronionych wraz</w:t>
      </w:r>
      <w:r w:rsidRPr="008C2FDD">
        <w:rPr>
          <w:rFonts w:ascii="Cambria" w:hAnsi="Cambria"/>
          <w:spacing w:val="0"/>
          <w:szCs w:val="22"/>
          <w:lang w:val="pl-PL"/>
        </w:rPr>
        <w:t xml:space="preserve"> </w:t>
      </w:r>
      <w:r w:rsidRPr="008C2FDD">
        <w:rPr>
          <w:rFonts w:ascii="Cambria" w:hAnsi="Cambria"/>
          <w:spacing w:val="0"/>
          <w:szCs w:val="22"/>
        </w:rPr>
        <w:t xml:space="preserve">z prezentacją wyników przeprowadzonej oceny stopnia osiągnięcia celów środowiskowych. </w:t>
      </w:r>
    </w:p>
    <w:p w14:paraId="3A8E1386" w14:textId="40F83877" w:rsidR="008C2FDD" w:rsidRPr="00CF31CA" w:rsidRDefault="008C2FDD" w:rsidP="00CF31CA">
      <w:pPr>
        <w:pStyle w:val="normalnyaga"/>
        <w:spacing w:line="360" w:lineRule="auto"/>
        <w:ind w:firstLine="426"/>
        <w:rPr>
          <w:rFonts w:ascii="Cambria" w:hAnsi="Cambria"/>
          <w:spacing w:val="0"/>
          <w:szCs w:val="22"/>
        </w:rPr>
      </w:pPr>
      <w:r w:rsidRPr="008C2FDD">
        <w:rPr>
          <w:rFonts w:ascii="Cambria" w:hAnsi="Cambria"/>
          <w:spacing w:val="0"/>
          <w:szCs w:val="22"/>
        </w:rPr>
        <w:t xml:space="preserve">W ramach </w:t>
      </w:r>
      <w:r w:rsidR="00FE3A6D">
        <w:rPr>
          <w:rFonts w:ascii="Cambria" w:hAnsi="Cambria"/>
          <w:spacing w:val="0"/>
          <w:szCs w:val="22"/>
          <w:lang w:val="pl-PL"/>
        </w:rPr>
        <w:t>II aktualizacji Planów Gospodarowania Wodami (</w:t>
      </w:r>
      <w:r w:rsidRPr="008C2FDD">
        <w:rPr>
          <w:rFonts w:ascii="Cambria" w:hAnsi="Cambria"/>
          <w:spacing w:val="0"/>
          <w:szCs w:val="22"/>
        </w:rPr>
        <w:t>IIaPGW</w:t>
      </w:r>
      <w:r w:rsidR="00FE3A6D">
        <w:rPr>
          <w:rFonts w:ascii="Cambria" w:hAnsi="Cambria"/>
          <w:spacing w:val="0"/>
          <w:szCs w:val="22"/>
          <w:lang w:val="pl-PL"/>
        </w:rPr>
        <w:t>)</w:t>
      </w:r>
      <w:r w:rsidRPr="008C2FDD">
        <w:rPr>
          <w:rFonts w:ascii="Cambria" w:hAnsi="Cambria"/>
          <w:spacing w:val="0"/>
          <w:szCs w:val="22"/>
        </w:rPr>
        <w:t xml:space="preserve"> przeprowadzona została ocena stopnia osiągnięcia celów środowiskowych będąca podstawą do wskazania ostatecznych celów dla JCW. Przedstawione zostały informacje dotyczące ustalonych celów środowiskowych dla poszczególnych kategorii wód i obszarów chronionych, wraz z prezentacją oceny stopnia wdrożenia celów oraz informacją o wyznaczonych odstępstwach</w:t>
      </w:r>
      <w:r w:rsidRPr="008C2FDD">
        <w:rPr>
          <w:rFonts w:ascii="Cambria" w:hAnsi="Cambria"/>
          <w:spacing w:val="0"/>
          <w:szCs w:val="22"/>
          <w:lang w:val="pl-PL"/>
        </w:rPr>
        <w:t xml:space="preserve"> </w:t>
      </w:r>
      <w:r w:rsidRPr="008C2FDD">
        <w:rPr>
          <w:rFonts w:ascii="Cambria" w:hAnsi="Cambria"/>
          <w:spacing w:val="0"/>
          <w:szCs w:val="22"/>
        </w:rPr>
        <w:t xml:space="preserve">z art. 4 RDW. </w:t>
      </w:r>
    </w:p>
    <w:p w14:paraId="778FDA76" w14:textId="77777777" w:rsidR="008C2FDD" w:rsidRPr="008C2FDD" w:rsidRDefault="008C2FDD" w:rsidP="008C2FDD">
      <w:pPr>
        <w:pStyle w:val="normalnyaga"/>
        <w:spacing w:line="360" w:lineRule="auto"/>
        <w:ind w:firstLine="720"/>
        <w:rPr>
          <w:rFonts w:ascii="Cambria" w:hAnsi="Cambria"/>
          <w:spacing w:val="0"/>
          <w:szCs w:val="22"/>
          <w:lang w:val="pl-PL"/>
        </w:rPr>
      </w:pPr>
    </w:p>
    <w:p w14:paraId="64BCD873" w14:textId="77777777" w:rsidR="008C2FDD" w:rsidRPr="008C2FDD" w:rsidRDefault="008C2FDD" w:rsidP="008C2FDD">
      <w:pPr>
        <w:spacing w:line="360" w:lineRule="auto"/>
        <w:rPr>
          <w:rFonts w:ascii="Cambria" w:hAnsi="Cambria"/>
          <w:sz w:val="22"/>
          <w:szCs w:val="22"/>
          <w:u w:val="single"/>
        </w:rPr>
      </w:pPr>
      <w:r w:rsidRPr="008C2FDD">
        <w:rPr>
          <w:rFonts w:ascii="Cambria" w:hAnsi="Cambria"/>
          <w:sz w:val="22"/>
          <w:szCs w:val="22"/>
          <w:u w:val="single"/>
        </w:rPr>
        <w:t xml:space="preserve">Cele środowiskowe JCWPd </w:t>
      </w:r>
    </w:p>
    <w:p w14:paraId="3BC8B015" w14:textId="3EC0E72B" w:rsidR="008C2FDD" w:rsidRPr="008C2FDD" w:rsidRDefault="008C2FDD" w:rsidP="008C2FDD">
      <w:pPr>
        <w:spacing w:line="360" w:lineRule="auto"/>
        <w:rPr>
          <w:rFonts w:ascii="Cambria" w:hAnsi="Cambria"/>
          <w:sz w:val="22"/>
          <w:szCs w:val="22"/>
        </w:rPr>
      </w:pPr>
      <w:r w:rsidRPr="008C2FDD">
        <w:rPr>
          <w:rFonts w:ascii="Cambria" w:hAnsi="Cambria"/>
          <w:sz w:val="22"/>
          <w:szCs w:val="22"/>
        </w:rPr>
        <w:t xml:space="preserve">Zgodnie z art. 59 </w:t>
      </w:r>
      <w:r w:rsidR="00FE3A6D">
        <w:rPr>
          <w:rFonts w:ascii="Cambria" w:hAnsi="Cambria"/>
          <w:sz w:val="22"/>
          <w:szCs w:val="22"/>
        </w:rPr>
        <w:t xml:space="preserve">ustawy Prawo Wodne </w:t>
      </w:r>
      <w:r w:rsidRPr="008C2FDD">
        <w:rPr>
          <w:rFonts w:ascii="Cambria" w:hAnsi="Cambria"/>
          <w:sz w:val="22"/>
          <w:szCs w:val="22"/>
        </w:rPr>
        <w:t xml:space="preserve">celem środowiskowym dla JCWPd jest: </w:t>
      </w:r>
    </w:p>
    <w:p w14:paraId="1D17FC95" w14:textId="4B12CE96" w:rsidR="008C2FDD" w:rsidRPr="008C2FDD" w:rsidRDefault="008C2FDD" w:rsidP="008C2FDD">
      <w:pPr>
        <w:pStyle w:val="Akapitzlist"/>
        <w:numPr>
          <w:ilvl w:val="0"/>
          <w:numId w:val="89"/>
        </w:numPr>
        <w:tabs>
          <w:tab w:val="left" w:pos="709"/>
        </w:tabs>
        <w:suppressAutoHyphens w:val="0"/>
        <w:spacing w:line="360" w:lineRule="auto"/>
        <w:contextualSpacing/>
        <w:textAlignment w:val="auto"/>
        <w:rPr>
          <w:rFonts w:ascii="Cambria" w:hAnsi="Cambria"/>
          <w:sz w:val="22"/>
          <w:szCs w:val="22"/>
        </w:rPr>
      </w:pPr>
      <w:r w:rsidRPr="008C2FDD">
        <w:rPr>
          <w:rFonts w:ascii="Cambria" w:hAnsi="Cambria"/>
          <w:sz w:val="22"/>
          <w:szCs w:val="22"/>
        </w:rPr>
        <w:t>zapobieganie lub ograniczanie wprowadzania do nich zanieczyszczeń</w:t>
      </w:r>
      <w:r w:rsidR="00FE3A6D">
        <w:rPr>
          <w:rFonts w:ascii="Cambria" w:hAnsi="Cambria"/>
          <w:sz w:val="22"/>
          <w:szCs w:val="22"/>
        </w:rPr>
        <w:t>,</w:t>
      </w:r>
    </w:p>
    <w:p w14:paraId="3C41A9A2" w14:textId="570E5AF4" w:rsidR="008C2FDD" w:rsidRPr="008C2FDD" w:rsidRDefault="008C2FDD" w:rsidP="008C2FDD">
      <w:pPr>
        <w:pStyle w:val="Akapitzlist"/>
        <w:numPr>
          <w:ilvl w:val="0"/>
          <w:numId w:val="89"/>
        </w:numPr>
        <w:tabs>
          <w:tab w:val="left" w:pos="709"/>
        </w:tabs>
        <w:suppressAutoHyphens w:val="0"/>
        <w:spacing w:line="360" w:lineRule="auto"/>
        <w:contextualSpacing/>
        <w:textAlignment w:val="auto"/>
        <w:rPr>
          <w:rFonts w:ascii="Cambria" w:hAnsi="Cambria"/>
          <w:sz w:val="22"/>
          <w:szCs w:val="22"/>
        </w:rPr>
      </w:pPr>
      <w:r w:rsidRPr="008C2FDD">
        <w:rPr>
          <w:rFonts w:ascii="Cambria" w:hAnsi="Cambria"/>
          <w:sz w:val="22"/>
          <w:szCs w:val="22"/>
        </w:rPr>
        <w:t>zapobieganie pogorszeniu oraz poprawa ich stanu</w:t>
      </w:r>
      <w:r w:rsidR="00FE3A6D">
        <w:rPr>
          <w:rFonts w:ascii="Cambria" w:hAnsi="Cambria"/>
          <w:sz w:val="22"/>
          <w:szCs w:val="22"/>
        </w:rPr>
        <w:t>,</w:t>
      </w:r>
    </w:p>
    <w:p w14:paraId="3E158CF6" w14:textId="77777777" w:rsidR="008C2FDD" w:rsidRPr="008C2FDD" w:rsidRDefault="008C2FDD" w:rsidP="008C2FDD">
      <w:pPr>
        <w:pStyle w:val="Akapitzlist"/>
        <w:numPr>
          <w:ilvl w:val="0"/>
          <w:numId w:val="89"/>
        </w:numPr>
        <w:tabs>
          <w:tab w:val="left" w:pos="709"/>
        </w:tabs>
        <w:suppressAutoHyphens w:val="0"/>
        <w:spacing w:line="360" w:lineRule="auto"/>
        <w:contextualSpacing/>
        <w:textAlignment w:val="auto"/>
        <w:rPr>
          <w:rFonts w:ascii="Cambria" w:hAnsi="Cambria"/>
          <w:sz w:val="22"/>
          <w:szCs w:val="22"/>
        </w:rPr>
      </w:pPr>
      <w:r w:rsidRPr="008C2FDD">
        <w:rPr>
          <w:rFonts w:ascii="Cambria" w:hAnsi="Cambria"/>
          <w:sz w:val="22"/>
          <w:szCs w:val="22"/>
        </w:rPr>
        <w:t xml:space="preserve">ich ochrona i podejmowanie działań naprawczych, a także zapewnianie równowagi między poborem a zasilaniem tych wód, tak aby osiągnąć ich dobry stan. </w:t>
      </w:r>
    </w:p>
    <w:p w14:paraId="5BCD7C6D" w14:textId="77777777" w:rsidR="008C2FDD" w:rsidRPr="008C2FDD" w:rsidRDefault="008C2FDD" w:rsidP="008C2FDD">
      <w:pPr>
        <w:spacing w:line="360" w:lineRule="auto"/>
        <w:rPr>
          <w:rFonts w:ascii="Cambria" w:hAnsi="Cambria"/>
          <w:sz w:val="22"/>
          <w:szCs w:val="22"/>
        </w:rPr>
      </w:pPr>
    </w:p>
    <w:p w14:paraId="19D883BA" w14:textId="73140722" w:rsidR="008C2FDD" w:rsidRPr="00E06CC8" w:rsidRDefault="008C2FDD" w:rsidP="00E06CC8">
      <w:pPr>
        <w:spacing w:line="360" w:lineRule="auto"/>
        <w:ind w:firstLine="426"/>
        <w:rPr>
          <w:rFonts w:ascii="Cambria" w:hAnsi="Cambria"/>
          <w:sz w:val="22"/>
          <w:szCs w:val="22"/>
        </w:rPr>
      </w:pPr>
      <w:r w:rsidRPr="008C2FDD">
        <w:rPr>
          <w:rFonts w:ascii="Cambria" w:hAnsi="Cambria"/>
          <w:sz w:val="22"/>
          <w:szCs w:val="22"/>
        </w:rPr>
        <w:t>Działania służące osiągnięciu ustalonych dla JCWPd celów środowiskowych polegają w szczególności na stopniowym redukowaniu zanieczyszczenia wód podziemnych przez odwracanie znaczących i utrzymujących się tendencji wzrostowych zanieczyszczenia powstałego w wyniku działalności człowieka.</w:t>
      </w:r>
    </w:p>
    <w:p w14:paraId="6386EFA9" w14:textId="2E0E418D" w:rsidR="008C2FDD" w:rsidRPr="008C2FDD" w:rsidRDefault="008C2FDD" w:rsidP="00FE3A6D">
      <w:pPr>
        <w:spacing w:line="360" w:lineRule="auto"/>
        <w:ind w:firstLine="426"/>
        <w:rPr>
          <w:rFonts w:ascii="Cambria" w:hAnsi="Cambria"/>
          <w:sz w:val="22"/>
          <w:szCs w:val="22"/>
        </w:rPr>
      </w:pPr>
      <w:r w:rsidRPr="008C2FDD">
        <w:rPr>
          <w:rFonts w:ascii="Cambria" w:hAnsi="Cambria"/>
          <w:sz w:val="22"/>
          <w:szCs w:val="22"/>
        </w:rPr>
        <w:t xml:space="preserve">Podstawowym celem środowiskowym dla JCWPd jest utrzymanie lub osiągnięcie dobrego stanu, definiowanego w art. 2 RDW jako stan osiągnięty przez część wód podziemnych, jeżeli zarówno jej stan ilościowy, jak i chemiczny jest określony jako co najmniej „dobry”. Ogólny stan JCWPd określany jest zatem na podstawie oceny stanu ilościowego oraz oceny stanu chemicznego JCWPd, przy czym o ogólnej ocenie stanu decyduje gorszy wynik. Ocena stanu JCWPd w </w:t>
      </w:r>
      <w:r w:rsidRPr="008C2FDD">
        <w:rPr>
          <w:rFonts w:ascii="Cambria" w:hAnsi="Cambria"/>
          <w:sz w:val="22"/>
          <w:szCs w:val="22"/>
        </w:rPr>
        <w:lastRenderedPageBreak/>
        <w:t>rozumieniu RDW i DWP</w:t>
      </w:r>
      <w:r w:rsidR="00FE3A6D">
        <w:rPr>
          <w:rFonts w:ascii="Cambria" w:hAnsi="Cambria"/>
          <w:sz w:val="22"/>
          <w:szCs w:val="22"/>
        </w:rPr>
        <w:t xml:space="preserve"> (Dyrektywa Wód Podziemnych)</w:t>
      </w:r>
      <w:r w:rsidRPr="008C2FDD">
        <w:rPr>
          <w:rFonts w:ascii="Cambria" w:hAnsi="Cambria"/>
          <w:sz w:val="22"/>
          <w:szCs w:val="22"/>
        </w:rPr>
        <w:t xml:space="preserve"> jest kontrolą stanu środowiska wodnego wykonywaną w określonych odstępach czasu. Nastawiona jest głównie na zidentyfikowanie wielkoobszarowych zagrożeń i ich wpływu na środowisko wodne (ocena wpływu) z pominięciem oddziaływań o zasięgu lokalnym, niemających znaczenia w skali całej JCWPd.</w:t>
      </w:r>
    </w:p>
    <w:p w14:paraId="4AA51F67" w14:textId="77777777" w:rsidR="008C2FDD" w:rsidRPr="008C2FDD" w:rsidRDefault="008C2FDD" w:rsidP="00CF31CA">
      <w:pPr>
        <w:spacing w:line="360" w:lineRule="auto"/>
        <w:ind w:firstLine="426"/>
        <w:rPr>
          <w:rFonts w:ascii="Cambria" w:hAnsi="Cambria"/>
          <w:sz w:val="22"/>
          <w:szCs w:val="22"/>
        </w:rPr>
      </w:pPr>
      <w:r w:rsidRPr="008C2FDD">
        <w:rPr>
          <w:rFonts w:ascii="Cambria" w:hAnsi="Cambria"/>
          <w:sz w:val="22"/>
          <w:szCs w:val="22"/>
        </w:rPr>
        <w:t xml:space="preserve">Celem środowiskowym dla JCWPd na lata 2022–2027 jest dobry stan chemiczny i ilościowy. Tak ustalony cel odniesiono do otrzymanego wyniku oceny stanu wykonanej w 2020 r. (w oparciu o wyniki MD z 2019 r.). Dla JCWPd o stanie słabym określono przyczyny stanu słabego (wynik poszczególnych testów klasyfikacyjnych) oraz wskazano dla jakich wskaźników zostały przekroczone wartości progowe dobrego stanu. </w:t>
      </w:r>
    </w:p>
    <w:p w14:paraId="4DBE1A80" w14:textId="24CB4AD5" w:rsidR="008C2FDD" w:rsidRPr="00FE3A6D" w:rsidRDefault="008C2FDD" w:rsidP="00FE3A6D">
      <w:pPr>
        <w:spacing w:line="360" w:lineRule="auto"/>
        <w:ind w:firstLine="426"/>
        <w:rPr>
          <w:rFonts w:ascii="Cambria" w:hAnsi="Cambria"/>
          <w:sz w:val="22"/>
          <w:szCs w:val="22"/>
        </w:rPr>
      </w:pPr>
      <w:r w:rsidRPr="008C2FDD">
        <w:rPr>
          <w:rFonts w:ascii="Cambria" w:hAnsi="Cambria"/>
          <w:sz w:val="22"/>
          <w:szCs w:val="22"/>
        </w:rPr>
        <w:t xml:space="preserve">W przypadku JCWPd, które zostały zidentyfikowane jako zagrożone i będące w stanie słabym zgodnie z najbardziej aktualną oceną stanu wykonaną w 2020 r., przeprowadzono procedurę wyłączeń, czyli ustalenia odstępstw od celów środowiskowych. Biorąc pod uwagę przyczyny stanu słabego, w tym wynik testu klasyfikacyjnego decydującego o stanie słabym, a także analizę presji oraz charakterystyki JCWPd, zaproponowano odstępstwa od celów środowiskowych w postaci przedłużenia terminu osiągnięcia celów (odstępstwo z tytułu art. 4 ust. 4. RDW) bądź ustalenia mniej rygorystycznych celów (odstępstwo z tytułu art. 4 ust. 5 RDW). </w:t>
      </w:r>
    </w:p>
    <w:p w14:paraId="7EFF9D2E" w14:textId="26028E92" w:rsidR="008C2FDD" w:rsidRPr="00FE3A6D" w:rsidRDefault="008C2FDD" w:rsidP="00FE3A6D">
      <w:pPr>
        <w:spacing w:line="360" w:lineRule="auto"/>
        <w:ind w:firstLine="426"/>
        <w:rPr>
          <w:rFonts w:ascii="Cambria" w:hAnsi="Cambria"/>
          <w:sz w:val="22"/>
          <w:szCs w:val="22"/>
        </w:rPr>
      </w:pPr>
      <w:r w:rsidRPr="008C2FDD">
        <w:rPr>
          <w:rFonts w:ascii="Cambria" w:hAnsi="Cambria"/>
          <w:sz w:val="22"/>
          <w:szCs w:val="22"/>
        </w:rPr>
        <w:t xml:space="preserve">W zakresie przynależności administracyjnej omawiany teren podlega pod Regionalny Zarząd Gospodarki Wodnej we Wrocławiu, Zarząd Zlewni w Zielonej Górze, Nadzór Wodny Sława. </w:t>
      </w:r>
    </w:p>
    <w:p w14:paraId="2F3DF5A2" w14:textId="681BE70A" w:rsidR="008C2FDD" w:rsidRPr="008C2FDD" w:rsidRDefault="008C2FDD" w:rsidP="00CF31CA">
      <w:pPr>
        <w:spacing w:line="360" w:lineRule="auto"/>
        <w:ind w:firstLine="426"/>
        <w:rPr>
          <w:rFonts w:ascii="Cambria" w:hAnsi="Cambria"/>
          <w:sz w:val="22"/>
          <w:szCs w:val="22"/>
        </w:rPr>
      </w:pPr>
      <w:r w:rsidRPr="008C2FDD">
        <w:rPr>
          <w:rFonts w:ascii="Cambria" w:hAnsi="Cambria"/>
          <w:sz w:val="22"/>
          <w:szCs w:val="22"/>
        </w:rPr>
        <w:t>Przedmiotowe tereny przynależne są do jednolitej częś</w:t>
      </w:r>
      <w:r w:rsidR="000C0B01">
        <w:rPr>
          <w:rFonts w:ascii="Cambria" w:hAnsi="Cambria"/>
          <w:sz w:val="22"/>
          <w:szCs w:val="22"/>
        </w:rPr>
        <w:t>ci</w:t>
      </w:r>
      <w:r w:rsidRPr="008C2FDD">
        <w:rPr>
          <w:rFonts w:ascii="Cambria" w:hAnsi="Cambria"/>
          <w:sz w:val="22"/>
          <w:szCs w:val="22"/>
        </w:rPr>
        <w:t xml:space="preserve"> wód podziemnych</w:t>
      </w:r>
      <w:r w:rsidR="00FE3A6D">
        <w:rPr>
          <w:rFonts w:ascii="Cambria" w:hAnsi="Cambria"/>
          <w:sz w:val="22"/>
          <w:szCs w:val="22"/>
        </w:rPr>
        <w:t xml:space="preserve"> nr </w:t>
      </w:r>
      <w:r w:rsidRPr="008C2FDD">
        <w:rPr>
          <w:rFonts w:ascii="Cambria" w:hAnsi="Cambria"/>
          <w:sz w:val="22"/>
          <w:szCs w:val="22"/>
        </w:rPr>
        <w:t>69 o kodzie JCWPd: GW600069. Stanowią one obszar dorzecza Odry.</w:t>
      </w:r>
    </w:p>
    <w:p w14:paraId="4B12AF39" w14:textId="77777777" w:rsidR="00F639E3" w:rsidRDefault="002E515E" w:rsidP="00F639E3">
      <w:pPr>
        <w:keepNext/>
        <w:jc w:val="center"/>
      </w:pPr>
      <w:r>
        <w:rPr>
          <w:rFonts w:ascii="Cambria" w:hAnsi="Cambria"/>
          <w:noProof/>
          <w:color w:val="FF0000"/>
          <w:sz w:val="22"/>
          <w:szCs w:val="22"/>
          <w14:ligatures w14:val="standardContextual"/>
        </w:rPr>
        <w:drawing>
          <wp:inline distT="0" distB="0" distL="0" distR="0" wp14:anchorId="150C6367" wp14:editId="1A0CD7E9">
            <wp:extent cx="3749040" cy="3672840"/>
            <wp:effectExtent l="0" t="0" r="3810" b="3810"/>
            <wp:docPr id="1669663540"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663540" name="Obraz 1669663540"/>
                    <pic:cNvPicPr/>
                  </pic:nvPicPr>
                  <pic:blipFill>
                    <a:blip r:embed="rId25">
                      <a:extLst>
                        <a:ext uri="{28A0092B-C50C-407E-A947-70E740481C1C}">
                          <a14:useLocalDpi xmlns:a14="http://schemas.microsoft.com/office/drawing/2010/main" val="0"/>
                        </a:ext>
                      </a:extLst>
                    </a:blip>
                    <a:stretch>
                      <a:fillRect/>
                    </a:stretch>
                  </pic:blipFill>
                  <pic:spPr>
                    <a:xfrm>
                      <a:off x="0" y="0"/>
                      <a:ext cx="3749040" cy="3672840"/>
                    </a:xfrm>
                    <a:prstGeom prst="rect">
                      <a:avLst/>
                    </a:prstGeom>
                  </pic:spPr>
                </pic:pic>
              </a:graphicData>
            </a:graphic>
          </wp:inline>
        </w:drawing>
      </w:r>
    </w:p>
    <w:p w14:paraId="77050E82" w14:textId="304FA5D8" w:rsidR="008C2FDD" w:rsidRPr="008C2FDD" w:rsidRDefault="00F639E3" w:rsidP="00F639E3">
      <w:pPr>
        <w:pStyle w:val="Legenda"/>
        <w:jc w:val="center"/>
        <w:rPr>
          <w:color w:val="FF0000"/>
          <w:sz w:val="22"/>
          <w:szCs w:val="22"/>
        </w:rPr>
      </w:pPr>
      <w:r>
        <w:t xml:space="preserve">Rysunek </w:t>
      </w:r>
      <w:r>
        <w:fldChar w:fldCharType="begin"/>
      </w:r>
      <w:r>
        <w:instrText xml:space="preserve"> SEQ Rysunek \* ARABIC </w:instrText>
      </w:r>
      <w:r>
        <w:fldChar w:fldCharType="separate"/>
      </w:r>
      <w:r w:rsidR="00C74FAA">
        <w:rPr>
          <w:noProof/>
        </w:rPr>
        <w:t>8</w:t>
      </w:r>
      <w:r>
        <w:fldChar w:fldCharType="end"/>
      </w:r>
      <w:r>
        <w:t xml:space="preserve"> Lokalizacja przedsięwzięcia na tle JCWPd nr 69</w:t>
      </w:r>
    </w:p>
    <w:p w14:paraId="56C20498" w14:textId="77777777" w:rsidR="008C2FDD" w:rsidRDefault="008C2FDD" w:rsidP="008C2FDD">
      <w:pPr>
        <w:spacing w:line="360" w:lineRule="auto"/>
        <w:ind w:firstLine="426"/>
        <w:rPr>
          <w:rFonts w:ascii="Cambria" w:hAnsi="Cambria"/>
          <w:sz w:val="22"/>
          <w:szCs w:val="22"/>
        </w:rPr>
      </w:pPr>
    </w:p>
    <w:p w14:paraId="180A7615" w14:textId="1E4BA33C" w:rsidR="008C2FDD" w:rsidRPr="008C2FDD" w:rsidRDefault="008C2FDD" w:rsidP="0004306F">
      <w:pPr>
        <w:spacing w:line="360" w:lineRule="auto"/>
        <w:ind w:firstLine="426"/>
        <w:rPr>
          <w:rFonts w:ascii="Cambria" w:hAnsi="Cambria"/>
          <w:sz w:val="22"/>
          <w:szCs w:val="22"/>
        </w:rPr>
      </w:pPr>
      <w:r w:rsidRPr="008C2FDD">
        <w:rPr>
          <w:rFonts w:ascii="Cambria" w:hAnsi="Cambria"/>
          <w:sz w:val="22"/>
          <w:szCs w:val="22"/>
        </w:rPr>
        <w:t xml:space="preserve">Ocena stanu przedmiotowego JCWPd </w:t>
      </w:r>
      <w:r>
        <w:rPr>
          <w:rFonts w:ascii="Cambria" w:hAnsi="Cambria"/>
          <w:sz w:val="22"/>
          <w:szCs w:val="22"/>
        </w:rPr>
        <w:t>zawiera poniższa Tabela.</w:t>
      </w:r>
    </w:p>
    <w:p w14:paraId="63D6562D" w14:textId="5C5880D0" w:rsidR="002E515E" w:rsidRDefault="002E515E" w:rsidP="002E515E">
      <w:pPr>
        <w:pStyle w:val="Legenda"/>
        <w:keepNext/>
      </w:pPr>
      <w:r>
        <w:t xml:space="preserve">Tabela </w:t>
      </w:r>
      <w:r>
        <w:fldChar w:fldCharType="begin"/>
      </w:r>
      <w:r>
        <w:instrText xml:space="preserve"> SEQ Tabela \* ARABIC </w:instrText>
      </w:r>
      <w:r>
        <w:fldChar w:fldCharType="separate"/>
      </w:r>
      <w:r w:rsidR="00C74FAA">
        <w:rPr>
          <w:noProof/>
        </w:rPr>
        <w:t>8</w:t>
      </w:r>
      <w:r>
        <w:fldChar w:fldCharType="end"/>
      </w:r>
      <w:r>
        <w:t xml:space="preserve"> Ocena stanu JCWPd nr 69</w:t>
      </w:r>
    </w:p>
    <w:tbl>
      <w:tblPr>
        <w:tblW w:w="92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50"/>
        <w:gridCol w:w="1418"/>
        <w:gridCol w:w="1845"/>
        <w:gridCol w:w="4072"/>
      </w:tblGrid>
      <w:tr w:rsidR="008C2FDD" w:rsidRPr="008C2FDD" w14:paraId="3E687C85" w14:textId="77777777" w:rsidTr="002E515E">
        <w:tc>
          <w:tcPr>
            <w:tcW w:w="5213" w:type="dxa"/>
            <w:gridSpan w:val="3"/>
            <w:tcBorders>
              <w:top w:val="single" w:sz="4" w:space="0" w:color="000000"/>
              <w:left w:val="single" w:sz="4" w:space="0" w:color="000000"/>
              <w:bottom w:val="single" w:sz="4" w:space="0" w:color="000000"/>
              <w:right w:val="single" w:sz="4" w:space="0" w:color="000000"/>
            </w:tcBorders>
            <w:shd w:val="clear" w:color="auto" w:fill="E2EFD9" w:themeFill="accent6" w:themeFillTint="33"/>
            <w:hideMark/>
          </w:tcPr>
          <w:p w14:paraId="6460C9FC"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Czy JCWPd jest monitorowana</w:t>
            </w:r>
          </w:p>
        </w:tc>
        <w:tc>
          <w:tcPr>
            <w:tcW w:w="4072" w:type="dxa"/>
            <w:tcBorders>
              <w:top w:val="single" w:sz="4" w:space="0" w:color="000000"/>
              <w:left w:val="single" w:sz="4" w:space="0" w:color="000000"/>
              <w:bottom w:val="single" w:sz="4" w:space="0" w:color="000000"/>
              <w:right w:val="single" w:sz="4" w:space="0" w:color="000000"/>
            </w:tcBorders>
            <w:hideMark/>
          </w:tcPr>
          <w:p w14:paraId="7031B7E3"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Tak</w:t>
            </w:r>
          </w:p>
        </w:tc>
      </w:tr>
      <w:tr w:rsidR="008C2FDD" w:rsidRPr="008C2FDD" w14:paraId="5ECB5115" w14:textId="77777777" w:rsidTr="002E515E">
        <w:tc>
          <w:tcPr>
            <w:tcW w:w="1950" w:type="dxa"/>
            <w:vMerge w:val="restart"/>
            <w:tcBorders>
              <w:top w:val="single" w:sz="4" w:space="0" w:color="000000"/>
              <w:left w:val="single" w:sz="4" w:space="0" w:color="000000"/>
              <w:bottom w:val="single" w:sz="4" w:space="0" w:color="000000"/>
              <w:right w:val="single" w:sz="4" w:space="0" w:color="000000"/>
            </w:tcBorders>
            <w:shd w:val="clear" w:color="auto" w:fill="E2EFD9" w:themeFill="accent6" w:themeFillTint="33"/>
            <w:hideMark/>
          </w:tcPr>
          <w:p w14:paraId="497DDA4D"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Ocena stanu (2019)</w:t>
            </w:r>
          </w:p>
        </w:tc>
        <w:tc>
          <w:tcPr>
            <w:tcW w:w="3263" w:type="dxa"/>
            <w:gridSpan w:val="2"/>
            <w:tcBorders>
              <w:top w:val="single" w:sz="4" w:space="0" w:color="000000"/>
              <w:left w:val="single" w:sz="4" w:space="0" w:color="000000"/>
              <w:bottom w:val="single" w:sz="4" w:space="0" w:color="000000"/>
              <w:right w:val="single" w:sz="4" w:space="0" w:color="000000"/>
            </w:tcBorders>
            <w:shd w:val="clear" w:color="auto" w:fill="E2EFD9" w:themeFill="accent6" w:themeFillTint="33"/>
            <w:hideMark/>
          </w:tcPr>
          <w:p w14:paraId="7C2C8998"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stan chemiczny</w:t>
            </w:r>
          </w:p>
        </w:tc>
        <w:tc>
          <w:tcPr>
            <w:tcW w:w="4072" w:type="dxa"/>
            <w:tcBorders>
              <w:top w:val="single" w:sz="4" w:space="0" w:color="000000"/>
              <w:left w:val="single" w:sz="4" w:space="0" w:color="000000"/>
              <w:bottom w:val="single" w:sz="4" w:space="0" w:color="000000"/>
              <w:right w:val="single" w:sz="4" w:space="0" w:color="000000"/>
            </w:tcBorders>
            <w:hideMark/>
          </w:tcPr>
          <w:p w14:paraId="53A79350"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Dobry</w:t>
            </w:r>
          </w:p>
        </w:tc>
      </w:tr>
      <w:tr w:rsidR="008C2FDD" w:rsidRPr="008C2FDD" w14:paraId="436127C0" w14:textId="77777777" w:rsidTr="002E515E">
        <w:tc>
          <w:tcPr>
            <w:tcW w:w="1950" w:type="dxa"/>
            <w:vMerge/>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hideMark/>
          </w:tcPr>
          <w:p w14:paraId="38F2777C" w14:textId="77777777" w:rsidR="008C2FDD" w:rsidRPr="008C2FDD" w:rsidRDefault="008C2FDD">
            <w:pPr>
              <w:spacing w:line="256" w:lineRule="auto"/>
              <w:jc w:val="left"/>
              <w:rPr>
                <w:rFonts w:ascii="Cambria" w:hAnsi="Cambria"/>
                <w:kern w:val="2"/>
                <w:sz w:val="18"/>
                <w:szCs w:val="18"/>
                <w:lang w:eastAsia="en-US"/>
                <w14:ligatures w14:val="standardContextual"/>
              </w:rPr>
            </w:pPr>
          </w:p>
        </w:tc>
        <w:tc>
          <w:tcPr>
            <w:tcW w:w="3263" w:type="dxa"/>
            <w:gridSpan w:val="2"/>
            <w:tcBorders>
              <w:top w:val="single" w:sz="4" w:space="0" w:color="000000"/>
              <w:left w:val="single" w:sz="4" w:space="0" w:color="000000"/>
              <w:bottom w:val="single" w:sz="4" w:space="0" w:color="000000"/>
              <w:right w:val="single" w:sz="4" w:space="0" w:color="000000"/>
            </w:tcBorders>
            <w:shd w:val="clear" w:color="auto" w:fill="E2EFD9" w:themeFill="accent6" w:themeFillTint="33"/>
            <w:hideMark/>
          </w:tcPr>
          <w:p w14:paraId="48DE9641"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stan ilościowy</w:t>
            </w:r>
          </w:p>
        </w:tc>
        <w:tc>
          <w:tcPr>
            <w:tcW w:w="4072" w:type="dxa"/>
            <w:tcBorders>
              <w:top w:val="single" w:sz="4" w:space="0" w:color="000000"/>
              <w:left w:val="single" w:sz="4" w:space="0" w:color="000000"/>
              <w:bottom w:val="single" w:sz="4" w:space="0" w:color="000000"/>
              <w:right w:val="single" w:sz="4" w:space="0" w:color="000000"/>
            </w:tcBorders>
            <w:hideMark/>
          </w:tcPr>
          <w:p w14:paraId="1E371D06"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Dobry</w:t>
            </w:r>
          </w:p>
        </w:tc>
      </w:tr>
      <w:tr w:rsidR="008C2FDD" w:rsidRPr="008C2FDD" w14:paraId="634C7268" w14:textId="77777777" w:rsidTr="002E515E">
        <w:tc>
          <w:tcPr>
            <w:tcW w:w="1950" w:type="dxa"/>
            <w:vMerge/>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hideMark/>
          </w:tcPr>
          <w:p w14:paraId="013ECFEA" w14:textId="77777777" w:rsidR="008C2FDD" w:rsidRPr="008C2FDD" w:rsidRDefault="008C2FDD">
            <w:pPr>
              <w:spacing w:line="256" w:lineRule="auto"/>
              <w:jc w:val="left"/>
              <w:rPr>
                <w:rFonts w:ascii="Cambria" w:hAnsi="Cambria"/>
                <w:kern w:val="2"/>
                <w:sz w:val="18"/>
                <w:szCs w:val="18"/>
                <w:lang w:eastAsia="en-US"/>
                <w14:ligatures w14:val="standardContextual"/>
              </w:rPr>
            </w:pPr>
          </w:p>
        </w:tc>
        <w:tc>
          <w:tcPr>
            <w:tcW w:w="3263" w:type="dxa"/>
            <w:gridSpan w:val="2"/>
            <w:tcBorders>
              <w:top w:val="single" w:sz="4" w:space="0" w:color="000000"/>
              <w:left w:val="single" w:sz="4" w:space="0" w:color="000000"/>
              <w:bottom w:val="single" w:sz="4" w:space="0" w:color="000000"/>
              <w:right w:val="single" w:sz="4" w:space="0" w:color="000000"/>
            </w:tcBorders>
            <w:shd w:val="clear" w:color="auto" w:fill="E2EFD9" w:themeFill="accent6" w:themeFillTint="33"/>
            <w:hideMark/>
          </w:tcPr>
          <w:p w14:paraId="61BAEB58"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stan JCWPd</w:t>
            </w:r>
          </w:p>
        </w:tc>
        <w:tc>
          <w:tcPr>
            <w:tcW w:w="4072" w:type="dxa"/>
            <w:tcBorders>
              <w:top w:val="single" w:sz="4" w:space="0" w:color="000000"/>
              <w:left w:val="single" w:sz="4" w:space="0" w:color="000000"/>
              <w:bottom w:val="single" w:sz="4" w:space="0" w:color="000000"/>
              <w:right w:val="single" w:sz="4" w:space="0" w:color="000000"/>
            </w:tcBorders>
            <w:hideMark/>
          </w:tcPr>
          <w:p w14:paraId="5AE376AB"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Dobry</w:t>
            </w:r>
          </w:p>
        </w:tc>
      </w:tr>
      <w:tr w:rsidR="008C2FDD" w:rsidRPr="008C2FDD" w14:paraId="169511CB" w14:textId="77777777" w:rsidTr="002E515E">
        <w:tc>
          <w:tcPr>
            <w:tcW w:w="1950" w:type="dxa"/>
            <w:vMerge w:val="restart"/>
            <w:tcBorders>
              <w:top w:val="single" w:sz="4" w:space="0" w:color="000000"/>
              <w:left w:val="single" w:sz="4" w:space="0" w:color="000000"/>
              <w:bottom w:val="single" w:sz="4" w:space="0" w:color="000000"/>
              <w:right w:val="single" w:sz="4" w:space="0" w:color="000000"/>
            </w:tcBorders>
            <w:shd w:val="clear" w:color="auto" w:fill="E2EFD9" w:themeFill="accent6" w:themeFillTint="33"/>
            <w:hideMark/>
          </w:tcPr>
          <w:p w14:paraId="06CDFC64"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Wskaźniki determinujące stan JCWPd</w:t>
            </w:r>
          </w:p>
        </w:tc>
        <w:tc>
          <w:tcPr>
            <w:tcW w:w="3263" w:type="dxa"/>
            <w:gridSpan w:val="2"/>
            <w:tcBorders>
              <w:top w:val="single" w:sz="4" w:space="0" w:color="000000"/>
              <w:left w:val="single" w:sz="4" w:space="0" w:color="000000"/>
              <w:bottom w:val="single" w:sz="4" w:space="0" w:color="000000"/>
              <w:right w:val="single" w:sz="4" w:space="0" w:color="000000"/>
            </w:tcBorders>
            <w:shd w:val="clear" w:color="auto" w:fill="E2EFD9" w:themeFill="accent6" w:themeFillTint="33"/>
            <w:hideMark/>
          </w:tcPr>
          <w:p w14:paraId="27583E6E"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stan chemiczny</w:t>
            </w:r>
          </w:p>
        </w:tc>
        <w:tc>
          <w:tcPr>
            <w:tcW w:w="4072" w:type="dxa"/>
            <w:tcBorders>
              <w:top w:val="single" w:sz="4" w:space="0" w:color="000000"/>
              <w:left w:val="single" w:sz="4" w:space="0" w:color="000000"/>
              <w:bottom w:val="single" w:sz="4" w:space="0" w:color="000000"/>
              <w:right w:val="single" w:sz="4" w:space="0" w:color="000000"/>
            </w:tcBorders>
            <w:hideMark/>
          </w:tcPr>
          <w:p w14:paraId="7F5FBAFA"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Nie dotyczy</w:t>
            </w:r>
          </w:p>
        </w:tc>
      </w:tr>
      <w:tr w:rsidR="008C2FDD" w:rsidRPr="008C2FDD" w14:paraId="41EA4483" w14:textId="77777777" w:rsidTr="002E515E">
        <w:tc>
          <w:tcPr>
            <w:tcW w:w="1950" w:type="dxa"/>
            <w:vMerge/>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hideMark/>
          </w:tcPr>
          <w:p w14:paraId="6FD84DB8" w14:textId="77777777" w:rsidR="008C2FDD" w:rsidRPr="008C2FDD" w:rsidRDefault="008C2FDD">
            <w:pPr>
              <w:spacing w:line="256" w:lineRule="auto"/>
              <w:jc w:val="left"/>
              <w:rPr>
                <w:rFonts w:ascii="Cambria" w:hAnsi="Cambria"/>
                <w:kern w:val="2"/>
                <w:sz w:val="18"/>
                <w:szCs w:val="18"/>
                <w:lang w:eastAsia="en-US"/>
                <w14:ligatures w14:val="standardContextual"/>
              </w:rPr>
            </w:pPr>
          </w:p>
        </w:tc>
        <w:tc>
          <w:tcPr>
            <w:tcW w:w="3263" w:type="dxa"/>
            <w:gridSpan w:val="2"/>
            <w:tcBorders>
              <w:top w:val="single" w:sz="4" w:space="0" w:color="000000"/>
              <w:left w:val="single" w:sz="4" w:space="0" w:color="000000"/>
              <w:bottom w:val="single" w:sz="4" w:space="0" w:color="000000"/>
              <w:right w:val="single" w:sz="4" w:space="0" w:color="000000"/>
            </w:tcBorders>
            <w:shd w:val="clear" w:color="auto" w:fill="E2EFD9" w:themeFill="accent6" w:themeFillTint="33"/>
            <w:hideMark/>
          </w:tcPr>
          <w:p w14:paraId="582A75CB"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stan ilościowy</w:t>
            </w:r>
          </w:p>
        </w:tc>
        <w:tc>
          <w:tcPr>
            <w:tcW w:w="4072" w:type="dxa"/>
            <w:tcBorders>
              <w:top w:val="single" w:sz="4" w:space="0" w:color="000000"/>
              <w:left w:val="single" w:sz="4" w:space="0" w:color="000000"/>
              <w:bottom w:val="single" w:sz="4" w:space="0" w:color="000000"/>
              <w:right w:val="single" w:sz="4" w:space="0" w:color="000000"/>
            </w:tcBorders>
            <w:hideMark/>
          </w:tcPr>
          <w:p w14:paraId="6FF5C097"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Nie dotyczy</w:t>
            </w:r>
          </w:p>
        </w:tc>
      </w:tr>
      <w:tr w:rsidR="008C2FDD" w:rsidRPr="008C2FDD" w14:paraId="7852ADC2" w14:textId="77777777" w:rsidTr="002E515E">
        <w:tc>
          <w:tcPr>
            <w:tcW w:w="1950" w:type="dxa"/>
            <w:vMerge w:val="restart"/>
            <w:tcBorders>
              <w:top w:val="single" w:sz="4" w:space="0" w:color="000000"/>
              <w:left w:val="single" w:sz="4" w:space="0" w:color="000000"/>
              <w:bottom w:val="single" w:sz="4" w:space="0" w:color="000000"/>
              <w:right w:val="single" w:sz="4" w:space="0" w:color="000000"/>
            </w:tcBorders>
            <w:shd w:val="clear" w:color="auto" w:fill="E2EFD9" w:themeFill="accent6" w:themeFillTint="33"/>
            <w:hideMark/>
          </w:tcPr>
          <w:p w14:paraId="53531F8B"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Przyczyny stanu słabego</w:t>
            </w:r>
          </w:p>
        </w:tc>
        <w:tc>
          <w:tcPr>
            <w:tcW w:w="3263" w:type="dxa"/>
            <w:gridSpan w:val="2"/>
            <w:tcBorders>
              <w:top w:val="single" w:sz="4" w:space="0" w:color="000000"/>
              <w:left w:val="single" w:sz="4" w:space="0" w:color="000000"/>
              <w:bottom w:val="single" w:sz="4" w:space="0" w:color="000000"/>
              <w:right w:val="single" w:sz="4" w:space="0" w:color="000000"/>
            </w:tcBorders>
            <w:shd w:val="clear" w:color="auto" w:fill="E2EFD9" w:themeFill="accent6" w:themeFillTint="33"/>
            <w:hideMark/>
          </w:tcPr>
          <w:p w14:paraId="36EDFC0D"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warunki naturalne – charakter neogeniczny</w:t>
            </w:r>
          </w:p>
        </w:tc>
        <w:tc>
          <w:tcPr>
            <w:tcW w:w="4072" w:type="dxa"/>
            <w:tcBorders>
              <w:top w:val="single" w:sz="4" w:space="0" w:color="000000"/>
              <w:left w:val="single" w:sz="4" w:space="0" w:color="000000"/>
              <w:bottom w:val="single" w:sz="4" w:space="0" w:color="000000"/>
              <w:right w:val="single" w:sz="4" w:space="0" w:color="000000"/>
            </w:tcBorders>
            <w:hideMark/>
          </w:tcPr>
          <w:p w14:paraId="62EB4F6B"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Nie dotyczy</w:t>
            </w:r>
          </w:p>
        </w:tc>
      </w:tr>
      <w:tr w:rsidR="008C2FDD" w:rsidRPr="008C2FDD" w14:paraId="2AFC6BAB" w14:textId="77777777" w:rsidTr="002E515E">
        <w:tc>
          <w:tcPr>
            <w:tcW w:w="1950" w:type="dxa"/>
            <w:vMerge/>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hideMark/>
          </w:tcPr>
          <w:p w14:paraId="16E0EF47" w14:textId="77777777" w:rsidR="008C2FDD" w:rsidRPr="008C2FDD" w:rsidRDefault="008C2FDD">
            <w:pPr>
              <w:spacing w:line="256" w:lineRule="auto"/>
              <w:jc w:val="left"/>
              <w:rPr>
                <w:rFonts w:ascii="Cambria" w:hAnsi="Cambria"/>
                <w:kern w:val="2"/>
                <w:sz w:val="18"/>
                <w:szCs w:val="18"/>
                <w:lang w:eastAsia="en-US"/>
                <w14:ligatures w14:val="standardContextual"/>
              </w:rPr>
            </w:pP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E2EFD9" w:themeFill="accent6" w:themeFillTint="33"/>
            <w:hideMark/>
          </w:tcPr>
          <w:p w14:paraId="4E483DC0"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antropopresja</w:t>
            </w:r>
          </w:p>
        </w:tc>
        <w:tc>
          <w:tcPr>
            <w:tcW w:w="1845"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hideMark/>
          </w:tcPr>
          <w:p w14:paraId="4475C91D"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wpływ na stan chemiczny</w:t>
            </w:r>
          </w:p>
        </w:tc>
        <w:tc>
          <w:tcPr>
            <w:tcW w:w="4072" w:type="dxa"/>
            <w:tcBorders>
              <w:top w:val="single" w:sz="4" w:space="0" w:color="000000"/>
              <w:left w:val="single" w:sz="4" w:space="0" w:color="000000"/>
              <w:bottom w:val="single" w:sz="4" w:space="0" w:color="000000"/>
              <w:right w:val="single" w:sz="4" w:space="0" w:color="000000"/>
            </w:tcBorders>
            <w:hideMark/>
          </w:tcPr>
          <w:p w14:paraId="75B1399E"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Nie dotyczy</w:t>
            </w:r>
          </w:p>
        </w:tc>
      </w:tr>
      <w:tr w:rsidR="008C2FDD" w:rsidRPr="008C2FDD" w14:paraId="586DF541" w14:textId="77777777" w:rsidTr="002E515E">
        <w:tc>
          <w:tcPr>
            <w:tcW w:w="1950" w:type="dxa"/>
            <w:vMerge/>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hideMark/>
          </w:tcPr>
          <w:p w14:paraId="30BB4FF8" w14:textId="77777777" w:rsidR="008C2FDD" w:rsidRPr="008C2FDD" w:rsidRDefault="008C2FDD">
            <w:pPr>
              <w:spacing w:line="256" w:lineRule="auto"/>
              <w:jc w:val="left"/>
              <w:rPr>
                <w:rFonts w:ascii="Cambria" w:hAnsi="Cambria"/>
                <w:kern w:val="2"/>
                <w:sz w:val="18"/>
                <w:szCs w:val="18"/>
                <w:lang w:eastAsia="en-US"/>
                <w14:ligatures w14:val="standardContextual"/>
              </w:rPr>
            </w:pPr>
          </w:p>
        </w:tc>
        <w:tc>
          <w:tcPr>
            <w:tcW w:w="1418" w:type="dxa"/>
            <w:vMerge/>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hideMark/>
          </w:tcPr>
          <w:p w14:paraId="1CF7B690" w14:textId="77777777" w:rsidR="008C2FDD" w:rsidRPr="008C2FDD" w:rsidRDefault="008C2FDD">
            <w:pPr>
              <w:spacing w:line="256" w:lineRule="auto"/>
              <w:jc w:val="left"/>
              <w:rPr>
                <w:rFonts w:ascii="Cambria" w:hAnsi="Cambria"/>
                <w:kern w:val="2"/>
                <w:sz w:val="18"/>
                <w:szCs w:val="18"/>
                <w:lang w:eastAsia="en-US"/>
                <w14:ligatures w14:val="standardContextual"/>
              </w:rPr>
            </w:pPr>
          </w:p>
        </w:tc>
        <w:tc>
          <w:tcPr>
            <w:tcW w:w="1845"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hideMark/>
          </w:tcPr>
          <w:p w14:paraId="66236124"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wpływ na stan ilościowy</w:t>
            </w:r>
          </w:p>
        </w:tc>
        <w:tc>
          <w:tcPr>
            <w:tcW w:w="4072" w:type="dxa"/>
            <w:tcBorders>
              <w:top w:val="single" w:sz="4" w:space="0" w:color="000000"/>
              <w:left w:val="single" w:sz="4" w:space="0" w:color="000000"/>
              <w:bottom w:val="single" w:sz="4" w:space="0" w:color="000000"/>
              <w:right w:val="single" w:sz="4" w:space="0" w:color="000000"/>
            </w:tcBorders>
            <w:hideMark/>
          </w:tcPr>
          <w:p w14:paraId="76529012"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Nie dotyczy</w:t>
            </w:r>
          </w:p>
        </w:tc>
      </w:tr>
    </w:tbl>
    <w:p w14:paraId="0D669C0D" w14:textId="77777777" w:rsidR="008C2FDD" w:rsidRPr="008C2FDD" w:rsidRDefault="008C2FDD" w:rsidP="008C2FDD">
      <w:pPr>
        <w:rPr>
          <w:rFonts w:ascii="Cambria" w:hAnsi="Cambria"/>
          <w:color w:val="FF0000"/>
          <w:sz w:val="22"/>
          <w:szCs w:val="22"/>
          <w:lang w:eastAsia="pl-PL"/>
        </w:rPr>
      </w:pPr>
    </w:p>
    <w:p w14:paraId="1AC1F482" w14:textId="7A63DC6F" w:rsidR="008C2FDD" w:rsidRPr="008C2FDD" w:rsidRDefault="008C2FDD" w:rsidP="002E515E">
      <w:pPr>
        <w:spacing w:line="360" w:lineRule="auto"/>
        <w:ind w:firstLine="426"/>
        <w:rPr>
          <w:rFonts w:ascii="Cambria" w:hAnsi="Cambria"/>
          <w:sz w:val="22"/>
          <w:szCs w:val="22"/>
        </w:rPr>
      </w:pPr>
      <w:r w:rsidRPr="008C2FDD">
        <w:rPr>
          <w:rFonts w:ascii="Cambria" w:hAnsi="Cambria"/>
          <w:sz w:val="22"/>
          <w:szCs w:val="22"/>
        </w:rPr>
        <w:t>Presje determinujące stan przedmiotowego JCWPd przedstawiono w poniższej tabeli</w:t>
      </w:r>
      <w:r>
        <w:rPr>
          <w:rFonts w:ascii="Cambria" w:hAnsi="Cambria"/>
          <w:sz w:val="22"/>
          <w:szCs w:val="22"/>
        </w:rPr>
        <w:t>.</w:t>
      </w:r>
    </w:p>
    <w:p w14:paraId="192948F2" w14:textId="79B3842D" w:rsidR="002E515E" w:rsidRDefault="002E515E" w:rsidP="002E515E">
      <w:pPr>
        <w:pStyle w:val="Legenda"/>
        <w:keepNext/>
      </w:pPr>
      <w:r>
        <w:t xml:space="preserve">Tabela </w:t>
      </w:r>
      <w:r>
        <w:fldChar w:fldCharType="begin"/>
      </w:r>
      <w:r>
        <w:instrText xml:space="preserve"> SEQ Tabela \* ARABIC </w:instrText>
      </w:r>
      <w:r>
        <w:fldChar w:fldCharType="separate"/>
      </w:r>
      <w:r w:rsidR="00C74FAA">
        <w:rPr>
          <w:noProof/>
        </w:rPr>
        <w:t>9</w:t>
      </w:r>
      <w:r>
        <w:fldChar w:fldCharType="end"/>
      </w:r>
      <w:r>
        <w:t xml:space="preserve"> Presje determinujące stan JCWPd nr 69</w:t>
      </w:r>
    </w:p>
    <w:tbl>
      <w:tblPr>
        <w:tblW w:w="92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70"/>
        <w:gridCol w:w="2141"/>
        <w:gridCol w:w="4001"/>
      </w:tblGrid>
      <w:tr w:rsidR="008C2FDD" w:rsidRPr="008C2FDD" w14:paraId="7633DF98" w14:textId="77777777" w:rsidTr="002E515E">
        <w:tc>
          <w:tcPr>
            <w:tcW w:w="9212" w:type="dxa"/>
            <w:gridSpan w:val="3"/>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hideMark/>
          </w:tcPr>
          <w:p w14:paraId="49AFBEB4"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Rodzaj użytkowania JCWPd (pobór wód podziemnych)</w:t>
            </w:r>
          </w:p>
        </w:tc>
      </w:tr>
      <w:tr w:rsidR="008C2FDD" w:rsidRPr="008C2FDD" w14:paraId="6B9D511E" w14:textId="77777777" w:rsidTr="002E515E">
        <w:tc>
          <w:tcPr>
            <w:tcW w:w="3070" w:type="dxa"/>
            <w:vMerge w:val="restart"/>
            <w:tcBorders>
              <w:top w:val="single" w:sz="4" w:space="0" w:color="000000"/>
              <w:left w:val="single" w:sz="4" w:space="0" w:color="000000"/>
              <w:bottom w:val="single" w:sz="4" w:space="0" w:color="000000"/>
              <w:right w:val="single" w:sz="4" w:space="0" w:color="000000"/>
            </w:tcBorders>
            <w:vAlign w:val="center"/>
            <w:hideMark/>
          </w:tcPr>
          <w:p w14:paraId="3F15D31D"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Pobór rejestrowany  ujęć wód podziemnych – stan na rok 2018</w:t>
            </w:r>
          </w:p>
        </w:tc>
        <w:tc>
          <w:tcPr>
            <w:tcW w:w="2141" w:type="dxa"/>
            <w:tcBorders>
              <w:top w:val="single" w:sz="4" w:space="0" w:color="000000"/>
              <w:left w:val="single" w:sz="4" w:space="0" w:color="000000"/>
              <w:bottom w:val="single" w:sz="4" w:space="0" w:color="000000"/>
              <w:right w:val="single" w:sz="4" w:space="0" w:color="000000"/>
            </w:tcBorders>
            <w:vAlign w:val="center"/>
            <w:hideMark/>
          </w:tcPr>
          <w:p w14:paraId="4350D3FB"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tys. m</w:t>
            </w:r>
            <w:r w:rsidRPr="008C2FDD">
              <w:rPr>
                <w:rFonts w:ascii="Cambria" w:hAnsi="Cambria"/>
                <w:kern w:val="2"/>
                <w:sz w:val="18"/>
                <w:szCs w:val="18"/>
                <w:vertAlign w:val="superscript"/>
                <w:lang w:eastAsia="en-US"/>
                <w14:ligatures w14:val="standardContextual"/>
              </w:rPr>
              <w:t>3</w:t>
            </w:r>
            <w:r w:rsidRPr="008C2FDD">
              <w:rPr>
                <w:rFonts w:ascii="Cambria" w:hAnsi="Cambria"/>
                <w:kern w:val="2"/>
                <w:sz w:val="18"/>
                <w:szCs w:val="18"/>
                <w:lang w:eastAsia="en-US"/>
                <w14:ligatures w14:val="standardContextual"/>
              </w:rPr>
              <w:t>/rok</w:t>
            </w:r>
          </w:p>
        </w:tc>
        <w:tc>
          <w:tcPr>
            <w:tcW w:w="4001" w:type="dxa"/>
            <w:tcBorders>
              <w:top w:val="single" w:sz="4" w:space="0" w:color="000000"/>
              <w:left w:val="single" w:sz="4" w:space="0" w:color="000000"/>
              <w:bottom w:val="single" w:sz="4" w:space="0" w:color="000000"/>
              <w:right w:val="single" w:sz="4" w:space="0" w:color="000000"/>
            </w:tcBorders>
            <w:vAlign w:val="center"/>
            <w:hideMark/>
          </w:tcPr>
          <w:p w14:paraId="0EE112DD"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13105.34</w:t>
            </w:r>
          </w:p>
        </w:tc>
      </w:tr>
      <w:tr w:rsidR="008C2FDD" w:rsidRPr="008C2FDD" w14:paraId="40603780" w14:textId="77777777" w:rsidTr="002E515E">
        <w:tc>
          <w:tcPr>
            <w:tcW w:w="3070" w:type="dxa"/>
            <w:vMerge/>
            <w:tcBorders>
              <w:top w:val="single" w:sz="4" w:space="0" w:color="000000"/>
              <w:left w:val="single" w:sz="4" w:space="0" w:color="000000"/>
              <w:bottom w:val="single" w:sz="4" w:space="0" w:color="000000"/>
              <w:right w:val="single" w:sz="4" w:space="0" w:color="000000"/>
            </w:tcBorders>
            <w:vAlign w:val="center"/>
            <w:hideMark/>
          </w:tcPr>
          <w:p w14:paraId="0D3DEBE1" w14:textId="77777777" w:rsidR="008C2FDD" w:rsidRPr="008C2FDD" w:rsidRDefault="008C2FDD">
            <w:pPr>
              <w:spacing w:line="256" w:lineRule="auto"/>
              <w:jc w:val="left"/>
              <w:rPr>
                <w:rFonts w:ascii="Cambria" w:hAnsi="Cambria"/>
                <w:kern w:val="2"/>
                <w:sz w:val="18"/>
                <w:szCs w:val="18"/>
                <w:lang w:eastAsia="en-US"/>
                <w14:ligatures w14:val="standardContextual"/>
              </w:rPr>
            </w:pPr>
          </w:p>
        </w:tc>
        <w:tc>
          <w:tcPr>
            <w:tcW w:w="2141" w:type="dxa"/>
            <w:tcBorders>
              <w:top w:val="single" w:sz="4" w:space="0" w:color="000000"/>
              <w:left w:val="single" w:sz="4" w:space="0" w:color="000000"/>
              <w:bottom w:val="single" w:sz="4" w:space="0" w:color="000000"/>
              <w:right w:val="single" w:sz="4" w:space="0" w:color="000000"/>
            </w:tcBorders>
            <w:vAlign w:val="center"/>
            <w:hideMark/>
          </w:tcPr>
          <w:p w14:paraId="1B8ED382"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 w JCWPd</w:t>
            </w:r>
          </w:p>
        </w:tc>
        <w:tc>
          <w:tcPr>
            <w:tcW w:w="4001" w:type="dxa"/>
            <w:tcBorders>
              <w:top w:val="single" w:sz="4" w:space="0" w:color="000000"/>
              <w:left w:val="single" w:sz="4" w:space="0" w:color="000000"/>
              <w:bottom w:val="single" w:sz="4" w:space="0" w:color="000000"/>
              <w:right w:val="single" w:sz="4" w:space="0" w:color="000000"/>
            </w:tcBorders>
            <w:vAlign w:val="center"/>
            <w:hideMark/>
          </w:tcPr>
          <w:p w14:paraId="5154E19D"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100,00</w:t>
            </w:r>
          </w:p>
        </w:tc>
      </w:tr>
      <w:tr w:rsidR="008C2FDD" w:rsidRPr="008C2FDD" w14:paraId="61B18AC5" w14:textId="77777777" w:rsidTr="002E515E">
        <w:tc>
          <w:tcPr>
            <w:tcW w:w="3070" w:type="dxa"/>
            <w:vMerge w:val="restart"/>
            <w:tcBorders>
              <w:top w:val="single" w:sz="4" w:space="0" w:color="000000"/>
              <w:left w:val="single" w:sz="4" w:space="0" w:color="000000"/>
              <w:bottom w:val="single" w:sz="4" w:space="0" w:color="000000"/>
              <w:right w:val="single" w:sz="4" w:space="0" w:color="000000"/>
            </w:tcBorders>
            <w:vAlign w:val="center"/>
            <w:hideMark/>
          </w:tcPr>
          <w:p w14:paraId="463DFFD1"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Pobór odwodnieniowy – stan na rok 2018</w:t>
            </w:r>
          </w:p>
        </w:tc>
        <w:tc>
          <w:tcPr>
            <w:tcW w:w="2141" w:type="dxa"/>
            <w:tcBorders>
              <w:top w:val="single" w:sz="4" w:space="0" w:color="000000"/>
              <w:left w:val="single" w:sz="4" w:space="0" w:color="000000"/>
              <w:bottom w:val="single" w:sz="4" w:space="0" w:color="000000"/>
              <w:right w:val="single" w:sz="4" w:space="0" w:color="000000"/>
            </w:tcBorders>
            <w:vAlign w:val="center"/>
            <w:hideMark/>
          </w:tcPr>
          <w:p w14:paraId="538BD85B"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tys. m</w:t>
            </w:r>
            <w:r w:rsidRPr="008C2FDD">
              <w:rPr>
                <w:rFonts w:ascii="Cambria" w:hAnsi="Cambria"/>
                <w:kern w:val="2"/>
                <w:sz w:val="18"/>
                <w:szCs w:val="18"/>
                <w:vertAlign w:val="superscript"/>
                <w:lang w:eastAsia="en-US"/>
                <w14:ligatures w14:val="standardContextual"/>
              </w:rPr>
              <w:t>3</w:t>
            </w:r>
            <w:r w:rsidRPr="008C2FDD">
              <w:rPr>
                <w:rFonts w:ascii="Cambria" w:hAnsi="Cambria"/>
                <w:kern w:val="2"/>
                <w:sz w:val="18"/>
                <w:szCs w:val="18"/>
                <w:lang w:eastAsia="en-US"/>
                <w14:ligatures w14:val="standardContextual"/>
              </w:rPr>
              <w:t>/rok</w:t>
            </w:r>
          </w:p>
        </w:tc>
        <w:tc>
          <w:tcPr>
            <w:tcW w:w="4001" w:type="dxa"/>
            <w:tcBorders>
              <w:top w:val="single" w:sz="4" w:space="0" w:color="000000"/>
              <w:left w:val="single" w:sz="4" w:space="0" w:color="000000"/>
              <w:bottom w:val="single" w:sz="4" w:space="0" w:color="000000"/>
              <w:right w:val="single" w:sz="4" w:space="0" w:color="000000"/>
            </w:tcBorders>
            <w:vAlign w:val="center"/>
            <w:hideMark/>
          </w:tcPr>
          <w:p w14:paraId="36F7F652"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Nie dotyczy</w:t>
            </w:r>
          </w:p>
        </w:tc>
      </w:tr>
      <w:tr w:rsidR="008C2FDD" w:rsidRPr="008C2FDD" w14:paraId="12B06D08" w14:textId="77777777" w:rsidTr="002E515E">
        <w:tc>
          <w:tcPr>
            <w:tcW w:w="3070" w:type="dxa"/>
            <w:vMerge/>
            <w:tcBorders>
              <w:top w:val="single" w:sz="4" w:space="0" w:color="000000"/>
              <w:left w:val="single" w:sz="4" w:space="0" w:color="000000"/>
              <w:bottom w:val="single" w:sz="4" w:space="0" w:color="000000"/>
              <w:right w:val="single" w:sz="4" w:space="0" w:color="000000"/>
            </w:tcBorders>
            <w:vAlign w:val="center"/>
            <w:hideMark/>
          </w:tcPr>
          <w:p w14:paraId="73257F61" w14:textId="77777777" w:rsidR="008C2FDD" w:rsidRPr="008C2FDD" w:rsidRDefault="008C2FDD">
            <w:pPr>
              <w:spacing w:line="256" w:lineRule="auto"/>
              <w:jc w:val="left"/>
              <w:rPr>
                <w:rFonts w:ascii="Cambria" w:hAnsi="Cambria"/>
                <w:kern w:val="2"/>
                <w:sz w:val="18"/>
                <w:szCs w:val="18"/>
                <w:lang w:eastAsia="en-US"/>
                <w14:ligatures w14:val="standardContextual"/>
              </w:rPr>
            </w:pPr>
          </w:p>
        </w:tc>
        <w:tc>
          <w:tcPr>
            <w:tcW w:w="2141" w:type="dxa"/>
            <w:tcBorders>
              <w:top w:val="single" w:sz="4" w:space="0" w:color="000000"/>
              <w:left w:val="single" w:sz="4" w:space="0" w:color="000000"/>
              <w:bottom w:val="single" w:sz="4" w:space="0" w:color="000000"/>
              <w:right w:val="single" w:sz="4" w:space="0" w:color="000000"/>
            </w:tcBorders>
            <w:vAlign w:val="center"/>
            <w:hideMark/>
          </w:tcPr>
          <w:p w14:paraId="0094A7F3"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 w JCWPd</w:t>
            </w:r>
          </w:p>
        </w:tc>
        <w:tc>
          <w:tcPr>
            <w:tcW w:w="4001" w:type="dxa"/>
            <w:tcBorders>
              <w:top w:val="single" w:sz="4" w:space="0" w:color="000000"/>
              <w:left w:val="single" w:sz="4" w:space="0" w:color="000000"/>
              <w:bottom w:val="single" w:sz="4" w:space="0" w:color="000000"/>
              <w:right w:val="single" w:sz="4" w:space="0" w:color="000000"/>
            </w:tcBorders>
            <w:vAlign w:val="center"/>
            <w:hideMark/>
          </w:tcPr>
          <w:p w14:paraId="61FBC48E"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Nie dotyczy</w:t>
            </w:r>
          </w:p>
        </w:tc>
      </w:tr>
      <w:tr w:rsidR="008C2FDD" w:rsidRPr="008C2FDD" w14:paraId="722F07DF" w14:textId="77777777" w:rsidTr="002E515E">
        <w:tc>
          <w:tcPr>
            <w:tcW w:w="5211" w:type="dxa"/>
            <w:gridSpan w:val="2"/>
            <w:tcBorders>
              <w:top w:val="single" w:sz="4" w:space="0" w:color="000000"/>
              <w:left w:val="single" w:sz="4" w:space="0" w:color="000000"/>
              <w:bottom w:val="single" w:sz="4" w:space="0" w:color="000000"/>
              <w:right w:val="single" w:sz="4" w:space="0" w:color="000000"/>
            </w:tcBorders>
            <w:vAlign w:val="center"/>
            <w:hideMark/>
          </w:tcPr>
          <w:p w14:paraId="15538B00"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Razem – stan na rok 2018 [tys. m</w:t>
            </w:r>
            <w:r w:rsidRPr="008C2FDD">
              <w:rPr>
                <w:rFonts w:ascii="Cambria" w:hAnsi="Cambria"/>
                <w:kern w:val="2"/>
                <w:sz w:val="18"/>
                <w:szCs w:val="18"/>
                <w:vertAlign w:val="superscript"/>
                <w:lang w:eastAsia="en-US"/>
                <w14:ligatures w14:val="standardContextual"/>
              </w:rPr>
              <w:t>3</w:t>
            </w:r>
            <w:r w:rsidRPr="008C2FDD">
              <w:rPr>
                <w:rFonts w:ascii="Cambria" w:hAnsi="Cambria"/>
                <w:kern w:val="2"/>
                <w:sz w:val="18"/>
                <w:szCs w:val="18"/>
                <w:lang w:eastAsia="en-US"/>
                <w14:ligatures w14:val="standardContextual"/>
              </w:rPr>
              <w:t>/rok]</w:t>
            </w:r>
          </w:p>
        </w:tc>
        <w:tc>
          <w:tcPr>
            <w:tcW w:w="4001" w:type="dxa"/>
            <w:tcBorders>
              <w:top w:val="single" w:sz="4" w:space="0" w:color="000000"/>
              <w:left w:val="single" w:sz="4" w:space="0" w:color="000000"/>
              <w:bottom w:val="single" w:sz="4" w:space="0" w:color="000000"/>
              <w:right w:val="single" w:sz="4" w:space="0" w:color="000000"/>
            </w:tcBorders>
            <w:vAlign w:val="center"/>
            <w:hideMark/>
          </w:tcPr>
          <w:p w14:paraId="4108303A"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13105.34</w:t>
            </w:r>
          </w:p>
        </w:tc>
      </w:tr>
      <w:tr w:rsidR="008C2FDD" w:rsidRPr="008C2FDD" w14:paraId="39BE3D1A" w14:textId="77777777" w:rsidTr="002E515E">
        <w:trPr>
          <w:trHeight w:val="826"/>
        </w:trPr>
        <w:tc>
          <w:tcPr>
            <w:tcW w:w="5211" w:type="dxa"/>
            <w:gridSpan w:val="2"/>
            <w:tcBorders>
              <w:top w:val="single" w:sz="4" w:space="0" w:color="000000"/>
              <w:left w:val="single" w:sz="4" w:space="0" w:color="000000"/>
              <w:bottom w:val="single" w:sz="4" w:space="0" w:color="000000"/>
              <w:right w:val="single" w:sz="4" w:space="0" w:color="000000"/>
            </w:tcBorders>
            <w:vAlign w:val="center"/>
            <w:hideMark/>
          </w:tcPr>
          <w:p w14:paraId="114DD7F2"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Zasoby wód podziemnych dostępne do zagospodarowania [tys. m3/rok] – stan na rok 2018</w:t>
            </w:r>
          </w:p>
        </w:tc>
        <w:tc>
          <w:tcPr>
            <w:tcW w:w="4001" w:type="dxa"/>
            <w:tcBorders>
              <w:top w:val="single" w:sz="4" w:space="0" w:color="000000"/>
              <w:left w:val="single" w:sz="4" w:space="0" w:color="000000"/>
              <w:bottom w:val="single" w:sz="4" w:space="0" w:color="000000"/>
              <w:right w:val="single" w:sz="4" w:space="0" w:color="000000"/>
            </w:tcBorders>
            <w:vAlign w:val="center"/>
            <w:hideMark/>
          </w:tcPr>
          <w:p w14:paraId="726221F9"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108448.80</w:t>
            </w:r>
          </w:p>
        </w:tc>
      </w:tr>
      <w:tr w:rsidR="008C2FDD" w:rsidRPr="008C2FDD" w14:paraId="15875EE0" w14:textId="77777777" w:rsidTr="002E515E">
        <w:tc>
          <w:tcPr>
            <w:tcW w:w="5211" w:type="dxa"/>
            <w:gridSpan w:val="2"/>
            <w:tcBorders>
              <w:top w:val="single" w:sz="4" w:space="0" w:color="000000"/>
              <w:left w:val="single" w:sz="4" w:space="0" w:color="000000"/>
              <w:bottom w:val="single" w:sz="4" w:space="0" w:color="000000"/>
              <w:right w:val="single" w:sz="4" w:space="0" w:color="000000"/>
            </w:tcBorders>
            <w:vAlign w:val="center"/>
            <w:hideMark/>
          </w:tcPr>
          <w:p w14:paraId="523ADACC"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 wykorzystania zasobów dostępnych do zagospodarowania</w:t>
            </w:r>
          </w:p>
        </w:tc>
        <w:tc>
          <w:tcPr>
            <w:tcW w:w="4001" w:type="dxa"/>
            <w:tcBorders>
              <w:top w:val="single" w:sz="4" w:space="0" w:color="000000"/>
              <w:left w:val="single" w:sz="4" w:space="0" w:color="000000"/>
              <w:bottom w:val="single" w:sz="4" w:space="0" w:color="000000"/>
              <w:right w:val="single" w:sz="4" w:space="0" w:color="000000"/>
            </w:tcBorders>
            <w:vAlign w:val="center"/>
            <w:hideMark/>
          </w:tcPr>
          <w:p w14:paraId="36E8A179"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12</w:t>
            </w:r>
          </w:p>
        </w:tc>
      </w:tr>
      <w:tr w:rsidR="008C2FDD" w:rsidRPr="008C2FDD" w14:paraId="5FA4EB92" w14:textId="77777777" w:rsidTr="002E515E">
        <w:tc>
          <w:tcPr>
            <w:tcW w:w="5211" w:type="dxa"/>
            <w:gridSpan w:val="2"/>
            <w:tcBorders>
              <w:top w:val="single" w:sz="4" w:space="0" w:color="000000"/>
              <w:left w:val="single" w:sz="4" w:space="0" w:color="000000"/>
              <w:bottom w:val="single" w:sz="4" w:space="0" w:color="000000"/>
              <w:right w:val="single" w:sz="4" w:space="0" w:color="000000"/>
            </w:tcBorders>
            <w:vAlign w:val="center"/>
            <w:hideMark/>
          </w:tcPr>
          <w:p w14:paraId="054F6888"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 xml:space="preserve">Zidentyfikowane presje znaczące. </w:t>
            </w:r>
          </w:p>
          <w:p w14:paraId="5269E2E0"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Wynik analizy znaczących oddziaływań – JCWPd</w:t>
            </w:r>
          </w:p>
        </w:tc>
        <w:tc>
          <w:tcPr>
            <w:tcW w:w="4001" w:type="dxa"/>
            <w:tcBorders>
              <w:top w:val="single" w:sz="4" w:space="0" w:color="000000"/>
              <w:left w:val="single" w:sz="4" w:space="0" w:color="000000"/>
              <w:bottom w:val="single" w:sz="4" w:space="0" w:color="000000"/>
              <w:right w:val="single" w:sz="4" w:space="0" w:color="000000"/>
            </w:tcBorders>
            <w:vAlign w:val="center"/>
            <w:hideMark/>
          </w:tcPr>
          <w:p w14:paraId="4331916D"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pobór punktowy z ujęć wód podziemnych</w:t>
            </w:r>
          </w:p>
        </w:tc>
      </w:tr>
      <w:tr w:rsidR="008C2FDD" w:rsidRPr="008C2FDD" w14:paraId="0B2452C0" w14:textId="77777777" w:rsidTr="002E515E">
        <w:tc>
          <w:tcPr>
            <w:tcW w:w="5211" w:type="dxa"/>
            <w:gridSpan w:val="2"/>
            <w:tcBorders>
              <w:top w:val="single" w:sz="4" w:space="0" w:color="000000"/>
              <w:left w:val="single" w:sz="4" w:space="0" w:color="000000"/>
              <w:bottom w:val="single" w:sz="4" w:space="0" w:color="000000"/>
              <w:right w:val="single" w:sz="4" w:space="0" w:color="000000"/>
            </w:tcBorders>
            <w:vAlign w:val="center"/>
            <w:hideMark/>
          </w:tcPr>
          <w:p w14:paraId="54EE2C3C"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Rodzaj presji determinującej stan wód                        w obrębie danej JCWPd</w:t>
            </w:r>
          </w:p>
        </w:tc>
        <w:tc>
          <w:tcPr>
            <w:tcW w:w="4001" w:type="dxa"/>
            <w:tcBorders>
              <w:top w:val="single" w:sz="4" w:space="0" w:color="000000"/>
              <w:left w:val="single" w:sz="4" w:space="0" w:color="000000"/>
              <w:bottom w:val="single" w:sz="4" w:space="0" w:color="000000"/>
              <w:right w:val="single" w:sz="4" w:space="0" w:color="000000"/>
            </w:tcBorders>
            <w:vAlign w:val="center"/>
            <w:hideMark/>
          </w:tcPr>
          <w:p w14:paraId="5023DEBA"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ilościowa</w:t>
            </w:r>
          </w:p>
        </w:tc>
      </w:tr>
      <w:tr w:rsidR="008C2FDD" w:rsidRPr="008C2FDD" w14:paraId="5A972E62" w14:textId="77777777" w:rsidTr="002E515E">
        <w:tc>
          <w:tcPr>
            <w:tcW w:w="5211" w:type="dxa"/>
            <w:gridSpan w:val="2"/>
            <w:tcBorders>
              <w:top w:val="single" w:sz="4" w:space="0" w:color="000000"/>
              <w:left w:val="single" w:sz="4" w:space="0" w:color="000000"/>
              <w:bottom w:val="single" w:sz="4" w:space="0" w:color="000000"/>
              <w:right w:val="single" w:sz="4" w:space="0" w:color="000000"/>
            </w:tcBorders>
            <w:vAlign w:val="center"/>
            <w:hideMark/>
          </w:tcPr>
          <w:p w14:paraId="0B8746AD"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Ocena ryzyka nieosiągnięcia celu środowiskowego</w:t>
            </w:r>
          </w:p>
        </w:tc>
        <w:tc>
          <w:tcPr>
            <w:tcW w:w="4001" w:type="dxa"/>
            <w:tcBorders>
              <w:top w:val="single" w:sz="4" w:space="0" w:color="000000"/>
              <w:left w:val="single" w:sz="4" w:space="0" w:color="000000"/>
              <w:bottom w:val="single" w:sz="4" w:space="0" w:color="000000"/>
              <w:right w:val="single" w:sz="4" w:space="0" w:color="000000"/>
            </w:tcBorders>
            <w:vAlign w:val="center"/>
            <w:hideMark/>
          </w:tcPr>
          <w:p w14:paraId="5FAF13CB"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niezagrożona</w:t>
            </w:r>
          </w:p>
        </w:tc>
      </w:tr>
    </w:tbl>
    <w:p w14:paraId="74DB450F" w14:textId="77777777" w:rsidR="008C2FDD" w:rsidRPr="008C2FDD" w:rsidRDefault="008C2FDD" w:rsidP="008C2FDD">
      <w:pPr>
        <w:rPr>
          <w:rFonts w:ascii="Cambria" w:hAnsi="Cambria"/>
          <w:sz w:val="22"/>
          <w:szCs w:val="22"/>
          <w:lang w:eastAsia="pl-PL"/>
        </w:rPr>
      </w:pPr>
    </w:p>
    <w:p w14:paraId="6F8E2C07" w14:textId="77079ECB" w:rsidR="008C2FDD" w:rsidRPr="008C2FDD" w:rsidRDefault="008C2FDD" w:rsidP="002E515E">
      <w:pPr>
        <w:spacing w:line="360" w:lineRule="auto"/>
        <w:ind w:firstLine="426"/>
        <w:rPr>
          <w:rFonts w:ascii="Cambria" w:hAnsi="Cambria"/>
          <w:sz w:val="22"/>
          <w:szCs w:val="22"/>
        </w:rPr>
      </w:pPr>
      <w:r w:rsidRPr="008C2FDD">
        <w:rPr>
          <w:rFonts w:ascii="Cambria" w:hAnsi="Cambria"/>
          <w:sz w:val="22"/>
          <w:szCs w:val="22"/>
        </w:rPr>
        <w:t>Cele środowiskowe i odstępstwa dla przedmiotowego JCWPd przedstawia</w:t>
      </w:r>
      <w:r>
        <w:rPr>
          <w:rFonts w:ascii="Cambria" w:hAnsi="Cambria"/>
          <w:sz w:val="22"/>
          <w:szCs w:val="22"/>
        </w:rPr>
        <w:t xml:space="preserve"> poniższa Tabela.</w:t>
      </w:r>
    </w:p>
    <w:p w14:paraId="55FCEC84" w14:textId="4D18DFA5" w:rsidR="002E515E" w:rsidRDefault="002E515E" w:rsidP="002E515E">
      <w:pPr>
        <w:pStyle w:val="Legenda"/>
        <w:keepNext/>
      </w:pPr>
      <w:r>
        <w:t xml:space="preserve">Tabela </w:t>
      </w:r>
      <w:r>
        <w:fldChar w:fldCharType="begin"/>
      </w:r>
      <w:r>
        <w:instrText xml:space="preserve"> SEQ Tabela \* ARABIC </w:instrText>
      </w:r>
      <w:r>
        <w:fldChar w:fldCharType="separate"/>
      </w:r>
      <w:r w:rsidR="00C74FAA">
        <w:rPr>
          <w:noProof/>
        </w:rPr>
        <w:t>10</w:t>
      </w:r>
      <w:r>
        <w:fldChar w:fldCharType="end"/>
      </w:r>
      <w:r>
        <w:t xml:space="preserve"> Cele środowiskowe i odstępstwa dla JCWPd nr 69</w:t>
      </w:r>
    </w:p>
    <w:tbl>
      <w:tblPr>
        <w:tblW w:w="92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209"/>
        <w:gridCol w:w="4076"/>
      </w:tblGrid>
      <w:tr w:rsidR="008C2FDD" w:rsidRPr="008C2FDD" w14:paraId="75871FE2" w14:textId="77777777" w:rsidTr="002E515E">
        <w:tc>
          <w:tcPr>
            <w:tcW w:w="9285" w:type="dxa"/>
            <w:gridSpan w:val="2"/>
            <w:tcBorders>
              <w:top w:val="single" w:sz="4" w:space="0" w:color="000000"/>
              <w:left w:val="single" w:sz="4" w:space="0" w:color="000000"/>
              <w:bottom w:val="single" w:sz="4" w:space="0" w:color="000000"/>
              <w:right w:val="single" w:sz="4" w:space="0" w:color="000000"/>
            </w:tcBorders>
            <w:shd w:val="clear" w:color="auto" w:fill="E2EFD9" w:themeFill="accent6" w:themeFillTint="33"/>
            <w:hideMark/>
          </w:tcPr>
          <w:p w14:paraId="4CBFCF78"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Cele środowiskowe dla JCWPd</w:t>
            </w:r>
          </w:p>
        </w:tc>
      </w:tr>
      <w:tr w:rsidR="008C2FDD" w:rsidRPr="008C2FDD" w14:paraId="50350D1B" w14:textId="77777777" w:rsidTr="002E515E">
        <w:tc>
          <w:tcPr>
            <w:tcW w:w="5209" w:type="dxa"/>
            <w:tcBorders>
              <w:top w:val="single" w:sz="4" w:space="0" w:color="000000"/>
              <w:left w:val="single" w:sz="4" w:space="0" w:color="000000"/>
              <w:bottom w:val="single" w:sz="4" w:space="0" w:color="000000"/>
              <w:right w:val="single" w:sz="4" w:space="0" w:color="000000"/>
            </w:tcBorders>
            <w:hideMark/>
          </w:tcPr>
          <w:p w14:paraId="5BDF1384"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Stan chemiczny</w:t>
            </w:r>
          </w:p>
        </w:tc>
        <w:tc>
          <w:tcPr>
            <w:tcW w:w="4076" w:type="dxa"/>
            <w:tcBorders>
              <w:top w:val="single" w:sz="4" w:space="0" w:color="000000"/>
              <w:left w:val="single" w:sz="4" w:space="0" w:color="000000"/>
              <w:bottom w:val="single" w:sz="4" w:space="0" w:color="000000"/>
              <w:right w:val="single" w:sz="4" w:space="0" w:color="000000"/>
            </w:tcBorders>
            <w:hideMark/>
          </w:tcPr>
          <w:p w14:paraId="17FC96E2"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Dobry stan chemiczny</w:t>
            </w:r>
          </w:p>
        </w:tc>
      </w:tr>
      <w:tr w:rsidR="008C2FDD" w:rsidRPr="008C2FDD" w14:paraId="3587D2CD" w14:textId="77777777" w:rsidTr="002E515E">
        <w:tc>
          <w:tcPr>
            <w:tcW w:w="5209" w:type="dxa"/>
            <w:tcBorders>
              <w:top w:val="single" w:sz="4" w:space="0" w:color="000000"/>
              <w:left w:val="single" w:sz="4" w:space="0" w:color="000000"/>
              <w:bottom w:val="single" w:sz="4" w:space="0" w:color="000000"/>
              <w:right w:val="single" w:sz="4" w:space="0" w:color="000000"/>
            </w:tcBorders>
            <w:hideMark/>
          </w:tcPr>
          <w:p w14:paraId="1E4496B5"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Stan ilościowy</w:t>
            </w:r>
          </w:p>
        </w:tc>
        <w:tc>
          <w:tcPr>
            <w:tcW w:w="4076" w:type="dxa"/>
            <w:tcBorders>
              <w:top w:val="single" w:sz="4" w:space="0" w:color="000000"/>
              <w:left w:val="single" w:sz="4" w:space="0" w:color="000000"/>
              <w:bottom w:val="single" w:sz="4" w:space="0" w:color="000000"/>
              <w:right w:val="single" w:sz="4" w:space="0" w:color="000000"/>
            </w:tcBorders>
            <w:hideMark/>
          </w:tcPr>
          <w:p w14:paraId="485665AF"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Dobry stan ilościowy</w:t>
            </w:r>
          </w:p>
        </w:tc>
      </w:tr>
      <w:tr w:rsidR="008C2FDD" w:rsidRPr="008C2FDD" w14:paraId="6B55711B" w14:textId="77777777" w:rsidTr="002E515E">
        <w:tc>
          <w:tcPr>
            <w:tcW w:w="9285" w:type="dxa"/>
            <w:gridSpan w:val="2"/>
            <w:tcBorders>
              <w:top w:val="single" w:sz="4" w:space="0" w:color="000000"/>
              <w:left w:val="single" w:sz="4" w:space="0" w:color="000000"/>
              <w:bottom w:val="single" w:sz="4" w:space="0" w:color="000000"/>
              <w:right w:val="single" w:sz="4" w:space="0" w:color="000000"/>
            </w:tcBorders>
            <w:shd w:val="clear" w:color="auto" w:fill="E2EFD9" w:themeFill="accent6" w:themeFillTint="33"/>
            <w:hideMark/>
          </w:tcPr>
          <w:p w14:paraId="36AECF5A"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 xml:space="preserve">Odstępstwa </w:t>
            </w:r>
          </w:p>
        </w:tc>
      </w:tr>
      <w:tr w:rsidR="008C2FDD" w:rsidRPr="008C2FDD" w14:paraId="5708D12C" w14:textId="77777777" w:rsidTr="002E515E">
        <w:tc>
          <w:tcPr>
            <w:tcW w:w="5209" w:type="dxa"/>
            <w:tcBorders>
              <w:top w:val="single" w:sz="4" w:space="0" w:color="000000"/>
              <w:left w:val="single" w:sz="4" w:space="0" w:color="000000"/>
              <w:bottom w:val="single" w:sz="4" w:space="0" w:color="000000"/>
              <w:right w:val="single" w:sz="4" w:space="0" w:color="000000"/>
            </w:tcBorders>
            <w:hideMark/>
          </w:tcPr>
          <w:p w14:paraId="47E1089A"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Odstępstwo z tytułu art. 4.4 RDW – odstępstwo czasowe</w:t>
            </w:r>
          </w:p>
        </w:tc>
        <w:tc>
          <w:tcPr>
            <w:tcW w:w="4076" w:type="dxa"/>
            <w:tcBorders>
              <w:top w:val="single" w:sz="4" w:space="0" w:color="000000"/>
              <w:left w:val="single" w:sz="4" w:space="0" w:color="000000"/>
              <w:bottom w:val="single" w:sz="4" w:space="0" w:color="000000"/>
              <w:right w:val="single" w:sz="4" w:space="0" w:color="000000"/>
            </w:tcBorders>
            <w:hideMark/>
          </w:tcPr>
          <w:p w14:paraId="1F13D616"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Nie dotyczy</w:t>
            </w:r>
          </w:p>
        </w:tc>
      </w:tr>
      <w:tr w:rsidR="008C2FDD" w:rsidRPr="008C2FDD" w14:paraId="0AAD1446" w14:textId="77777777" w:rsidTr="002E515E">
        <w:tc>
          <w:tcPr>
            <w:tcW w:w="5209" w:type="dxa"/>
            <w:tcBorders>
              <w:top w:val="single" w:sz="4" w:space="0" w:color="000000"/>
              <w:left w:val="single" w:sz="4" w:space="0" w:color="000000"/>
              <w:bottom w:val="single" w:sz="4" w:space="0" w:color="000000"/>
              <w:right w:val="single" w:sz="4" w:space="0" w:color="000000"/>
            </w:tcBorders>
            <w:hideMark/>
          </w:tcPr>
          <w:p w14:paraId="084D7442"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Odstępstwo z tytułu art. 4.5 RDW – mniej rygorystyczny cel</w:t>
            </w:r>
          </w:p>
        </w:tc>
        <w:tc>
          <w:tcPr>
            <w:tcW w:w="4076" w:type="dxa"/>
            <w:tcBorders>
              <w:top w:val="single" w:sz="4" w:space="0" w:color="000000"/>
              <w:left w:val="single" w:sz="4" w:space="0" w:color="000000"/>
              <w:bottom w:val="single" w:sz="4" w:space="0" w:color="000000"/>
              <w:right w:val="single" w:sz="4" w:space="0" w:color="000000"/>
            </w:tcBorders>
            <w:hideMark/>
          </w:tcPr>
          <w:p w14:paraId="1E71B157" w14:textId="77777777" w:rsidR="008C2FDD" w:rsidRPr="008C2FDD" w:rsidRDefault="008C2FDD">
            <w:pPr>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Nie dotyczy</w:t>
            </w:r>
          </w:p>
        </w:tc>
      </w:tr>
    </w:tbl>
    <w:p w14:paraId="2CEF87B7" w14:textId="77777777" w:rsidR="008C2FDD" w:rsidRPr="008C2FDD" w:rsidRDefault="008C2FDD" w:rsidP="008C2FDD">
      <w:pPr>
        <w:rPr>
          <w:rFonts w:ascii="Cambria" w:hAnsi="Cambria"/>
          <w:sz w:val="22"/>
          <w:szCs w:val="22"/>
          <w:lang w:eastAsia="pl-PL"/>
        </w:rPr>
      </w:pPr>
    </w:p>
    <w:p w14:paraId="7C36397D" w14:textId="77777777" w:rsidR="008C2FDD" w:rsidRPr="008C2FDD" w:rsidRDefault="008C2FDD" w:rsidP="0004306F">
      <w:pPr>
        <w:spacing w:line="360" w:lineRule="auto"/>
        <w:ind w:firstLine="426"/>
        <w:rPr>
          <w:rFonts w:ascii="Cambria" w:hAnsi="Cambria"/>
          <w:sz w:val="22"/>
          <w:szCs w:val="22"/>
        </w:rPr>
      </w:pPr>
      <w:r w:rsidRPr="008C2FDD">
        <w:rPr>
          <w:rFonts w:ascii="Cambria" w:hAnsi="Cambria"/>
          <w:sz w:val="22"/>
          <w:szCs w:val="22"/>
        </w:rPr>
        <w:t>Ocena stanu ilościowego i chemicznego jednolitej części wód podziemnych objętej zamierzonym korzystaniem z wody jest dobra, a celem środowiskowym jest utrzymanie tego stanu. Stan JCWPd określono jako dobry. Ocena ryzyka nieosiągnięcia celu środowiskowego nie jest zagrożona.</w:t>
      </w:r>
    </w:p>
    <w:p w14:paraId="47487196" w14:textId="77777777" w:rsidR="008C2FDD" w:rsidRDefault="008C2FDD" w:rsidP="008C2FDD">
      <w:pPr>
        <w:autoSpaceDE w:val="0"/>
        <w:autoSpaceDN w:val="0"/>
        <w:adjustRightInd w:val="0"/>
        <w:rPr>
          <w:rFonts w:ascii="Cambria" w:hAnsi="Cambria"/>
          <w:spacing w:val="14"/>
          <w:sz w:val="22"/>
          <w:szCs w:val="22"/>
          <w:u w:val="single"/>
        </w:rPr>
      </w:pPr>
    </w:p>
    <w:p w14:paraId="7B827B66" w14:textId="77777777" w:rsidR="0014047D" w:rsidRDefault="0014047D" w:rsidP="008C2FDD">
      <w:pPr>
        <w:autoSpaceDE w:val="0"/>
        <w:autoSpaceDN w:val="0"/>
        <w:adjustRightInd w:val="0"/>
        <w:rPr>
          <w:rFonts w:ascii="Cambria" w:hAnsi="Cambria"/>
          <w:spacing w:val="14"/>
          <w:sz w:val="22"/>
          <w:szCs w:val="22"/>
          <w:u w:val="single"/>
        </w:rPr>
      </w:pPr>
    </w:p>
    <w:p w14:paraId="3BB6BF3D" w14:textId="77777777" w:rsidR="0014047D" w:rsidRDefault="0014047D" w:rsidP="008C2FDD">
      <w:pPr>
        <w:autoSpaceDE w:val="0"/>
        <w:autoSpaceDN w:val="0"/>
        <w:adjustRightInd w:val="0"/>
        <w:rPr>
          <w:rFonts w:ascii="Cambria" w:hAnsi="Cambria"/>
          <w:spacing w:val="14"/>
          <w:sz w:val="22"/>
          <w:szCs w:val="22"/>
          <w:u w:val="single"/>
        </w:rPr>
      </w:pPr>
    </w:p>
    <w:p w14:paraId="0509257E" w14:textId="77777777" w:rsidR="0014047D" w:rsidRPr="008C2FDD" w:rsidRDefault="0014047D" w:rsidP="008C2FDD">
      <w:pPr>
        <w:autoSpaceDE w:val="0"/>
        <w:autoSpaceDN w:val="0"/>
        <w:adjustRightInd w:val="0"/>
        <w:rPr>
          <w:rFonts w:ascii="Cambria" w:hAnsi="Cambria"/>
          <w:spacing w:val="14"/>
          <w:sz w:val="22"/>
          <w:szCs w:val="22"/>
          <w:u w:val="single"/>
        </w:rPr>
      </w:pPr>
    </w:p>
    <w:p w14:paraId="413A6707" w14:textId="017773ED" w:rsidR="008C2FDD" w:rsidRPr="008C2FDD" w:rsidRDefault="008C2FDD" w:rsidP="008C2FDD">
      <w:pPr>
        <w:autoSpaceDE w:val="0"/>
        <w:autoSpaceDN w:val="0"/>
        <w:adjustRightInd w:val="0"/>
        <w:rPr>
          <w:rFonts w:ascii="Cambria" w:hAnsi="Cambria"/>
          <w:b/>
          <w:bCs/>
          <w:sz w:val="22"/>
          <w:szCs w:val="22"/>
          <w:u w:val="single"/>
        </w:rPr>
      </w:pPr>
      <w:r w:rsidRPr="008C2FDD">
        <w:rPr>
          <w:rFonts w:ascii="Cambria" w:hAnsi="Cambria"/>
          <w:b/>
          <w:bCs/>
          <w:sz w:val="22"/>
          <w:szCs w:val="22"/>
          <w:u w:val="single"/>
        </w:rPr>
        <w:t>Ocena wpływu przedsięwzięci</w:t>
      </w:r>
      <w:r>
        <w:rPr>
          <w:rFonts w:ascii="Cambria" w:hAnsi="Cambria"/>
          <w:b/>
          <w:bCs/>
          <w:sz w:val="22"/>
          <w:szCs w:val="22"/>
          <w:u w:val="single"/>
        </w:rPr>
        <w:t>a</w:t>
      </w:r>
      <w:r w:rsidRPr="008C2FDD">
        <w:rPr>
          <w:rFonts w:ascii="Cambria" w:hAnsi="Cambria"/>
          <w:b/>
          <w:bCs/>
          <w:sz w:val="22"/>
          <w:szCs w:val="22"/>
          <w:u w:val="single"/>
        </w:rPr>
        <w:t xml:space="preserve"> na JCWPd</w:t>
      </w:r>
    </w:p>
    <w:p w14:paraId="61B62274" w14:textId="77777777" w:rsidR="008C2FDD" w:rsidRPr="008C2FDD" w:rsidRDefault="008C2FDD" w:rsidP="008C2FDD">
      <w:pPr>
        <w:autoSpaceDE w:val="0"/>
        <w:autoSpaceDN w:val="0"/>
        <w:adjustRightInd w:val="0"/>
        <w:rPr>
          <w:rFonts w:ascii="Cambria" w:hAnsi="Cambria"/>
          <w:sz w:val="22"/>
          <w:szCs w:val="22"/>
          <w:u w:val="single"/>
        </w:rPr>
      </w:pPr>
    </w:p>
    <w:p w14:paraId="27FEAC5C" w14:textId="760F1066" w:rsidR="00F639E3" w:rsidRDefault="00F639E3" w:rsidP="00F639E3">
      <w:pPr>
        <w:pStyle w:val="Legenda"/>
        <w:keepNext/>
      </w:pPr>
      <w:r>
        <w:t xml:space="preserve">Tabela </w:t>
      </w:r>
      <w:r>
        <w:fldChar w:fldCharType="begin"/>
      </w:r>
      <w:r>
        <w:instrText xml:space="preserve"> SEQ Tabela \* ARABIC </w:instrText>
      </w:r>
      <w:r>
        <w:fldChar w:fldCharType="separate"/>
      </w:r>
      <w:r w:rsidR="00C74FAA">
        <w:rPr>
          <w:noProof/>
        </w:rPr>
        <w:t>11</w:t>
      </w:r>
      <w:r>
        <w:fldChar w:fldCharType="end"/>
      </w:r>
      <w:r>
        <w:t xml:space="preserve"> Ocena wpływu przedsięwzięcia na JCWPd nr 69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1"/>
        <w:gridCol w:w="6441"/>
      </w:tblGrid>
      <w:tr w:rsidR="008C2FDD" w:rsidRPr="008C2FDD" w14:paraId="681259BE" w14:textId="77777777" w:rsidTr="003A5851">
        <w:trPr>
          <w:trHeight w:val="353"/>
        </w:trPr>
        <w:tc>
          <w:tcPr>
            <w:tcW w:w="262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788F41B8" w14:textId="77777777" w:rsidR="008C2FDD" w:rsidRPr="008C2FDD" w:rsidRDefault="008C2FDD">
            <w:pPr>
              <w:autoSpaceDE w:val="0"/>
              <w:autoSpaceDN w:val="0"/>
              <w:adjustRightInd w:val="0"/>
              <w:rPr>
                <w:rFonts w:ascii="Cambria" w:hAnsi="Cambria"/>
                <w:b/>
                <w:kern w:val="2"/>
                <w:sz w:val="18"/>
                <w:szCs w:val="18"/>
                <w:lang w:eastAsia="en-US"/>
                <w14:ligatures w14:val="standardContextual"/>
              </w:rPr>
            </w:pPr>
            <w:r w:rsidRPr="008C2FDD">
              <w:rPr>
                <w:rFonts w:ascii="Cambria" w:hAnsi="Cambria"/>
                <w:b/>
                <w:bCs/>
                <w:kern w:val="2"/>
                <w:sz w:val="18"/>
                <w:szCs w:val="18"/>
                <w:lang w:eastAsia="en-US"/>
                <w14:ligatures w14:val="standardContextual"/>
              </w:rPr>
              <w:t xml:space="preserve">Nazwa JCWPd </w:t>
            </w:r>
          </w:p>
        </w:tc>
        <w:tc>
          <w:tcPr>
            <w:tcW w:w="644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2AD9294E" w14:textId="77777777" w:rsidR="008C2FDD" w:rsidRPr="008C2FDD" w:rsidRDefault="008C2FDD">
            <w:pPr>
              <w:autoSpaceDE w:val="0"/>
              <w:autoSpaceDN w:val="0"/>
              <w:adjustRightInd w:val="0"/>
              <w:rPr>
                <w:rFonts w:ascii="Cambria" w:hAnsi="Cambria"/>
                <w:color w:val="FF0000"/>
                <w:kern w:val="2"/>
                <w:sz w:val="18"/>
                <w:szCs w:val="18"/>
                <w:lang w:eastAsia="en-US"/>
                <w14:ligatures w14:val="standardContextual"/>
              </w:rPr>
            </w:pPr>
            <w:r w:rsidRPr="008C2FDD">
              <w:rPr>
                <w:rFonts w:ascii="Cambria" w:hAnsi="Cambria"/>
                <w:b/>
                <w:bCs/>
                <w:kern w:val="2"/>
                <w:sz w:val="18"/>
                <w:szCs w:val="18"/>
                <w:lang w:eastAsia="en-US"/>
                <w14:ligatures w14:val="standardContextual"/>
              </w:rPr>
              <w:t xml:space="preserve">Oddziaływanie na wody podziemne w tym cele środowiskowe JCWP </w:t>
            </w:r>
          </w:p>
        </w:tc>
      </w:tr>
      <w:tr w:rsidR="008C2FDD" w:rsidRPr="008C2FDD" w14:paraId="4AA1FF51" w14:textId="77777777" w:rsidTr="003A5851">
        <w:tc>
          <w:tcPr>
            <w:tcW w:w="2621" w:type="dxa"/>
            <w:tcBorders>
              <w:top w:val="single" w:sz="4" w:space="0" w:color="auto"/>
              <w:left w:val="single" w:sz="4" w:space="0" w:color="auto"/>
              <w:bottom w:val="single" w:sz="4" w:space="0" w:color="auto"/>
              <w:right w:val="single" w:sz="4" w:space="0" w:color="auto"/>
            </w:tcBorders>
            <w:vAlign w:val="center"/>
          </w:tcPr>
          <w:p w14:paraId="2309C802" w14:textId="77777777" w:rsidR="008C2FDD" w:rsidRPr="008C2FDD" w:rsidRDefault="008C2FDD">
            <w:pPr>
              <w:autoSpaceDE w:val="0"/>
              <w:autoSpaceDN w:val="0"/>
              <w:adjustRightInd w:val="0"/>
              <w:rPr>
                <w:rFonts w:ascii="Cambria" w:hAnsi="Cambria"/>
                <w:kern w:val="2"/>
                <w:sz w:val="18"/>
                <w:szCs w:val="18"/>
                <w:lang w:eastAsia="en-US"/>
                <w14:ligatures w14:val="standardContextual"/>
              </w:rPr>
            </w:pPr>
            <w:r w:rsidRPr="008C2FDD">
              <w:rPr>
                <w:rFonts w:ascii="Cambria" w:hAnsi="Cambria"/>
                <w:bCs/>
                <w:kern w:val="2"/>
                <w:sz w:val="18"/>
                <w:szCs w:val="18"/>
                <w:lang w:eastAsia="en-US"/>
                <w14:ligatures w14:val="standardContextual"/>
              </w:rPr>
              <w:t>PLGW 600069</w:t>
            </w:r>
          </w:p>
          <w:p w14:paraId="494AC37A" w14:textId="77777777" w:rsidR="008C2FDD" w:rsidRPr="008C2FDD" w:rsidRDefault="008C2FDD">
            <w:pPr>
              <w:rPr>
                <w:rFonts w:ascii="Cambria" w:hAnsi="Cambria"/>
                <w:kern w:val="2"/>
                <w:sz w:val="18"/>
                <w:szCs w:val="18"/>
                <w:lang w:eastAsia="en-US"/>
                <w14:ligatures w14:val="standardContextual"/>
              </w:rPr>
            </w:pPr>
          </w:p>
        </w:tc>
        <w:tc>
          <w:tcPr>
            <w:tcW w:w="6441" w:type="dxa"/>
            <w:tcBorders>
              <w:top w:val="single" w:sz="4" w:space="0" w:color="auto"/>
              <w:left w:val="single" w:sz="4" w:space="0" w:color="auto"/>
              <w:bottom w:val="single" w:sz="4" w:space="0" w:color="auto"/>
              <w:right w:val="single" w:sz="4" w:space="0" w:color="auto"/>
            </w:tcBorders>
            <w:vAlign w:val="center"/>
            <w:hideMark/>
          </w:tcPr>
          <w:p w14:paraId="5439F57D" w14:textId="77777777" w:rsidR="008C2FDD" w:rsidRPr="008C2FDD" w:rsidRDefault="008C2FDD">
            <w:pPr>
              <w:pStyle w:val="Default"/>
              <w:spacing w:line="256" w:lineRule="auto"/>
              <w:rPr>
                <w:rFonts w:cs="Times New Roman"/>
                <w:color w:val="auto"/>
                <w:kern w:val="2"/>
                <w:sz w:val="18"/>
                <w:szCs w:val="18"/>
                <w:lang w:eastAsia="en-US"/>
                <w14:ligatures w14:val="standardContextual"/>
              </w:rPr>
            </w:pPr>
            <w:r w:rsidRPr="008C2FDD">
              <w:rPr>
                <w:rFonts w:cs="Times New Roman"/>
                <w:color w:val="auto"/>
                <w:kern w:val="2"/>
                <w:sz w:val="18"/>
                <w:szCs w:val="18"/>
                <w14:ligatures w14:val="standardContextual"/>
              </w:rPr>
              <w:t xml:space="preserve">W związku z realizacją przedsięwzięcia nie dojdzie do naruszenia istniejących poziomów wodonośnych w obrębie miejsca planowanego przedsięwzięcia. </w:t>
            </w:r>
          </w:p>
          <w:p w14:paraId="6D26C777" w14:textId="51743A45" w:rsidR="008C2FDD" w:rsidRPr="008C2FDD" w:rsidRDefault="008C2FDD">
            <w:pPr>
              <w:tabs>
                <w:tab w:val="left" w:pos="2268"/>
              </w:tabs>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 xml:space="preserve">Główne zagrożenie dla jakości wód podziemnych stanowi działalność rolnicza (nawozy sztuczne, środki ochrony roślin) oraz nieprawidłowa gospodarka wodno-ściekowa. </w:t>
            </w:r>
            <w:r w:rsidR="002E515E">
              <w:rPr>
                <w:rFonts w:ascii="Cambria" w:hAnsi="Cambria"/>
                <w:kern w:val="2"/>
                <w:sz w:val="18"/>
                <w:szCs w:val="18"/>
                <w:lang w:eastAsia="en-US"/>
                <w14:ligatures w14:val="standardContextual"/>
              </w:rPr>
              <w:t>P</w:t>
            </w:r>
            <w:r w:rsidRPr="008C2FDD">
              <w:rPr>
                <w:rFonts w:ascii="Cambria" w:hAnsi="Cambria"/>
                <w:kern w:val="2"/>
                <w:sz w:val="18"/>
                <w:szCs w:val="18"/>
                <w:lang w:eastAsia="en-US"/>
                <w14:ligatures w14:val="standardContextual"/>
              </w:rPr>
              <w:t xml:space="preserve">rzedmiotowa inwestycja nie będzie związana z rolnictwem ani z koniecznością stosowania ww. środków chemicznych. Ścieki bytowe odprowadzane będą do </w:t>
            </w:r>
            <w:r w:rsidR="00920AC3">
              <w:rPr>
                <w:rFonts w:ascii="Cambria" w:hAnsi="Cambria"/>
                <w:kern w:val="2"/>
                <w:sz w:val="18"/>
                <w:szCs w:val="18"/>
                <w:lang w:eastAsia="en-US"/>
                <w14:ligatures w14:val="standardContextual"/>
              </w:rPr>
              <w:t xml:space="preserve">gminnej </w:t>
            </w:r>
            <w:r w:rsidRPr="008C2FDD">
              <w:rPr>
                <w:rFonts w:ascii="Cambria" w:hAnsi="Cambria"/>
                <w:kern w:val="2"/>
                <w:sz w:val="18"/>
                <w:szCs w:val="18"/>
                <w:lang w:eastAsia="en-US"/>
                <w14:ligatures w14:val="standardContextual"/>
              </w:rPr>
              <w:t xml:space="preserve">kanalizacji sanitarnej. Zrzut ścieków kamperowych - odprowadzenie do </w:t>
            </w:r>
            <w:r w:rsidR="00920AC3">
              <w:rPr>
                <w:rFonts w:ascii="Cambria" w:hAnsi="Cambria"/>
                <w:kern w:val="2"/>
                <w:sz w:val="18"/>
                <w:szCs w:val="18"/>
                <w:lang w:eastAsia="en-US"/>
                <w14:ligatures w14:val="standardContextual"/>
              </w:rPr>
              <w:t xml:space="preserve">gminnej </w:t>
            </w:r>
            <w:r w:rsidRPr="008C2FDD">
              <w:rPr>
                <w:rFonts w:ascii="Cambria" w:hAnsi="Cambria"/>
                <w:kern w:val="2"/>
                <w:sz w:val="18"/>
                <w:szCs w:val="18"/>
                <w:lang w:eastAsia="en-US"/>
                <w14:ligatures w14:val="standardContextual"/>
              </w:rPr>
              <w:t>kanalizacji sanitarnej.</w:t>
            </w:r>
            <w:r w:rsidR="002E515E">
              <w:rPr>
                <w:rFonts w:ascii="Cambria" w:hAnsi="Cambria"/>
                <w:kern w:val="2"/>
                <w:sz w:val="18"/>
                <w:szCs w:val="18"/>
                <w:lang w:eastAsia="en-US"/>
                <w14:ligatures w14:val="standardContextual"/>
              </w:rPr>
              <w:t xml:space="preserve"> </w:t>
            </w:r>
            <w:r w:rsidRPr="008C2FDD">
              <w:rPr>
                <w:kern w:val="2"/>
                <w:sz w:val="18"/>
                <w:szCs w:val="18"/>
                <w14:ligatures w14:val="standardContextual"/>
              </w:rPr>
              <w:t>Wody opadowe z</w:t>
            </w:r>
            <w:r w:rsidR="002E515E">
              <w:rPr>
                <w:kern w:val="2"/>
                <w:sz w:val="18"/>
                <w:szCs w:val="18"/>
                <w14:ligatures w14:val="standardContextual"/>
              </w:rPr>
              <w:t>agospodarowane będą na terenie przedsięwzięcia poprzez swobodną infiltrację do gruntu</w:t>
            </w:r>
            <w:r w:rsidRPr="008C2FDD">
              <w:rPr>
                <w:kern w:val="2"/>
                <w:sz w:val="18"/>
                <w:szCs w:val="18"/>
                <w14:ligatures w14:val="standardContextual"/>
              </w:rPr>
              <w:t>.</w:t>
            </w:r>
            <w:r w:rsidR="002E515E">
              <w:rPr>
                <w:kern w:val="2"/>
                <w:sz w:val="18"/>
                <w:szCs w:val="18"/>
                <w14:ligatures w14:val="standardContextual"/>
              </w:rPr>
              <w:t xml:space="preserve"> </w:t>
            </w:r>
            <w:r w:rsidRPr="008C2FDD">
              <w:rPr>
                <w:rFonts w:ascii="Cambria" w:hAnsi="Cambria"/>
                <w:kern w:val="2"/>
                <w:sz w:val="18"/>
                <w:szCs w:val="18"/>
                <w:lang w:eastAsia="en-US"/>
                <w14:ligatures w14:val="standardContextual"/>
              </w:rPr>
              <w:t>Woda pobierana będzie z sieci wodociągowej.</w:t>
            </w:r>
          </w:p>
          <w:p w14:paraId="03BEFF18" w14:textId="77777777" w:rsidR="008C2FDD" w:rsidRPr="008C2FDD" w:rsidRDefault="008C2FDD">
            <w:pPr>
              <w:pStyle w:val="Default"/>
              <w:spacing w:line="256" w:lineRule="auto"/>
              <w:rPr>
                <w:rFonts w:cs="Times New Roman"/>
                <w:color w:val="auto"/>
                <w:kern w:val="2"/>
                <w:sz w:val="18"/>
                <w:szCs w:val="18"/>
                <w:lang w:eastAsia="en-US"/>
                <w14:ligatures w14:val="standardContextual"/>
              </w:rPr>
            </w:pPr>
            <w:r w:rsidRPr="008C2FDD">
              <w:rPr>
                <w:rFonts w:cs="Times New Roman"/>
                <w:color w:val="auto"/>
                <w:kern w:val="2"/>
                <w:sz w:val="18"/>
                <w:szCs w:val="18"/>
                <w14:ligatures w14:val="standardContextual"/>
              </w:rPr>
              <w:t xml:space="preserve">Zarówno realizacja jak i eksploatacja nie spowoduje takich zmian właściwości fizycznych i chemicznych JCWPd, które wymagałyby szczególnych derogacji lub szczególnych uwarunkowań lub ograniczeń dla takiego wykorzystania.  </w:t>
            </w:r>
          </w:p>
          <w:p w14:paraId="514CEDB2" w14:textId="77777777" w:rsidR="008C2FDD" w:rsidRPr="008C2FDD" w:rsidRDefault="008C2FDD">
            <w:pPr>
              <w:pStyle w:val="Default"/>
              <w:spacing w:line="256" w:lineRule="auto"/>
              <w:rPr>
                <w:rFonts w:cs="Times New Roman"/>
                <w:color w:val="auto"/>
                <w:kern w:val="2"/>
                <w:sz w:val="18"/>
                <w:szCs w:val="18"/>
                <w14:ligatures w14:val="standardContextual"/>
              </w:rPr>
            </w:pPr>
            <w:r w:rsidRPr="008C2FDD">
              <w:rPr>
                <w:rFonts w:cs="Times New Roman"/>
                <w:color w:val="auto"/>
                <w:kern w:val="2"/>
                <w:sz w:val="18"/>
                <w:szCs w:val="18"/>
                <w14:ligatures w14:val="standardContextual"/>
              </w:rPr>
              <w:t>Inwestycja nie spowoduje oddziaływania na obszar wrażliwy na eutrofizację.</w:t>
            </w:r>
          </w:p>
          <w:p w14:paraId="0F47A56D" w14:textId="77777777" w:rsidR="008C2FDD" w:rsidRPr="008C2FDD" w:rsidRDefault="008C2FDD">
            <w:pPr>
              <w:rPr>
                <w:rFonts w:ascii="Cambria" w:hAnsi="Cambria"/>
                <w:color w:val="FF0000"/>
                <w:kern w:val="2"/>
                <w:sz w:val="18"/>
                <w:szCs w:val="18"/>
                <w:lang w:eastAsia="en-US"/>
                <w14:ligatures w14:val="standardContextual"/>
              </w:rPr>
            </w:pPr>
            <w:r w:rsidRPr="008C2FDD">
              <w:rPr>
                <w:rFonts w:ascii="Cambria" w:hAnsi="Cambria"/>
                <w:kern w:val="2"/>
                <w:sz w:val="18"/>
                <w:szCs w:val="18"/>
                <w:lang w:eastAsia="en-US"/>
                <w14:ligatures w14:val="standardContextual"/>
              </w:rPr>
              <w:t>W związku z powyższym etap realizacji i eksploatacji przedsięwzięcia nie wpłynie negatywnie na osiągnięcie wyznaczonego celu środowiskowego dla danej JCWPd. Nie dojdzie również do pogorszenia obecnego stanu ilościowego i chemicznego JCWPd. Nie przewiduje się, aby zamierzenie inwestycyjne przesunęło w czasie osiągnięcie wyznaczonego celu środowiskowego. Przedmiotowa inwestycja nie pogorszy aktualnego stanu istniejącego opisywanej JCWPd.</w:t>
            </w:r>
          </w:p>
        </w:tc>
      </w:tr>
    </w:tbl>
    <w:p w14:paraId="6B54B381" w14:textId="77777777" w:rsidR="008C2FDD" w:rsidRDefault="008C2FDD" w:rsidP="008C2FDD"/>
    <w:p w14:paraId="0E99BA88" w14:textId="77777777" w:rsidR="00E06CC8" w:rsidRDefault="00E06CC8" w:rsidP="00D864C6">
      <w:pPr>
        <w:spacing w:line="360" w:lineRule="auto"/>
        <w:rPr>
          <w:rFonts w:ascii="Cambria" w:hAnsi="Cambria"/>
          <w:b/>
          <w:bCs/>
          <w:sz w:val="22"/>
          <w:szCs w:val="22"/>
          <w:u w:val="single"/>
        </w:rPr>
      </w:pPr>
    </w:p>
    <w:p w14:paraId="026FCD9C" w14:textId="15879CDE" w:rsidR="00D864C6" w:rsidRPr="00D864C6" w:rsidRDefault="00D864C6" w:rsidP="00D864C6">
      <w:pPr>
        <w:spacing w:line="360" w:lineRule="auto"/>
        <w:rPr>
          <w:rFonts w:ascii="Cambria" w:hAnsi="Cambria"/>
          <w:b/>
          <w:bCs/>
          <w:sz w:val="22"/>
          <w:szCs w:val="22"/>
          <w:u w:val="single"/>
          <w:lang w:eastAsia="pl-PL"/>
        </w:rPr>
      </w:pPr>
      <w:r w:rsidRPr="00D864C6">
        <w:rPr>
          <w:rFonts w:ascii="Cambria" w:hAnsi="Cambria"/>
          <w:b/>
          <w:bCs/>
          <w:sz w:val="22"/>
          <w:szCs w:val="22"/>
          <w:u w:val="single"/>
        </w:rPr>
        <w:t>Obszary jednolitych części wód powierzchniowych</w:t>
      </w:r>
    </w:p>
    <w:p w14:paraId="16F6CF9E" w14:textId="77777777" w:rsidR="00E06CC8" w:rsidRDefault="00E06CC8" w:rsidP="00D864C6">
      <w:pPr>
        <w:spacing w:line="360" w:lineRule="auto"/>
        <w:rPr>
          <w:rFonts w:ascii="Cambria" w:hAnsi="Cambria"/>
          <w:sz w:val="22"/>
          <w:szCs w:val="22"/>
          <w:u w:val="single"/>
        </w:rPr>
      </w:pPr>
    </w:p>
    <w:p w14:paraId="162F892E" w14:textId="399EAA44" w:rsidR="00D864C6" w:rsidRPr="00D864C6" w:rsidRDefault="00D864C6" w:rsidP="00D864C6">
      <w:pPr>
        <w:spacing w:line="360" w:lineRule="auto"/>
        <w:rPr>
          <w:rFonts w:ascii="Cambria" w:hAnsi="Cambria"/>
          <w:sz w:val="22"/>
          <w:szCs w:val="22"/>
          <w:u w:val="single"/>
        </w:rPr>
      </w:pPr>
      <w:r w:rsidRPr="00D864C6">
        <w:rPr>
          <w:rFonts w:ascii="Cambria" w:hAnsi="Cambria"/>
          <w:sz w:val="22"/>
          <w:szCs w:val="22"/>
          <w:u w:val="single"/>
        </w:rPr>
        <w:t>Cele środowiskowe JCWP</w:t>
      </w:r>
    </w:p>
    <w:p w14:paraId="11C6BB3C" w14:textId="77777777" w:rsidR="00E06CC8" w:rsidRDefault="00D864C6" w:rsidP="00E06CC8">
      <w:pPr>
        <w:spacing w:line="360" w:lineRule="auto"/>
        <w:ind w:firstLine="426"/>
        <w:rPr>
          <w:rFonts w:ascii="Cambria" w:hAnsi="Cambria"/>
          <w:sz w:val="22"/>
          <w:szCs w:val="22"/>
        </w:rPr>
      </w:pPr>
      <w:r w:rsidRPr="00D864C6">
        <w:rPr>
          <w:rFonts w:ascii="Cambria" w:hAnsi="Cambria"/>
          <w:sz w:val="22"/>
          <w:szCs w:val="22"/>
        </w:rPr>
        <w:t xml:space="preserve">W trakcie wyznaczania celów środowiskowych dla wód powierzchniowych na IV cykl planistyczny (2022–2027) bazowano na procedurze przyjętej w cyklu poprzednim 2016–2021 (aPGW). Analogicznie, cele środowiskowe ustalono w odniesieniu do wymagań dla stanu lub potencjału ekologicznego oraz stanu chemicznego. Podczas oceny stanu wód i wyznaczania celów środowiskowych wykorzystano najnowsze dane i opracowania, w tym nowe metodyki określania stanu elementów biologicznych i hydromorfologicznych, aktualizację wyznaczania SZCW i SCW, oraz zweryfikowaną typologię wód. </w:t>
      </w:r>
    </w:p>
    <w:p w14:paraId="1ABFB74F" w14:textId="77777777" w:rsidR="00E06CC8" w:rsidRDefault="00E06CC8" w:rsidP="00E06CC8">
      <w:pPr>
        <w:spacing w:line="360" w:lineRule="auto"/>
        <w:ind w:firstLine="426"/>
        <w:rPr>
          <w:rFonts w:ascii="Cambria" w:hAnsi="Cambria"/>
          <w:sz w:val="22"/>
          <w:szCs w:val="22"/>
        </w:rPr>
      </w:pPr>
    </w:p>
    <w:p w14:paraId="5E588AE4" w14:textId="3A95AAA1" w:rsidR="00D864C6" w:rsidRPr="00D864C6" w:rsidRDefault="00D864C6" w:rsidP="00E06CC8">
      <w:pPr>
        <w:spacing w:line="360" w:lineRule="auto"/>
        <w:ind w:firstLine="426"/>
        <w:rPr>
          <w:rFonts w:ascii="Cambria" w:hAnsi="Cambria"/>
          <w:sz w:val="22"/>
          <w:szCs w:val="22"/>
        </w:rPr>
      </w:pPr>
      <w:r w:rsidRPr="00D864C6">
        <w:rPr>
          <w:rFonts w:ascii="Cambria" w:hAnsi="Cambria"/>
          <w:sz w:val="22"/>
          <w:szCs w:val="22"/>
        </w:rPr>
        <w:t xml:space="preserve">Zgodnie z art. 4 ust. 1 RDW celem dla wód powierzchniowych jest: </w:t>
      </w:r>
    </w:p>
    <w:p w14:paraId="05D53A9A" w14:textId="77777777" w:rsidR="00D864C6" w:rsidRPr="00D864C6" w:rsidRDefault="00D864C6" w:rsidP="00D864C6">
      <w:pPr>
        <w:pStyle w:val="Akapitzlist"/>
        <w:numPr>
          <w:ilvl w:val="0"/>
          <w:numId w:val="90"/>
        </w:numPr>
        <w:tabs>
          <w:tab w:val="left" w:pos="709"/>
        </w:tabs>
        <w:suppressAutoHyphens w:val="0"/>
        <w:spacing w:line="360" w:lineRule="auto"/>
        <w:contextualSpacing/>
        <w:textAlignment w:val="auto"/>
        <w:rPr>
          <w:rFonts w:ascii="Cambria" w:hAnsi="Cambria"/>
          <w:sz w:val="22"/>
          <w:szCs w:val="22"/>
        </w:rPr>
      </w:pPr>
      <w:r w:rsidRPr="00D864C6">
        <w:rPr>
          <w:rFonts w:ascii="Cambria" w:hAnsi="Cambria"/>
          <w:sz w:val="22"/>
          <w:szCs w:val="22"/>
        </w:rPr>
        <w:t xml:space="preserve">niepogarszanie się stanu wód powierzchniowych oraz ochrona i przywrócenie dobrego stanu JCW;  </w:t>
      </w:r>
    </w:p>
    <w:p w14:paraId="6035DD64" w14:textId="77777777" w:rsidR="00D864C6" w:rsidRPr="00D864C6" w:rsidRDefault="00D864C6" w:rsidP="00D864C6">
      <w:pPr>
        <w:pStyle w:val="Akapitzlist"/>
        <w:numPr>
          <w:ilvl w:val="0"/>
          <w:numId w:val="90"/>
        </w:numPr>
        <w:tabs>
          <w:tab w:val="left" w:pos="709"/>
        </w:tabs>
        <w:suppressAutoHyphens w:val="0"/>
        <w:spacing w:line="360" w:lineRule="auto"/>
        <w:contextualSpacing/>
        <w:textAlignment w:val="auto"/>
        <w:rPr>
          <w:rFonts w:ascii="Cambria" w:hAnsi="Cambria"/>
          <w:sz w:val="22"/>
          <w:szCs w:val="22"/>
        </w:rPr>
      </w:pPr>
      <w:r w:rsidRPr="00D864C6">
        <w:rPr>
          <w:rFonts w:ascii="Cambria" w:hAnsi="Cambria"/>
          <w:sz w:val="22"/>
          <w:szCs w:val="22"/>
        </w:rPr>
        <w:t xml:space="preserve">osiągnięcie, co najmniej dobrego stanu lub potencjału ekologicznego wód powierzchniowych; </w:t>
      </w:r>
    </w:p>
    <w:p w14:paraId="0D7B2F0E" w14:textId="77777777" w:rsidR="00D864C6" w:rsidRPr="00D864C6" w:rsidRDefault="00D864C6" w:rsidP="00D864C6">
      <w:pPr>
        <w:pStyle w:val="Akapitzlist"/>
        <w:numPr>
          <w:ilvl w:val="0"/>
          <w:numId w:val="90"/>
        </w:numPr>
        <w:tabs>
          <w:tab w:val="left" w:pos="709"/>
        </w:tabs>
        <w:suppressAutoHyphens w:val="0"/>
        <w:spacing w:line="360" w:lineRule="auto"/>
        <w:contextualSpacing/>
        <w:textAlignment w:val="auto"/>
        <w:rPr>
          <w:rFonts w:ascii="Cambria" w:hAnsi="Cambria"/>
          <w:sz w:val="22"/>
          <w:szCs w:val="22"/>
        </w:rPr>
      </w:pPr>
      <w:r w:rsidRPr="00D864C6">
        <w:rPr>
          <w:rFonts w:ascii="Cambria" w:hAnsi="Cambria"/>
          <w:sz w:val="22"/>
          <w:szCs w:val="22"/>
        </w:rPr>
        <w:t>stopniowe eliminowanie, a w rezultacie zaprzestanie zrzutów do wód powierzchniowych substancji priorytetowych i niebezpiecznych, a także zapobieganie dopływowi zanieczyszczeń do wód podziemnych;</w:t>
      </w:r>
    </w:p>
    <w:p w14:paraId="49C8EAE0" w14:textId="77777777" w:rsidR="00D864C6" w:rsidRPr="00D864C6" w:rsidRDefault="00D864C6" w:rsidP="00D864C6">
      <w:pPr>
        <w:pStyle w:val="Akapitzlist"/>
        <w:numPr>
          <w:ilvl w:val="0"/>
          <w:numId w:val="90"/>
        </w:numPr>
        <w:tabs>
          <w:tab w:val="left" w:pos="709"/>
        </w:tabs>
        <w:suppressAutoHyphens w:val="0"/>
        <w:spacing w:line="360" w:lineRule="auto"/>
        <w:contextualSpacing/>
        <w:textAlignment w:val="auto"/>
        <w:rPr>
          <w:rFonts w:ascii="Cambria" w:hAnsi="Cambria"/>
          <w:sz w:val="22"/>
          <w:szCs w:val="22"/>
        </w:rPr>
      </w:pPr>
      <w:r w:rsidRPr="00D864C6">
        <w:rPr>
          <w:rFonts w:ascii="Cambria" w:hAnsi="Cambria"/>
          <w:sz w:val="22"/>
          <w:szCs w:val="22"/>
        </w:rPr>
        <w:lastRenderedPageBreak/>
        <w:t xml:space="preserve">odwrócenie każdej znaczącej i ciągłej tendencji wzrostu stężenia każdego zanieczyszczenia wynikającego z wpływu działalności człowieka w celu stopniowej redukcji zanieczyszczenia wód podziemnych; </w:t>
      </w:r>
    </w:p>
    <w:p w14:paraId="3BE77575" w14:textId="77777777" w:rsidR="00D864C6" w:rsidRPr="00D864C6" w:rsidRDefault="00D864C6" w:rsidP="00D864C6">
      <w:pPr>
        <w:pStyle w:val="Akapitzlist"/>
        <w:numPr>
          <w:ilvl w:val="0"/>
          <w:numId w:val="90"/>
        </w:numPr>
        <w:tabs>
          <w:tab w:val="left" w:pos="709"/>
        </w:tabs>
        <w:suppressAutoHyphens w:val="0"/>
        <w:spacing w:line="360" w:lineRule="auto"/>
        <w:contextualSpacing/>
        <w:textAlignment w:val="auto"/>
        <w:rPr>
          <w:rFonts w:ascii="Cambria" w:hAnsi="Cambria"/>
          <w:sz w:val="22"/>
          <w:szCs w:val="22"/>
        </w:rPr>
      </w:pPr>
      <w:r w:rsidRPr="00D864C6">
        <w:rPr>
          <w:rFonts w:ascii="Cambria" w:hAnsi="Cambria"/>
          <w:sz w:val="22"/>
          <w:szCs w:val="22"/>
        </w:rPr>
        <w:t>osiągnięcie zgodności ze wszystkimi normami i celami określonymi w ustawodawstwie wspólnotowym dla obszarów chronionych.</w:t>
      </w:r>
    </w:p>
    <w:p w14:paraId="3991DA6D" w14:textId="77777777" w:rsidR="00D864C6" w:rsidRPr="00D864C6" w:rsidRDefault="00D864C6" w:rsidP="00F639E3">
      <w:pPr>
        <w:spacing w:line="360" w:lineRule="auto"/>
        <w:rPr>
          <w:rFonts w:ascii="Cambria" w:hAnsi="Cambria"/>
          <w:color w:val="FF0000"/>
          <w:sz w:val="22"/>
          <w:szCs w:val="22"/>
        </w:rPr>
      </w:pPr>
    </w:p>
    <w:p w14:paraId="2B756808" w14:textId="77777777" w:rsidR="00D864C6" w:rsidRPr="00D864C6" w:rsidRDefault="00D864C6" w:rsidP="00452647">
      <w:pPr>
        <w:spacing w:line="360" w:lineRule="auto"/>
        <w:ind w:firstLine="426"/>
        <w:rPr>
          <w:rFonts w:ascii="Cambria" w:hAnsi="Cambria"/>
          <w:sz w:val="22"/>
          <w:szCs w:val="22"/>
        </w:rPr>
      </w:pPr>
      <w:r w:rsidRPr="00D864C6">
        <w:rPr>
          <w:rFonts w:ascii="Cambria" w:hAnsi="Cambria"/>
          <w:sz w:val="22"/>
          <w:szCs w:val="22"/>
        </w:rPr>
        <w:t xml:space="preserve">Zgodnie z powyższym, celem środowiskowym dla części wód niewyznaczonych jako SCW lub SZCW, którym w konsekwencji nadano status NAT, jest:  </w:t>
      </w:r>
    </w:p>
    <w:p w14:paraId="5224CBFA" w14:textId="77777777" w:rsidR="00D864C6" w:rsidRPr="00D864C6" w:rsidRDefault="00D864C6" w:rsidP="00D864C6">
      <w:pPr>
        <w:pStyle w:val="Akapitzlist"/>
        <w:numPr>
          <w:ilvl w:val="0"/>
          <w:numId w:val="91"/>
        </w:numPr>
        <w:tabs>
          <w:tab w:val="left" w:pos="709"/>
        </w:tabs>
        <w:suppressAutoHyphens w:val="0"/>
        <w:spacing w:line="360" w:lineRule="auto"/>
        <w:contextualSpacing/>
        <w:textAlignment w:val="auto"/>
        <w:rPr>
          <w:rFonts w:ascii="Cambria" w:hAnsi="Cambria"/>
          <w:sz w:val="22"/>
          <w:szCs w:val="22"/>
        </w:rPr>
      </w:pPr>
      <w:r w:rsidRPr="00D864C6">
        <w:rPr>
          <w:rFonts w:ascii="Cambria" w:hAnsi="Cambria"/>
          <w:sz w:val="22"/>
          <w:szCs w:val="22"/>
        </w:rPr>
        <w:t xml:space="preserve">dobry stan ekologiczny i dobry stan chemiczny, w przypadku oceny z monitoringu wód wskazującej na stan dobry lub zły;  </w:t>
      </w:r>
    </w:p>
    <w:p w14:paraId="68B22430" w14:textId="77777777" w:rsidR="00D864C6" w:rsidRPr="00D864C6" w:rsidRDefault="00D864C6" w:rsidP="00D864C6">
      <w:pPr>
        <w:pStyle w:val="Akapitzlist"/>
        <w:numPr>
          <w:ilvl w:val="0"/>
          <w:numId w:val="91"/>
        </w:numPr>
        <w:tabs>
          <w:tab w:val="left" w:pos="709"/>
        </w:tabs>
        <w:suppressAutoHyphens w:val="0"/>
        <w:spacing w:line="360" w:lineRule="auto"/>
        <w:contextualSpacing/>
        <w:textAlignment w:val="auto"/>
        <w:rPr>
          <w:rFonts w:ascii="Cambria" w:hAnsi="Cambria"/>
          <w:sz w:val="22"/>
          <w:szCs w:val="22"/>
        </w:rPr>
      </w:pPr>
      <w:r w:rsidRPr="00D864C6">
        <w:rPr>
          <w:rFonts w:ascii="Cambria" w:hAnsi="Cambria"/>
          <w:sz w:val="22"/>
          <w:szCs w:val="22"/>
        </w:rPr>
        <w:t xml:space="preserve">bardzo dobry stan ekologiczny, w przypadku JCWP, dla których wyniki monitoringu wskazują na bardzo dobry stan ekologiczny; </w:t>
      </w:r>
    </w:p>
    <w:p w14:paraId="152334A2" w14:textId="77777777" w:rsidR="00D864C6" w:rsidRPr="00D864C6" w:rsidRDefault="00D864C6" w:rsidP="00D864C6">
      <w:pPr>
        <w:pStyle w:val="Akapitzlist"/>
        <w:numPr>
          <w:ilvl w:val="0"/>
          <w:numId w:val="91"/>
        </w:numPr>
        <w:tabs>
          <w:tab w:val="left" w:pos="709"/>
        </w:tabs>
        <w:suppressAutoHyphens w:val="0"/>
        <w:spacing w:line="360" w:lineRule="auto"/>
        <w:contextualSpacing/>
        <w:textAlignment w:val="auto"/>
        <w:rPr>
          <w:rFonts w:ascii="Cambria" w:hAnsi="Cambria"/>
          <w:sz w:val="22"/>
          <w:szCs w:val="22"/>
        </w:rPr>
      </w:pPr>
      <w:r w:rsidRPr="00D864C6">
        <w:rPr>
          <w:rFonts w:ascii="Cambria" w:hAnsi="Cambria"/>
          <w:sz w:val="22"/>
          <w:szCs w:val="22"/>
        </w:rPr>
        <w:t xml:space="preserve">stan dobry, w przypadku JCWP niemonitorowanych; </w:t>
      </w:r>
    </w:p>
    <w:p w14:paraId="02A6F39C" w14:textId="77777777" w:rsidR="00D864C6" w:rsidRPr="00D864C6" w:rsidRDefault="00D864C6" w:rsidP="00D864C6">
      <w:pPr>
        <w:pStyle w:val="Akapitzlist"/>
        <w:numPr>
          <w:ilvl w:val="0"/>
          <w:numId w:val="91"/>
        </w:numPr>
        <w:tabs>
          <w:tab w:val="left" w:pos="709"/>
        </w:tabs>
        <w:suppressAutoHyphens w:val="0"/>
        <w:spacing w:line="360" w:lineRule="auto"/>
        <w:contextualSpacing/>
        <w:textAlignment w:val="auto"/>
        <w:rPr>
          <w:rFonts w:ascii="Cambria" w:hAnsi="Cambria"/>
          <w:sz w:val="22"/>
          <w:szCs w:val="22"/>
        </w:rPr>
      </w:pPr>
      <w:r w:rsidRPr="00D864C6">
        <w:rPr>
          <w:rFonts w:ascii="Cambria" w:hAnsi="Cambria"/>
          <w:sz w:val="22"/>
          <w:szCs w:val="22"/>
        </w:rPr>
        <w:t xml:space="preserve">spełnienie warunków określonych dla obszarów chronionych. </w:t>
      </w:r>
    </w:p>
    <w:p w14:paraId="59DC6975" w14:textId="77777777" w:rsidR="00D864C6" w:rsidRPr="00D864C6" w:rsidRDefault="00D864C6" w:rsidP="00D864C6">
      <w:pPr>
        <w:spacing w:line="360" w:lineRule="auto"/>
        <w:rPr>
          <w:rFonts w:ascii="Cambria" w:hAnsi="Cambria"/>
          <w:sz w:val="22"/>
          <w:szCs w:val="22"/>
        </w:rPr>
      </w:pPr>
    </w:p>
    <w:p w14:paraId="77C699C6" w14:textId="77777777" w:rsidR="00D864C6" w:rsidRPr="00D864C6" w:rsidRDefault="00D864C6" w:rsidP="00452647">
      <w:pPr>
        <w:spacing w:line="360" w:lineRule="auto"/>
        <w:ind w:firstLine="426"/>
        <w:rPr>
          <w:rFonts w:ascii="Cambria" w:hAnsi="Cambria"/>
          <w:sz w:val="22"/>
          <w:szCs w:val="22"/>
        </w:rPr>
      </w:pPr>
      <w:r w:rsidRPr="00D864C6">
        <w:rPr>
          <w:rFonts w:ascii="Cambria" w:hAnsi="Cambria"/>
          <w:sz w:val="22"/>
          <w:szCs w:val="22"/>
        </w:rPr>
        <w:t xml:space="preserve">W przypadku części wód wyznaczonych jako SCW lub SZCW celem środowiskowym jest: </w:t>
      </w:r>
    </w:p>
    <w:p w14:paraId="190643D5" w14:textId="77777777" w:rsidR="00D864C6" w:rsidRPr="00D864C6" w:rsidRDefault="00D864C6" w:rsidP="00D864C6">
      <w:pPr>
        <w:pStyle w:val="Akapitzlist"/>
        <w:numPr>
          <w:ilvl w:val="0"/>
          <w:numId w:val="92"/>
        </w:numPr>
        <w:tabs>
          <w:tab w:val="left" w:pos="709"/>
        </w:tabs>
        <w:suppressAutoHyphens w:val="0"/>
        <w:spacing w:line="360" w:lineRule="auto"/>
        <w:contextualSpacing/>
        <w:textAlignment w:val="auto"/>
        <w:rPr>
          <w:rFonts w:ascii="Cambria" w:hAnsi="Cambria"/>
          <w:sz w:val="22"/>
          <w:szCs w:val="22"/>
        </w:rPr>
      </w:pPr>
      <w:r w:rsidRPr="00D864C6">
        <w:rPr>
          <w:rFonts w:ascii="Cambria" w:hAnsi="Cambria"/>
          <w:sz w:val="22"/>
          <w:szCs w:val="22"/>
        </w:rPr>
        <w:t xml:space="preserve">dobry potencjał ekologiczny i dobry stan chemiczny, w przypadku oceny z monitoringu wód wskazującej na stan dobry lub zły; </w:t>
      </w:r>
    </w:p>
    <w:p w14:paraId="20650272" w14:textId="77777777" w:rsidR="00D864C6" w:rsidRPr="00D864C6" w:rsidRDefault="00D864C6" w:rsidP="00D864C6">
      <w:pPr>
        <w:pStyle w:val="Akapitzlist"/>
        <w:numPr>
          <w:ilvl w:val="0"/>
          <w:numId w:val="92"/>
        </w:numPr>
        <w:tabs>
          <w:tab w:val="left" w:pos="709"/>
        </w:tabs>
        <w:suppressAutoHyphens w:val="0"/>
        <w:spacing w:line="360" w:lineRule="auto"/>
        <w:contextualSpacing/>
        <w:textAlignment w:val="auto"/>
        <w:rPr>
          <w:rFonts w:ascii="Cambria" w:hAnsi="Cambria"/>
          <w:sz w:val="22"/>
          <w:szCs w:val="22"/>
        </w:rPr>
      </w:pPr>
      <w:r w:rsidRPr="00D864C6">
        <w:rPr>
          <w:rFonts w:ascii="Cambria" w:hAnsi="Cambria"/>
          <w:sz w:val="22"/>
          <w:szCs w:val="22"/>
        </w:rPr>
        <w:t xml:space="preserve">maksymalny potencjał ekologiczny w przypadku JCWP, dla których wyniki monitoringu wskazują na maksymalny potencjał ekologiczny; </w:t>
      </w:r>
    </w:p>
    <w:p w14:paraId="5E1B8E81" w14:textId="77777777" w:rsidR="00D864C6" w:rsidRPr="00D864C6" w:rsidRDefault="00D864C6" w:rsidP="00D864C6">
      <w:pPr>
        <w:pStyle w:val="Akapitzlist"/>
        <w:numPr>
          <w:ilvl w:val="0"/>
          <w:numId w:val="92"/>
        </w:numPr>
        <w:tabs>
          <w:tab w:val="left" w:pos="709"/>
        </w:tabs>
        <w:suppressAutoHyphens w:val="0"/>
        <w:spacing w:line="360" w:lineRule="auto"/>
        <w:contextualSpacing/>
        <w:textAlignment w:val="auto"/>
        <w:rPr>
          <w:rFonts w:ascii="Cambria" w:hAnsi="Cambria"/>
          <w:sz w:val="22"/>
          <w:szCs w:val="22"/>
        </w:rPr>
      </w:pPr>
      <w:r w:rsidRPr="00D864C6">
        <w:rPr>
          <w:rFonts w:ascii="Cambria" w:hAnsi="Cambria"/>
          <w:sz w:val="22"/>
          <w:szCs w:val="22"/>
        </w:rPr>
        <w:t xml:space="preserve">stan dobry w przypadku JCWP niemonitorowanych; </w:t>
      </w:r>
    </w:p>
    <w:p w14:paraId="6236C274" w14:textId="77777777" w:rsidR="00D864C6" w:rsidRPr="00D864C6" w:rsidRDefault="00D864C6" w:rsidP="00D864C6">
      <w:pPr>
        <w:pStyle w:val="Akapitzlist"/>
        <w:numPr>
          <w:ilvl w:val="0"/>
          <w:numId w:val="92"/>
        </w:numPr>
        <w:tabs>
          <w:tab w:val="left" w:pos="709"/>
        </w:tabs>
        <w:suppressAutoHyphens w:val="0"/>
        <w:spacing w:line="360" w:lineRule="auto"/>
        <w:contextualSpacing/>
        <w:textAlignment w:val="auto"/>
        <w:rPr>
          <w:rFonts w:ascii="Cambria" w:hAnsi="Cambria"/>
          <w:sz w:val="22"/>
          <w:szCs w:val="22"/>
        </w:rPr>
      </w:pPr>
      <w:r w:rsidRPr="00D864C6">
        <w:rPr>
          <w:rFonts w:ascii="Cambria" w:hAnsi="Cambria"/>
          <w:sz w:val="22"/>
          <w:szCs w:val="22"/>
        </w:rPr>
        <w:t>spełnienie warunków określonych dla obszarów chronionych.</w:t>
      </w:r>
    </w:p>
    <w:p w14:paraId="61D61494" w14:textId="77777777" w:rsidR="00D864C6" w:rsidRPr="00D864C6" w:rsidRDefault="00D864C6" w:rsidP="00D864C6">
      <w:pPr>
        <w:autoSpaceDE w:val="0"/>
        <w:autoSpaceDN w:val="0"/>
        <w:adjustRightInd w:val="0"/>
        <w:spacing w:line="360" w:lineRule="auto"/>
        <w:ind w:firstLine="708"/>
        <w:rPr>
          <w:rFonts w:ascii="Cambria" w:eastAsia="Calibri" w:hAnsi="Cambria"/>
          <w:color w:val="00B050"/>
          <w:sz w:val="20"/>
          <w:szCs w:val="20"/>
          <w:lang w:eastAsia="en-US"/>
        </w:rPr>
      </w:pPr>
    </w:p>
    <w:p w14:paraId="6CE06873" w14:textId="1AB29A26" w:rsidR="00D864C6" w:rsidRDefault="00D864C6" w:rsidP="00D864C6">
      <w:pPr>
        <w:spacing w:line="360" w:lineRule="auto"/>
        <w:ind w:firstLine="426"/>
        <w:rPr>
          <w:rFonts w:ascii="Cambria" w:hAnsi="Cambria"/>
          <w:b/>
          <w:sz w:val="22"/>
          <w:szCs w:val="22"/>
        </w:rPr>
      </w:pPr>
      <w:r w:rsidRPr="00D864C6">
        <w:rPr>
          <w:rFonts w:ascii="Cambria" w:hAnsi="Cambria"/>
          <w:sz w:val="22"/>
          <w:szCs w:val="22"/>
        </w:rPr>
        <w:t xml:space="preserve">Przedmiotowy teren przynależny jest częściowo na obszarze jednolitej część wód powierzchniowych jeziornych JCWP </w:t>
      </w:r>
      <w:r w:rsidRPr="00D864C6">
        <w:rPr>
          <w:rFonts w:ascii="Cambria" w:hAnsi="Cambria"/>
          <w:b/>
          <w:bCs/>
          <w:sz w:val="22"/>
          <w:szCs w:val="22"/>
        </w:rPr>
        <w:t xml:space="preserve">LW10031 </w:t>
      </w:r>
      <w:r w:rsidRPr="00D864C6">
        <w:rPr>
          <w:rFonts w:ascii="Cambria" w:hAnsi="Cambria"/>
          <w:sz w:val="22"/>
          <w:szCs w:val="22"/>
        </w:rPr>
        <w:t xml:space="preserve">o nazwie: </w:t>
      </w:r>
      <w:r w:rsidRPr="00D864C6">
        <w:rPr>
          <w:rFonts w:ascii="Cambria" w:hAnsi="Cambria"/>
          <w:b/>
          <w:sz w:val="22"/>
          <w:szCs w:val="22"/>
        </w:rPr>
        <w:t>„Wieleńskie-Trzytoniowe”</w:t>
      </w:r>
      <w:r w:rsidR="00452647">
        <w:rPr>
          <w:rFonts w:ascii="Cambria" w:hAnsi="Cambria"/>
          <w:bCs/>
          <w:sz w:val="22"/>
          <w:szCs w:val="22"/>
        </w:rPr>
        <w:t xml:space="preserve">, </w:t>
      </w:r>
      <w:r w:rsidRPr="00D864C6">
        <w:rPr>
          <w:rFonts w:ascii="Cambria" w:hAnsi="Cambria"/>
          <w:bCs/>
          <w:sz w:val="22"/>
          <w:szCs w:val="22"/>
        </w:rPr>
        <w:t>częściowo na obszarze</w:t>
      </w:r>
      <w:r w:rsidRPr="00D864C6">
        <w:rPr>
          <w:rFonts w:ascii="Cambria" w:hAnsi="Cambria"/>
          <w:sz w:val="22"/>
          <w:szCs w:val="22"/>
        </w:rPr>
        <w:t xml:space="preserve"> jednolitej część wód powierzchniowych jeziornych JCWP </w:t>
      </w:r>
      <w:r w:rsidRPr="00D864C6">
        <w:rPr>
          <w:rFonts w:ascii="Cambria" w:hAnsi="Cambria"/>
          <w:b/>
          <w:bCs/>
          <w:sz w:val="22"/>
          <w:szCs w:val="22"/>
        </w:rPr>
        <w:t xml:space="preserve">LW10032 </w:t>
      </w:r>
      <w:r w:rsidRPr="00D864C6">
        <w:rPr>
          <w:rFonts w:ascii="Cambria" w:hAnsi="Cambria"/>
          <w:sz w:val="22"/>
          <w:szCs w:val="22"/>
        </w:rPr>
        <w:t xml:space="preserve">o nazwie: </w:t>
      </w:r>
      <w:r w:rsidRPr="00D864C6">
        <w:rPr>
          <w:rFonts w:ascii="Cambria" w:hAnsi="Cambria"/>
          <w:b/>
          <w:sz w:val="22"/>
          <w:szCs w:val="22"/>
        </w:rPr>
        <w:t>„Osłonińskie-Górskie”</w:t>
      </w:r>
      <w:r w:rsidR="00452647">
        <w:rPr>
          <w:rFonts w:ascii="Cambria" w:hAnsi="Cambria"/>
          <w:b/>
          <w:sz w:val="22"/>
          <w:szCs w:val="22"/>
        </w:rPr>
        <w:t xml:space="preserve"> </w:t>
      </w:r>
      <w:r w:rsidR="00452647">
        <w:rPr>
          <w:rFonts w:ascii="Cambria" w:hAnsi="Cambria"/>
          <w:bCs/>
          <w:sz w:val="22"/>
          <w:szCs w:val="22"/>
        </w:rPr>
        <w:t>oraz na obszarze</w:t>
      </w:r>
      <w:r w:rsidR="00452647" w:rsidRPr="00452647">
        <w:rPr>
          <w:rFonts w:ascii="Cambria" w:hAnsi="Cambria"/>
          <w:sz w:val="22"/>
          <w:szCs w:val="22"/>
        </w:rPr>
        <w:t xml:space="preserve"> </w:t>
      </w:r>
      <w:r w:rsidR="00452647" w:rsidRPr="00CF31CA">
        <w:rPr>
          <w:rFonts w:ascii="Cambria" w:hAnsi="Cambria"/>
          <w:sz w:val="22"/>
          <w:szCs w:val="22"/>
        </w:rPr>
        <w:t>jednolitej częś</w:t>
      </w:r>
      <w:r w:rsidR="00452647">
        <w:rPr>
          <w:rFonts w:ascii="Cambria" w:hAnsi="Cambria"/>
          <w:sz w:val="22"/>
          <w:szCs w:val="22"/>
        </w:rPr>
        <w:t>ci</w:t>
      </w:r>
      <w:r w:rsidR="00452647" w:rsidRPr="00CF31CA">
        <w:rPr>
          <w:rFonts w:ascii="Cambria" w:hAnsi="Cambria"/>
          <w:sz w:val="22"/>
          <w:szCs w:val="22"/>
        </w:rPr>
        <w:t xml:space="preserve"> wód powierzchniowych rzecznych </w:t>
      </w:r>
      <w:r w:rsidR="00452647" w:rsidRPr="00CF31CA">
        <w:rPr>
          <w:rFonts w:ascii="Cambria" w:hAnsi="Cambria"/>
          <w:b/>
          <w:bCs/>
          <w:sz w:val="22"/>
          <w:szCs w:val="22"/>
        </w:rPr>
        <w:t>JCWP RW60001815654899</w:t>
      </w:r>
      <w:r w:rsidR="00452647" w:rsidRPr="00CF31CA">
        <w:rPr>
          <w:rFonts w:ascii="Cambria" w:hAnsi="Cambria"/>
          <w:sz w:val="22"/>
          <w:szCs w:val="22"/>
        </w:rPr>
        <w:t xml:space="preserve"> o nazwie: </w:t>
      </w:r>
      <w:r w:rsidR="00452647" w:rsidRPr="00CF31CA">
        <w:rPr>
          <w:rFonts w:ascii="Cambria" w:hAnsi="Cambria"/>
          <w:b/>
          <w:bCs/>
          <w:sz w:val="22"/>
          <w:szCs w:val="22"/>
        </w:rPr>
        <w:t>„Młynówka Kaszczorska z jez. Wieleńskim, Białym-Miałkim, Lgińsko”</w:t>
      </w:r>
      <w:r w:rsidRPr="00D864C6">
        <w:rPr>
          <w:rFonts w:ascii="Cambria" w:hAnsi="Cambria"/>
          <w:b/>
          <w:sz w:val="22"/>
          <w:szCs w:val="22"/>
        </w:rPr>
        <w:t>.</w:t>
      </w:r>
    </w:p>
    <w:p w14:paraId="551C1CE6" w14:textId="77777777" w:rsidR="00D864C6" w:rsidRDefault="00D864C6" w:rsidP="00D864C6">
      <w:pPr>
        <w:spacing w:line="360" w:lineRule="auto"/>
        <w:ind w:firstLine="426"/>
        <w:rPr>
          <w:rFonts w:ascii="Cambria" w:hAnsi="Cambria"/>
          <w:b/>
          <w:sz w:val="22"/>
          <w:szCs w:val="22"/>
        </w:rPr>
      </w:pPr>
    </w:p>
    <w:p w14:paraId="77433EDD" w14:textId="77777777" w:rsidR="0014047D" w:rsidRDefault="0014047D" w:rsidP="00D864C6">
      <w:pPr>
        <w:spacing w:line="360" w:lineRule="auto"/>
        <w:ind w:firstLine="426"/>
        <w:rPr>
          <w:rFonts w:ascii="Cambria" w:hAnsi="Cambria"/>
          <w:b/>
          <w:sz w:val="22"/>
          <w:szCs w:val="22"/>
        </w:rPr>
      </w:pPr>
    </w:p>
    <w:p w14:paraId="5DF1A0A3" w14:textId="77777777" w:rsidR="0014047D" w:rsidRDefault="0014047D" w:rsidP="00D864C6">
      <w:pPr>
        <w:spacing w:line="360" w:lineRule="auto"/>
        <w:ind w:firstLine="426"/>
        <w:rPr>
          <w:rFonts w:ascii="Cambria" w:hAnsi="Cambria"/>
          <w:b/>
          <w:sz w:val="22"/>
          <w:szCs w:val="22"/>
        </w:rPr>
      </w:pPr>
    </w:p>
    <w:p w14:paraId="0A3BC4BF" w14:textId="77777777" w:rsidR="0014047D" w:rsidRDefault="0014047D" w:rsidP="00D864C6">
      <w:pPr>
        <w:spacing w:line="360" w:lineRule="auto"/>
        <w:ind w:firstLine="426"/>
        <w:rPr>
          <w:rFonts w:ascii="Cambria" w:hAnsi="Cambria"/>
          <w:b/>
          <w:sz w:val="22"/>
          <w:szCs w:val="22"/>
        </w:rPr>
      </w:pPr>
    </w:p>
    <w:p w14:paraId="0192EBBA" w14:textId="77777777" w:rsidR="0014047D" w:rsidRDefault="0014047D" w:rsidP="00D864C6">
      <w:pPr>
        <w:spacing w:line="360" w:lineRule="auto"/>
        <w:ind w:firstLine="426"/>
        <w:rPr>
          <w:rFonts w:ascii="Cambria" w:hAnsi="Cambria"/>
          <w:b/>
          <w:sz w:val="22"/>
          <w:szCs w:val="22"/>
        </w:rPr>
      </w:pPr>
    </w:p>
    <w:p w14:paraId="068EB283" w14:textId="77777777" w:rsidR="0014047D" w:rsidRDefault="0014047D" w:rsidP="00D864C6">
      <w:pPr>
        <w:spacing w:line="360" w:lineRule="auto"/>
        <w:ind w:firstLine="426"/>
        <w:rPr>
          <w:rFonts w:ascii="Cambria" w:hAnsi="Cambria"/>
          <w:b/>
          <w:sz w:val="22"/>
          <w:szCs w:val="22"/>
        </w:rPr>
      </w:pPr>
    </w:p>
    <w:p w14:paraId="5E505857" w14:textId="77777777" w:rsidR="00E06CC8" w:rsidRDefault="00E06CC8" w:rsidP="00D864C6">
      <w:pPr>
        <w:spacing w:line="360" w:lineRule="auto"/>
        <w:ind w:firstLine="426"/>
        <w:rPr>
          <w:rFonts w:ascii="Cambria" w:hAnsi="Cambria"/>
          <w:b/>
          <w:sz w:val="22"/>
          <w:szCs w:val="22"/>
        </w:rPr>
      </w:pPr>
    </w:p>
    <w:p w14:paraId="719DC7D1" w14:textId="00095BE7" w:rsidR="00D864C6" w:rsidRPr="00D864C6" w:rsidRDefault="00D864C6" w:rsidP="00D864C6">
      <w:pPr>
        <w:spacing w:line="360" w:lineRule="auto"/>
        <w:rPr>
          <w:rFonts w:ascii="Cambria" w:hAnsi="Cambria"/>
          <w:b/>
          <w:bCs/>
          <w:sz w:val="22"/>
          <w:szCs w:val="22"/>
          <w:lang w:eastAsia="pl-PL"/>
        </w:rPr>
      </w:pPr>
      <w:r w:rsidRPr="00D864C6">
        <w:rPr>
          <w:rFonts w:ascii="Cambria" w:hAnsi="Cambria"/>
          <w:b/>
          <w:bCs/>
          <w:sz w:val="22"/>
          <w:szCs w:val="22"/>
        </w:rPr>
        <w:lastRenderedPageBreak/>
        <w:t>JCWP LW10031 o nazwie: „Wieleńskie-Trzytoniowe”</w:t>
      </w:r>
    </w:p>
    <w:p w14:paraId="00DC4E72" w14:textId="77777777" w:rsidR="00F639E3" w:rsidRDefault="00D864C6" w:rsidP="00F639E3">
      <w:pPr>
        <w:keepNext/>
        <w:jc w:val="center"/>
      </w:pPr>
      <w:r>
        <w:rPr>
          <w:noProof/>
          <w:color w:val="00B050"/>
        </w:rPr>
        <w:drawing>
          <wp:inline distT="0" distB="0" distL="0" distR="0" wp14:anchorId="5A9432DA" wp14:editId="39F3078B">
            <wp:extent cx="5477934" cy="5477934"/>
            <wp:effectExtent l="0" t="0" r="8890" b="8890"/>
            <wp:docPr id="1914652295" name="Obraz 2" descr="Obraz zawierający mapa, tekst,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Obraz zawierający mapa, tekst, atlas&#10;&#10;Opis wygenerowany automatyczni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97173" cy="5497173"/>
                    </a:xfrm>
                    <a:prstGeom prst="rect">
                      <a:avLst/>
                    </a:prstGeom>
                    <a:noFill/>
                    <a:ln>
                      <a:noFill/>
                    </a:ln>
                  </pic:spPr>
                </pic:pic>
              </a:graphicData>
            </a:graphic>
          </wp:inline>
        </w:drawing>
      </w:r>
    </w:p>
    <w:p w14:paraId="7813F930" w14:textId="0D57A34C" w:rsidR="00D864C6" w:rsidRDefault="00F639E3" w:rsidP="00F639E3">
      <w:pPr>
        <w:pStyle w:val="Legenda"/>
        <w:jc w:val="center"/>
        <w:rPr>
          <w:color w:val="00B050"/>
        </w:rPr>
      </w:pPr>
      <w:r>
        <w:t xml:space="preserve">Rysunek </w:t>
      </w:r>
      <w:r>
        <w:fldChar w:fldCharType="begin"/>
      </w:r>
      <w:r>
        <w:instrText xml:space="preserve"> SEQ Rysunek \* ARABIC </w:instrText>
      </w:r>
      <w:r>
        <w:fldChar w:fldCharType="separate"/>
      </w:r>
      <w:r w:rsidR="00C74FAA">
        <w:rPr>
          <w:noProof/>
        </w:rPr>
        <w:t>9</w:t>
      </w:r>
      <w:r>
        <w:fldChar w:fldCharType="end"/>
      </w:r>
      <w:r>
        <w:t xml:space="preserve"> Lokalizacja przedsięwzięcia na tle </w:t>
      </w:r>
      <w:r w:rsidRPr="00DC5DC3">
        <w:t>JCWP LW10031 o nazwie: „Wieleńskie-Trzytoniowe”</w:t>
      </w:r>
    </w:p>
    <w:p w14:paraId="314B988E" w14:textId="77777777" w:rsidR="00D864C6" w:rsidRDefault="00D864C6" w:rsidP="00D864C6">
      <w:pPr>
        <w:jc w:val="center"/>
        <w:rPr>
          <w:color w:val="00B050"/>
        </w:rPr>
      </w:pPr>
    </w:p>
    <w:p w14:paraId="5AD18DBC" w14:textId="55A6F95E" w:rsidR="00D864C6" w:rsidRPr="00D864C6" w:rsidRDefault="00D864C6" w:rsidP="00D864C6">
      <w:pPr>
        <w:spacing w:line="360" w:lineRule="auto"/>
        <w:ind w:firstLine="426"/>
        <w:rPr>
          <w:rFonts w:ascii="Cambria" w:hAnsi="Cambria"/>
          <w:sz w:val="22"/>
          <w:szCs w:val="22"/>
        </w:rPr>
      </w:pPr>
      <w:r w:rsidRPr="00D864C6">
        <w:rPr>
          <w:rFonts w:ascii="Cambria" w:hAnsi="Cambria"/>
          <w:sz w:val="22"/>
          <w:szCs w:val="22"/>
        </w:rPr>
        <w:t>Poniżej przedstawiamy informacje charakterystyczne dla tej JCWP.</w:t>
      </w:r>
    </w:p>
    <w:p w14:paraId="47B473CE" w14:textId="77777777" w:rsidR="00D864C6" w:rsidRDefault="00D864C6" w:rsidP="00D864C6">
      <w:pPr>
        <w:rPr>
          <w:sz w:val="20"/>
          <w:szCs w:val="20"/>
        </w:rPr>
      </w:pPr>
    </w:p>
    <w:p w14:paraId="44019993" w14:textId="3436D112" w:rsidR="00F639E3" w:rsidRDefault="00F639E3" w:rsidP="00F639E3">
      <w:pPr>
        <w:pStyle w:val="Legenda"/>
        <w:keepNext/>
      </w:pPr>
      <w:r>
        <w:t xml:space="preserve">Tabela </w:t>
      </w:r>
      <w:r>
        <w:fldChar w:fldCharType="begin"/>
      </w:r>
      <w:r>
        <w:instrText xml:space="preserve"> SEQ Tabela \* ARABIC </w:instrText>
      </w:r>
      <w:r>
        <w:fldChar w:fldCharType="separate"/>
      </w:r>
      <w:r w:rsidR="00C74FAA">
        <w:rPr>
          <w:noProof/>
        </w:rPr>
        <w:t>12</w:t>
      </w:r>
      <w:r>
        <w:fldChar w:fldCharType="end"/>
      </w:r>
      <w:r>
        <w:t xml:space="preserve"> Charakterystyka JCWP</w:t>
      </w:r>
      <w:r w:rsidR="005D6A33">
        <w:t xml:space="preserve"> LW10031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4"/>
        <w:gridCol w:w="3938"/>
      </w:tblGrid>
      <w:tr w:rsidR="00D864C6" w:rsidRPr="00D864C6" w14:paraId="7AD17D7E" w14:textId="77777777" w:rsidTr="00D864C6">
        <w:tc>
          <w:tcPr>
            <w:tcW w:w="9062"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723F2092" w14:textId="77777777" w:rsidR="00D864C6" w:rsidRPr="00D864C6" w:rsidRDefault="00D864C6">
            <w:pPr>
              <w:rPr>
                <w:rFonts w:ascii="Cambria" w:hAnsi="Cambria"/>
                <w:kern w:val="2"/>
                <w:sz w:val="18"/>
                <w:szCs w:val="18"/>
                <w:lang w:eastAsia="en-US"/>
                <w14:ligatures w14:val="standardContextual"/>
              </w:rPr>
            </w:pPr>
            <w:r w:rsidRPr="00D864C6">
              <w:rPr>
                <w:rFonts w:ascii="Cambria" w:hAnsi="Cambria"/>
                <w:kern w:val="2"/>
                <w:sz w:val="18"/>
                <w:szCs w:val="18"/>
                <w:lang w:eastAsia="en-US"/>
                <w14:ligatures w14:val="standardContextual"/>
              </w:rPr>
              <w:t>Charakterystyka ogólna</w:t>
            </w:r>
          </w:p>
        </w:tc>
      </w:tr>
      <w:tr w:rsidR="00D864C6" w:rsidRPr="00D864C6" w14:paraId="20B8D170" w14:textId="77777777" w:rsidTr="00D864C6">
        <w:tc>
          <w:tcPr>
            <w:tcW w:w="5124" w:type="dxa"/>
            <w:tcBorders>
              <w:top w:val="single" w:sz="4" w:space="0" w:color="auto"/>
              <w:left w:val="single" w:sz="4" w:space="0" w:color="auto"/>
              <w:bottom w:val="single" w:sz="4" w:space="0" w:color="auto"/>
              <w:right w:val="single" w:sz="4" w:space="0" w:color="auto"/>
            </w:tcBorders>
            <w:hideMark/>
          </w:tcPr>
          <w:p w14:paraId="51C83FBC" w14:textId="77777777" w:rsidR="00D864C6" w:rsidRPr="00D864C6" w:rsidRDefault="00D864C6">
            <w:pPr>
              <w:rPr>
                <w:rFonts w:ascii="Cambria" w:hAnsi="Cambria"/>
                <w:kern w:val="2"/>
                <w:sz w:val="18"/>
                <w:szCs w:val="18"/>
                <w:lang w:eastAsia="en-US"/>
                <w14:ligatures w14:val="standardContextual"/>
              </w:rPr>
            </w:pPr>
            <w:r w:rsidRPr="00D864C6">
              <w:rPr>
                <w:rFonts w:ascii="Cambria" w:hAnsi="Cambria"/>
                <w:kern w:val="2"/>
                <w:sz w:val="18"/>
                <w:szCs w:val="18"/>
                <w:lang w:eastAsia="en-US"/>
                <w14:ligatures w14:val="standardContextual"/>
              </w:rPr>
              <w:t>Kategoria JCWP:</w:t>
            </w:r>
          </w:p>
        </w:tc>
        <w:tc>
          <w:tcPr>
            <w:tcW w:w="3938" w:type="dxa"/>
            <w:tcBorders>
              <w:top w:val="single" w:sz="4" w:space="0" w:color="auto"/>
              <w:left w:val="single" w:sz="4" w:space="0" w:color="auto"/>
              <w:bottom w:val="single" w:sz="4" w:space="0" w:color="auto"/>
              <w:right w:val="single" w:sz="4" w:space="0" w:color="auto"/>
            </w:tcBorders>
            <w:hideMark/>
          </w:tcPr>
          <w:p w14:paraId="0A41FDF8" w14:textId="77777777" w:rsidR="00D864C6" w:rsidRPr="00D864C6" w:rsidRDefault="00D864C6">
            <w:pPr>
              <w:rPr>
                <w:rFonts w:ascii="Cambria" w:hAnsi="Cambria"/>
                <w:kern w:val="2"/>
                <w:sz w:val="18"/>
                <w:szCs w:val="18"/>
                <w:lang w:eastAsia="en-US"/>
                <w14:ligatures w14:val="standardContextual"/>
              </w:rPr>
            </w:pPr>
            <w:r w:rsidRPr="00D864C6">
              <w:rPr>
                <w:rFonts w:ascii="Cambria" w:hAnsi="Cambria"/>
                <w:kern w:val="2"/>
                <w:sz w:val="18"/>
                <w:szCs w:val="18"/>
                <w:shd w:val="clear" w:color="auto" w:fill="FFFFFF"/>
                <w:lang w:eastAsia="en-US"/>
                <w14:ligatures w14:val="standardContextual"/>
              </w:rPr>
              <w:t>JCWP LW - jednolita część wód powierzchniowych jeziornych</w:t>
            </w:r>
          </w:p>
        </w:tc>
      </w:tr>
      <w:tr w:rsidR="00D864C6" w:rsidRPr="00D864C6" w14:paraId="357A9A01" w14:textId="77777777" w:rsidTr="00D864C6">
        <w:tc>
          <w:tcPr>
            <w:tcW w:w="5124" w:type="dxa"/>
            <w:tcBorders>
              <w:top w:val="single" w:sz="4" w:space="0" w:color="auto"/>
              <w:left w:val="single" w:sz="4" w:space="0" w:color="auto"/>
              <w:bottom w:val="single" w:sz="4" w:space="0" w:color="auto"/>
              <w:right w:val="single" w:sz="4" w:space="0" w:color="auto"/>
            </w:tcBorders>
            <w:hideMark/>
          </w:tcPr>
          <w:p w14:paraId="6D476DF5" w14:textId="77777777" w:rsidR="00D864C6" w:rsidRPr="00D864C6" w:rsidRDefault="00D864C6">
            <w:pPr>
              <w:rPr>
                <w:rFonts w:ascii="Cambria" w:hAnsi="Cambria"/>
                <w:kern w:val="2"/>
                <w:sz w:val="18"/>
                <w:szCs w:val="18"/>
                <w:lang w:eastAsia="en-US"/>
                <w14:ligatures w14:val="standardContextual"/>
              </w:rPr>
            </w:pPr>
            <w:r w:rsidRPr="00D864C6">
              <w:rPr>
                <w:rFonts w:ascii="Cambria" w:hAnsi="Cambria"/>
                <w:kern w:val="2"/>
                <w:sz w:val="18"/>
                <w:szCs w:val="18"/>
                <w:lang w:eastAsia="en-US"/>
                <w14:ligatures w14:val="standardContextual"/>
              </w:rPr>
              <w:t>Nazwa JCWP:</w:t>
            </w:r>
          </w:p>
        </w:tc>
        <w:tc>
          <w:tcPr>
            <w:tcW w:w="3938" w:type="dxa"/>
            <w:tcBorders>
              <w:top w:val="single" w:sz="4" w:space="0" w:color="auto"/>
              <w:left w:val="single" w:sz="4" w:space="0" w:color="auto"/>
              <w:bottom w:val="single" w:sz="4" w:space="0" w:color="auto"/>
              <w:right w:val="single" w:sz="4" w:space="0" w:color="auto"/>
            </w:tcBorders>
            <w:hideMark/>
          </w:tcPr>
          <w:p w14:paraId="685239A7" w14:textId="77777777" w:rsidR="00D864C6" w:rsidRPr="00D864C6" w:rsidRDefault="00D864C6">
            <w:pPr>
              <w:rPr>
                <w:rFonts w:ascii="Cambria" w:hAnsi="Cambria"/>
                <w:kern w:val="2"/>
                <w:sz w:val="18"/>
                <w:szCs w:val="18"/>
                <w:lang w:eastAsia="en-US"/>
                <w14:ligatures w14:val="standardContextual"/>
              </w:rPr>
            </w:pPr>
            <w:r w:rsidRPr="00D864C6">
              <w:rPr>
                <w:rFonts w:ascii="Cambria" w:hAnsi="Cambria"/>
                <w:kern w:val="2"/>
                <w:sz w:val="18"/>
                <w:szCs w:val="18"/>
                <w:shd w:val="clear" w:color="auto" w:fill="FFFFFF"/>
                <w:lang w:eastAsia="en-US"/>
                <w14:ligatures w14:val="standardContextual"/>
              </w:rPr>
              <w:t>Wieleńskie-Trzytoniowe</w:t>
            </w:r>
          </w:p>
        </w:tc>
      </w:tr>
      <w:tr w:rsidR="00D864C6" w:rsidRPr="00D864C6" w14:paraId="3E68834E" w14:textId="77777777" w:rsidTr="00D864C6">
        <w:tc>
          <w:tcPr>
            <w:tcW w:w="5124" w:type="dxa"/>
            <w:tcBorders>
              <w:top w:val="single" w:sz="4" w:space="0" w:color="auto"/>
              <w:left w:val="single" w:sz="4" w:space="0" w:color="auto"/>
              <w:bottom w:val="single" w:sz="4" w:space="0" w:color="auto"/>
              <w:right w:val="single" w:sz="4" w:space="0" w:color="auto"/>
            </w:tcBorders>
            <w:hideMark/>
          </w:tcPr>
          <w:p w14:paraId="3B72E624" w14:textId="77777777" w:rsidR="00D864C6" w:rsidRPr="00D864C6" w:rsidRDefault="00D864C6">
            <w:pPr>
              <w:rPr>
                <w:rFonts w:ascii="Cambria" w:hAnsi="Cambria"/>
                <w:kern w:val="2"/>
                <w:sz w:val="18"/>
                <w:szCs w:val="18"/>
                <w:lang w:eastAsia="en-US"/>
                <w14:ligatures w14:val="standardContextual"/>
              </w:rPr>
            </w:pPr>
            <w:r w:rsidRPr="00D864C6">
              <w:rPr>
                <w:rFonts w:ascii="Cambria" w:hAnsi="Cambria"/>
                <w:kern w:val="2"/>
                <w:sz w:val="18"/>
                <w:szCs w:val="18"/>
                <w:lang w:eastAsia="en-US"/>
                <w14:ligatures w14:val="standardContextual"/>
              </w:rPr>
              <w:t>Kod JCWP:</w:t>
            </w:r>
          </w:p>
        </w:tc>
        <w:tc>
          <w:tcPr>
            <w:tcW w:w="3938" w:type="dxa"/>
            <w:tcBorders>
              <w:top w:val="single" w:sz="4" w:space="0" w:color="auto"/>
              <w:left w:val="single" w:sz="4" w:space="0" w:color="auto"/>
              <w:bottom w:val="single" w:sz="4" w:space="0" w:color="auto"/>
              <w:right w:val="single" w:sz="4" w:space="0" w:color="auto"/>
            </w:tcBorders>
            <w:hideMark/>
          </w:tcPr>
          <w:p w14:paraId="41F3BB62" w14:textId="77777777" w:rsidR="00D864C6" w:rsidRPr="00D864C6" w:rsidRDefault="00D864C6">
            <w:pPr>
              <w:rPr>
                <w:rFonts w:ascii="Cambria" w:hAnsi="Cambria"/>
                <w:kern w:val="2"/>
                <w:sz w:val="18"/>
                <w:szCs w:val="18"/>
                <w:lang w:eastAsia="en-US"/>
                <w14:ligatures w14:val="standardContextual"/>
              </w:rPr>
            </w:pPr>
            <w:r w:rsidRPr="00D864C6">
              <w:rPr>
                <w:rFonts w:ascii="Cambria" w:hAnsi="Cambria"/>
                <w:kern w:val="2"/>
                <w:sz w:val="18"/>
                <w:szCs w:val="18"/>
                <w:shd w:val="clear" w:color="auto" w:fill="FFFFFF"/>
                <w:lang w:eastAsia="en-US"/>
                <w14:ligatures w14:val="standardContextual"/>
              </w:rPr>
              <w:t>LW10031</w:t>
            </w:r>
          </w:p>
        </w:tc>
      </w:tr>
      <w:tr w:rsidR="00D864C6" w:rsidRPr="00D864C6" w14:paraId="1BAC4B36" w14:textId="77777777" w:rsidTr="00D864C6">
        <w:tc>
          <w:tcPr>
            <w:tcW w:w="5124" w:type="dxa"/>
            <w:tcBorders>
              <w:top w:val="single" w:sz="4" w:space="0" w:color="auto"/>
              <w:left w:val="single" w:sz="4" w:space="0" w:color="auto"/>
              <w:bottom w:val="single" w:sz="4" w:space="0" w:color="auto"/>
              <w:right w:val="single" w:sz="4" w:space="0" w:color="auto"/>
            </w:tcBorders>
            <w:hideMark/>
          </w:tcPr>
          <w:p w14:paraId="4A8225F8" w14:textId="77777777" w:rsidR="00D864C6" w:rsidRPr="00D864C6" w:rsidRDefault="00D864C6">
            <w:pPr>
              <w:rPr>
                <w:rFonts w:ascii="Cambria" w:hAnsi="Cambria"/>
                <w:kern w:val="2"/>
                <w:sz w:val="18"/>
                <w:szCs w:val="18"/>
                <w:lang w:eastAsia="en-US"/>
                <w14:ligatures w14:val="standardContextual"/>
              </w:rPr>
            </w:pPr>
            <w:r w:rsidRPr="00D864C6">
              <w:rPr>
                <w:rFonts w:ascii="Cambria" w:hAnsi="Cambria"/>
                <w:kern w:val="2"/>
                <w:sz w:val="18"/>
                <w:szCs w:val="18"/>
                <w:lang w:eastAsia="en-US"/>
                <w14:ligatures w14:val="standardContextual"/>
              </w:rPr>
              <w:t>Typ JCWP:</w:t>
            </w:r>
          </w:p>
        </w:tc>
        <w:tc>
          <w:tcPr>
            <w:tcW w:w="3938" w:type="dxa"/>
            <w:tcBorders>
              <w:top w:val="single" w:sz="4" w:space="0" w:color="auto"/>
              <w:left w:val="single" w:sz="4" w:space="0" w:color="auto"/>
              <w:bottom w:val="single" w:sz="4" w:space="0" w:color="auto"/>
              <w:right w:val="single" w:sz="4" w:space="0" w:color="auto"/>
            </w:tcBorders>
            <w:hideMark/>
          </w:tcPr>
          <w:p w14:paraId="7DF784BD" w14:textId="77777777" w:rsidR="00D864C6" w:rsidRPr="00D864C6" w:rsidRDefault="00D864C6">
            <w:pPr>
              <w:rPr>
                <w:rFonts w:ascii="Cambria" w:hAnsi="Cambria"/>
                <w:kern w:val="2"/>
                <w:sz w:val="18"/>
                <w:szCs w:val="18"/>
                <w:lang w:eastAsia="en-US"/>
                <w14:ligatures w14:val="standardContextual"/>
              </w:rPr>
            </w:pPr>
            <w:r w:rsidRPr="00D864C6">
              <w:rPr>
                <w:rFonts w:ascii="Cambria" w:hAnsi="Cambria"/>
                <w:kern w:val="2"/>
                <w:sz w:val="18"/>
                <w:szCs w:val="18"/>
                <w:shd w:val="clear" w:color="auto" w:fill="FFFFFF"/>
                <w:lang w:eastAsia="en-US"/>
                <w14:ligatures w14:val="standardContextual"/>
              </w:rPr>
              <w:t>WSd_b - Jezioro na podłożu wapiennym, o dużej wartości współczynnika Schindlera, polimiktyczne</w:t>
            </w:r>
          </w:p>
        </w:tc>
      </w:tr>
      <w:tr w:rsidR="00D864C6" w:rsidRPr="00D864C6" w14:paraId="699EDB91" w14:textId="77777777" w:rsidTr="00D864C6">
        <w:tc>
          <w:tcPr>
            <w:tcW w:w="5124" w:type="dxa"/>
            <w:tcBorders>
              <w:top w:val="single" w:sz="4" w:space="0" w:color="auto"/>
              <w:left w:val="single" w:sz="4" w:space="0" w:color="auto"/>
              <w:bottom w:val="single" w:sz="4" w:space="0" w:color="auto"/>
              <w:right w:val="single" w:sz="4" w:space="0" w:color="auto"/>
            </w:tcBorders>
            <w:hideMark/>
          </w:tcPr>
          <w:p w14:paraId="3BCE1688" w14:textId="77777777" w:rsidR="00D864C6" w:rsidRPr="00D864C6" w:rsidRDefault="00D864C6">
            <w:pPr>
              <w:rPr>
                <w:rFonts w:ascii="Cambria" w:hAnsi="Cambria"/>
                <w:kern w:val="2"/>
                <w:sz w:val="18"/>
                <w:szCs w:val="18"/>
                <w:lang w:eastAsia="en-US"/>
                <w14:ligatures w14:val="standardContextual"/>
              </w:rPr>
            </w:pPr>
            <w:r w:rsidRPr="00D864C6">
              <w:rPr>
                <w:rFonts w:ascii="Cambria" w:hAnsi="Cambria"/>
                <w:kern w:val="2"/>
                <w:sz w:val="18"/>
                <w:szCs w:val="18"/>
                <w:lang w:eastAsia="en-US"/>
                <w14:ligatures w14:val="standardContextual"/>
              </w:rPr>
              <w:t>Czy JCWP uległa zmianie (powstała w wyniku podzielenia lub scalenia JCWP w poprzednim cyklu planistycznym (2016-2021)):</w:t>
            </w:r>
          </w:p>
        </w:tc>
        <w:tc>
          <w:tcPr>
            <w:tcW w:w="3938" w:type="dxa"/>
            <w:tcBorders>
              <w:top w:val="single" w:sz="4" w:space="0" w:color="auto"/>
              <w:left w:val="single" w:sz="4" w:space="0" w:color="auto"/>
              <w:bottom w:val="single" w:sz="4" w:space="0" w:color="auto"/>
              <w:right w:val="single" w:sz="4" w:space="0" w:color="auto"/>
            </w:tcBorders>
            <w:hideMark/>
          </w:tcPr>
          <w:p w14:paraId="6C4336EC" w14:textId="77777777" w:rsidR="00D864C6" w:rsidRPr="00D864C6" w:rsidRDefault="00D864C6">
            <w:pPr>
              <w:rPr>
                <w:rFonts w:ascii="Cambria" w:hAnsi="Cambria"/>
                <w:kern w:val="2"/>
                <w:sz w:val="18"/>
                <w:szCs w:val="18"/>
                <w:lang w:eastAsia="en-US"/>
                <w14:ligatures w14:val="standardContextual"/>
              </w:rPr>
            </w:pPr>
            <w:r w:rsidRPr="00D864C6">
              <w:rPr>
                <w:rFonts w:ascii="Cambria" w:hAnsi="Cambria"/>
                <w:kern w:val="2"/>
                <w:sz w:val="18"/>
                <w:szCs w:val="18"/>
                <w:shd w:val="clear" w:color="auto" w:fill="FFFFFF"/>
                <w:lang w:eastAsia="en-US"/>
                <w14:ligatures w14:val="standardContextual"/>
              </w:rPr>
              <w:t>Bez zmian</w:t>
            </w:r>
          </w:p>
        </w:tc>
      </w:tr>
      <w:tr w:rsidR="00D864C6" w:rsidRPr="00D864C6" w14:paraId="5F6AB995" w14:textId="77777777" w:rsidTr="00D864C6">
        <w:tc>
          <w:tcPr>
            <w:tcW w:w="5124" w:type="dxa"/>
            <w:tcBorders>
              <w:top w:val="single" w:sz="4" w:space="0" w:color="auto"/>
              <w:left w:val="single" w:sz="4" w:space="0" w:color="auto"/>
              <w:bottom w:val="single" w:sz="4" w:space="0" w:color="auto"/>
              <w:right w:val="single" w:sz="4" w:space="0" w:color="auto"/>
            </w:tcBorders>
            <w:hideMark/>
          </w:tcPr>
          <w:p w14:paraId="0E5A2FCE" w14:textId="77777777" w:rsidR="00D864C6" w:rsidRPr="00D864C6" w:rsidRDefault="00D864C6">
            <w:pPr>
              <w:rPr>
                <w:rFonts w:ascii="Cambria" w:hAnsi="Cambria"/>
                <w:kern w:val="2"/>
                <w:sz w:val="18"/>
                <w:szCs w:val="18"/>
                <w:lang w:eastAsia="en-US"/>
                <w14:ligatures w14:val="standardContextual"/>
              </w:rPr>
            </w:pPr>
            <w:r w:rsidRPr="00D864C6">
              <w:rPr>
                <w:rFonts w:ascii="Cambria" w:hAnsi="Cambria"/>
                <w:kern w:val="2"/>
                <w:sz w:val="18"/>
                <w:szCs w:val="18"/>
                <w:lang w:eastAsia="en-US"/>
                <w14:ligatures w14:val="standardContextual"/>
              </w:rPr>
              <w:t>Kod i nazwa JCWP w poprzednim cyklu planistycznym (2016-2021):</w:t>
            </w:r>
          </w:p>
        </w:tc>
        <w:tc>
          <w:tcPr>
            <w:tcW w:w="3938" w:type="dxa"/>
            <w:tcBorders>
              <w:top w:val="single" w:sz="4" w:space="0" w:color="auto"/>
              <w:left w:val="single" w:sz="4" w:space="0" w:color="auto"/>
              <w:bottom w:val="single" w:sz="4" w:space="0" w:color="auto"/>
              <w:right w:val="single" w:sz="4" w:space="0" w:color="auto"/>
            </w:tcBorders>
            <w:hideMark/>
          </w:tcPr>
          <w:p w14:paraId="34E8BB6B" w14:textId="77777777" w:rsidR="00D864C6" w:rsidRPr="00D864C6" w:rsidRDefault="00D864C6">
            <w:pPr>
              <w:rPr>
                <w:rFonts w:ascii="Cambria" w:hAnsi="Cambria"/>
                <w:kern w:val="2"/>
                <w:sz w:val="18"/>
                <w:szCs w:val="18"/>
                <w:lang w:eastAsia="en-US"/>
                <w14:ligatures w14:val="standardContextual"/>
              </w:rPr>
            </w:pPr>
            <w:r w:rsidRPr="00D864C6">
              <w:rPr>
                <w:rFonts w:ascii="Cambria" w:hAnsi="Cambria"/>
                <w:kern w:val="2"/>
                <w:sz w:val="18"/>
                <w:szCs w:val="18"/>
                <w:shd w:val="clear" w:color="auto" w:fill="FFFFFF"/>
                <w:lang w:eastAsia="en-US"/>
                <w14:ligatures w14:val="standardContextual"/>
              </w:rPr>
              <w:t>LW10031 (Przemęckie Zachodnie)</w:t>
            </w:r>
          </w:p>
        </w:tc>
      </w:tr>
      <w:tr w:rsidR="00D864C6" w:rsidRPr="00D864C6" w14:paraId="621EA2DD" w14:textId="77777777" w:rsidTr="00D864C6">
        <w:tc>
          <w:tcPr>
            <w:tcW w:w="5124" w:type="dxa"/>
            <w:tcBorders>
              <w:top w:val="single" w:sz="4" w:space="0" w:color="auto"/>
              <w:left w:val="single" w:sz="4" w:space="0" w:color="auto"/>
              <w:bottom w:val="single" w:sz="4" w:space="0" w:color="auto"/>
              <w:right w:val="single" w:sz="4" w:space="0" w:color="auto"/>
            </w:tcBorders>
            <w:hideMark/>
          </w:tcPr>
          <w:p w14:paraId="1C5E6E6F" w14:textId="77777777" w:rsidR="00D864C6" w:rsidRPr="00D864C6" w:rsidRDefault="00D864C6">
            <w:pPr>
              <w:rPr>
                <w:rFonts w:ascii="Cambria" w:hAnsi="Cambria"/>
                <w:kern w:val="2"/>
                <w:sz w:val="18"/>
                <w:szCs w:val="18"/>
                <w:lang w:eastAsia="en-US"/>
                <w14:ligatures w14:val="standardContextual"/>
              </w:rPr>
            </w:pPr>
            <w:r w:rsidRPr="00D864C6">
              <w:rPr>
                <w:rFonts w:ascii="Cambria" w:hAnsi="Cambria"/>
                <w:kern w:val="2"/>
                <w:sz w:val="18"/>
                <w:szCs w:val="18"/>
                <w:lang w:eastAsia="en-US"/>
                <w14:ligatures w14:val="standardContextual"/>
              </w:rPr>
              <w:lastRenderedPageBreak/>
              <w:t>Status JCWP:</w:t>
            </w:r>
          </w:p>
        </w:tc>
        <w:tc>
          <w:tcPr>
            <w:tcW w:w="3938" w:type="dxa"/>
            <w:tcBorders>
              <w:top w:val="single" w:sz="4" w:space="0" w:color="auto"/>
              <w:left w:val="single" w:sz="4" w:space="0" w:color="auto"/>
              <w:bottom w:val="single" w:sz="4" w:space="0" w:color="auto"/>
              <w:right w:val="single" w:sz="4" w:space="0" w:color="auto"/>
            </w:tcBorders>
            <w:hideMark/>
          </w:tcPr>
          <w:p w14:paraId="6DBF61FA" w14:textId="77777777" w:rsidR="00D864C6" w:rsidRPr="00D864C6" w:rsidRDefault="00D864C6">
            <w:pPr>
              <w:rPr>
                <w:rFonts w:ascii="Cambria" w:hAnsi="Cambria"/>
                <w:kern w:val="2"/>
                <w:sz w:val="18"/>
                <w:szCs w:val="18"/>
                <w:lang w:eastAsia="en-US"/>
                <w14:ligatures w14:val="standardContextual"/>
              </w:rPr>
            </w:pPr>
            <w:r w:rsidRPr="00D864C6">
              <w:rPr>
                <w:rFonts w:ascii="Cambria" w:hAnsi="Cambria"/>
                <w:kern w:val="2"/>
                <w:sz w:val="18"/>
                <w:szCs w:val="18"/>
                <w:shd w:val="clear" w:color="auto" w:fill="FFFFFF"/>
                <w:lang w:eastAsia="en-US"/>
                <w14:ligatures w14:val="standardContextual"/>
              </w:rPr>
              <w:t>NAT - naturalna część wód</w:t>
            </w:r>
          </w:p>
        </w:tc>
      </w:tr>
      <w:tr w:rsidR="00D864C6" w:rsidRPr="00D864C6" w14:paraId="6BD8DBB8" w14:textId="77777777" w:rsidTr="00D864C6">
        <w:tc>
          <w:tcPr>
            <w:tcW w:w="5124" w:type="dxa"/>
            <w:tcBorders>
              <w:top w:val="single" w:sz="4" w:space="0" w:color="auto"/>
              <w:left w:val="single" w:sz="4" w:space="0" w:color="auto"/>
              <w:bottom w:val="single" w:sz="4" w:space="0" w:color="auto"/>
              <w:right w:val="single" w:sz="4" w:space="0" w:color="auto"/>
            </w:tcBorders>
            <w:hideMark/>
          </w:tcPr>
          <w:p w14:paraId="4FA68511" w14:textId="77777777" w:rsidR="00D864C6" w:rsidRPr="00D864C6" w:rsidRDefault="00D864C6">
            <w:pPr>
              <w:rPr>
                <w:rFonts w:ascii="Cambria" w:hAnsi="Cambria"/>
                <w:kern w:val="2"/>
                <w:sz w:val="18"/>
                <w:szCs w:val="18"/>
                <w:lang w:eastAsia="en-US"/>
                <w14:ligatures w14:val="standardContextual"/>
              </w:rPr>
            </w:pPr>
            <w:r w:rsidRPr="00D864C6">
              <w:rPr>
                <w:rFonts w:ascii="Cambria" w:hAnsi="Cambria"/>
                <w:kern w:val="2"/>
                <w:sz w:val="18"/>
                <w:szCs w:val="18"/>
                <w:lang w:eastAsia="en-US"/>
                <w14:ligatures w14:val="standardContextual"/>
              </w:rPr>
              <w:t>Czy JCWP była monitorowana (posiadała ustalony ppk w okresie 2016-2021):</w:t>
            </w:r>
          </w:p>
        </w:tc>
        <w:tc>
          <w:tcPr>
            <w:tcW w:w="3938" w:type="dxa"/>
            <w:tcBorders>
              <w:top w:val="single" w:sz="4" w:space="0" w:color="auto"/>
              <w:left w:val="single" w:sz="4" w:space="0" w:color="auto"/>
              <w:bottom w:val="single" w:sz="4" w:space="0" w:color="auto"/>
              <w:right w:val="single" w:sz="4" w:space="0" w:color="auto"/>
            </w:tcBorders>
            <w:hideMark/>
          </w:tcPr>
          <w:p w14:paraId="424BAA81" w14:textId="77777777" w:rsidR="00D864C6" w:rsidRPr="00D864C6" w:rsidRDefault="00D864C6">
            <w:pPr>
              <w:rPr>
                <w:rFonts w:ascii="Cambria" w:hAnsi="Cambria"/>
                <w:kern w:val="2"/>
                <w:sz w:val="18"/>
                <w:szCs w:val="18"/>
                <w:lang w:eastAsia="en-US"/>
                <w14:ligatures w14:val="standardContextual"/>
              </w:rPr>
            </w:pPr>
            <w:r w:rsidRPr="00D864C6">
              <w:rPr>
                <w:rFonts w:ascii="Cambria" w:hAnsi="Cambria"/>
                <w:kern w:val="2"/>
                <w:sz w:val="18"/>
                <w:szCs w:val="18"/>
                <w:lang w:eastAsia="en-US"/>
                <w14:ligatures w14:val="standardContextual"/>
              </w:rPr>
              <w:t>TAK- zlewnia była monitorowana</w:t>
            </w:r>
          </w:p>
        </w:tc>
      </w:tr>
      <w:tr w:rsidR="00D864C6" w:rsidRPr="00D864C6" w14:paraId="26609629" w14:textId="77777777" w:rsidTr="00D864C6">
        <w:tc>
          <w:tcPr>
            <w:tcW w:w="5124" w:type="dxa"/>
            <w:tcBorders>
              <w:top w:val="single" w:sz="4" w:space="0" w:color="auto"/>
              <w:left w:val="single" w:sz="4" w:space="0" w:color="auto"/>
              <w:bottom w:val="single" w:sz="4" w:space="0" w:color="auto"/>
              <w:right w:val="single" w:sz="4" w:space="0" w:color="auto"/>
            </w:tcBorders>
            <w:hideMark/>
          </w:tcPr>
          <w:p w14:paraId="79721F45" w14:textId="77777777" w:rsidR="00D864C6" w:rsidRPr="00D864C6" w:rsidRDefault="00D864C6">
            <w:pPr>
              <w:rPr>
                <w:rFonts w:ascii="Cambria" w:hAnsi="Cambria"/>
                <w:kern w:val="2"/>
                <w:sz w:val="18"/>
                <w:szCs w:val="18"/>
                <w:lang w:eastAsia="en-US"/>
                <w14:ligatures w14:val="standardContextual"/>
              </w:rPr>
            </w:pPr>
            <w:r w:rsidRPr="00D864C6">
              <w:rPr>
                <w:rFonts w:ascii="Cambria" w:hAnsi="Cambria"/>
                <w:kern w:val="2"/>
                <w:sz w:val="18"/>
                <w:szCs w:val="18"/>
                <w:lang w:eastAsia="en-US"/>
                <w14:ligatures w14:val="standardContextual"/>
              </w:rPr>
              <w:t>Czy JCWP jest monitorowana (posiada ustalony ppk na okres 2022-2027)?</w:t>
            </w:r>
          </w:p>
        </w:tc>
        <w:tc>
          <w:tcPr>
            <w:tcW w:w="3938" w:type="dxa"/>
            <w:tcBorders>
              <w:top w:val="single" w:sz="4" w:space="0" w:color="auto"/>
              <w:left w:val="single" w:sz="4" w:space="0" w:color="auto"/>
              <w:bottom w:val="single" w:sz="4" w:space="0" w:color="auto"/>
              <w:right w:val="single" w:sz="4" w:space="0" w:color="auto"/>
            </w:tcBorders>
            <w:hideMark/>
          </w:tcPr>
          <w:p w14:paraId="2A269CF8" w14:textId="77777777" w:rsidR="00D864C6" w:rsidRPr="00D864C6" w:rsidRDefault="00D864C6">
            <w:pPr>
              <w:rPr>
                <w:rFonts w:ascii="Cambria" w:hAnsi="Cambria"/>
                <w:kern w:val="2"/>
                <w:sz w:val="18"/>
                <w:szCs w:val="18"/>
                <w:lang w:eastAsia="en-US"/>
                <w14:ligatures w14:val="standardContextual"/>
              </w:rPr>
            </w:pPr>
            <w:r w:rsidRPr="00D864C6">
              <w:rPr>
                <w:rFonts w:ascii="Cambria" w:hAnsi="Cambria"/>
                <w:kern w:val="2"/>
                <w:sz w:val="18"/>
                <w:szCs w:val="18"/>
                <w:lang w:eastAsia="en-US"/>
                <w14:ligatures w14:val="standardContextual"/>
              </w:rPr>
              <w:t>TAK- zlewnia jest monitorowana</w:t>
            </w:r>
          </w:p>
        </w:tc>
      </w:tr>
      <w:tr w:rsidR="00D864C6" w:rsidRPr="00D864C6" w14:paraId="66F49D84" w14:textId="77777777" w:rsidTr="00D864C6">
        <w:tc>
          <w:tcPr>
            <w:tcW w:w="5124" w:type="dxa"/>
            <w:tcBorders>
              <w:top w:val="single" w:sz="4" w:space="0" w:color="auto"/>
              <w:left w:val="single" w:sz="4" w:space="0" w:color="auto"/>
              <w:bottom w:val="single" w:sz="4" w:space="0" w:color="auto"/>
              <w:right w:val="single" w:sz="4" w:space="0" w:color="auto"/>
            </w:tcBorders>
            <w:hideMark/>
          </w:tcPr>
          <w:p w14:paraId="626D61FB" w14:textId="77777777" w:rsidR="00D864C6" w:rsidRPr="00D864C6" w:rsidRDefault="00D864C6">
            <w:pPr>
              <w:rPr>
                <w:rFonts w:ascii="Cambria" w:hAnsi="Cambria"/>
                <w:kern w:val="2"/>
                <w:sz w:val="18"/>
                <w:szCs w:val="18"/>
                <w:lang w:eastAsia="en-US"/>
                <w14:ligatures w14:val="standardContextual"/>
              </w:rPr>
            </w:pPr>
            <w:r w:rsidRPr="00D864C6">
              <w:rPr>
                <w:rFonts w:ascii="Cambria" w:hAnsi="Cambria"/>
                <w:kern w:val="2"/>
                <w:sz w:val="18"/>
                <w:szCs w:val="18"/>
                <w:lang w:eastAsia="en-US"/>
                <w14:ligatures w14:val="standardContextual"/>
              </w:rPr>
              <w:t>Kod punktu pomiarowo-kontrolnego</w:t>
            </w:r>
          </w:p>
        </w:tc>
        <w:tc>
          <w:tcPr>
            <w:tcW w:w="3938" w:type="dxa"/>
            <w:tcBorders>
              <w:top w:val="single" w:sz="4" w:space="0" w:color="auto"/>
              <w:left w:val="single" w:sz="4" w:space="0" w:color="auto"/>
              <w:bottom w:val="single" w:sz="4" w:space="0" w:color="auto"/>
              <w:right w:val="single" w:sz="4" w:space="0" w:color="auto"/>
            </w:tcBorders>
            <w:hideMark/>
          </w:tcPr>
          <w:p w14:paraId="1954D824" w14:textId="77777777" w:rsidR="00D864C6" w:rsidRPr="00D864C6" w:rsidRDefault="00D864C6">
            <w:pPr>
              <w:rPr>
                <w:rFonts w:ascii="Cambria" w:hAnsi="Cambria"/>
                <w:kern w:val="2"/>
                <w:sz w:val="18"/>
                <w:szCs w:val="18"/>
                <w:lang w:eastAsia="en-US"/>
                <w14:ligatures w14:val="standardContextual"/>
              </w:rPr>
            </w:pPr>
            <w:r w:rsidRPr="00D864C6">
              <w:rPr>
                <w:rFonts w:ascii="Cambria" w:hAnsi="Cambria"/>
                <w:kern w:val="2"/>
                <w:sz w:val="18"/>
                <w:szCs w:val="18"/>
                <w:shd w:val="clear" w:color="auto" w:fill="FFFFFF"/>
                <w:lang w:eastAsia="en-US"/>
                <w14:ligatures w14:val="standardContextual"/>
              </w:rPr>
              <w:t>PL02S0502_2247</w:t>
            </w:r>
          </w:p>
        </w:tc>
      </w:tr>
      <w:tr w:rsidR="00D864C6" w:rsidRPr="00D864C6" w14:paraId="717F3173" w14:textId="77777777" w:rsidTr="00D864C6">
        <w:tc>
          <w:tcPr>
            <w:tcW w:w="5124" w:type="dxa"/>
            <w:tcBorders>
              <w:top w:val="single" w:sz="4" w:space="0" w:color="auto"/>
              <w:left w:val="single" w:sz="4" w:space="0" w:color="auto"/>
              <w:bottom w:val="single" w:sz="4" w:space="0" w:color="auto"/>
              <w:right w:val="single" w:sz="4" w:space="0" w:color="auto"/>
            </w:tcBorders>
            <w:hideMark/>
          </w:tcPr>
          <w:p w14:paraId="514BB2E2" w14:textId="77777777" w:rsidR="00D864C6" w:rsidRPr="00D864C6" w:rsidRDefault="00D864C6">
            <w:pPr>
              <w:rPr>
                <w:rFonts w:ascii="Cambria" w:hAnsi="Cambria"/>
                <w:kern w:val="2"/>
                <w:sz w:val="18"/>
                <w:szCs w:val="18"/>
                <w:lang w:eastAsia="en-US"/>
                <w14:ligatures w14:val="standardContextual"/>
              </w:rPr>
            </w:pPr>
            <w:r w:rsidRPr="00D864C6">
              <w:rPr>
                <w:rFonts w:ascii="Cambria" w:hAnsi="Cambria"/>
                <w:kern w:val="2"/>
                <w:sz w:val="18"/>
                <w:szCs w:val="18"/>
                <w:shd w:val="clear" w:color="auto" w:fill="FFFFFF"/>
                <w:lang w:eastAsia="en-US"/>
                <w14:ligatures w14:val="standardContextual"/>
              </w:rPr>
              <w:t>Współrzędne geograficzne punktu pomiarowo-kontrolnego [2016-2021] (długość; szerokość)</w:t>
            </w:r>
          </w:p>
        </w:tc>
        <w:tc>
          <w:tcPr>
            <w:tcW w:w="3938" w:type="dxa"/>
            <w:tcBorders>
              <w:top w:val="single" w:sz="4" w:space="0" w:color="auto"/>
              <w:left w:val="single" w:sz="4" w:space="0" w:color="auto"/>
              <w:bottom w:val="single" w:sz="4" w:space="0" w:color="auto"/>
              <w:right w:val="single" w:sz="4" w:space="0" w:color="auto"/>
            </w:tcBorders>
            <w:hideMark/>
          </w:tcPr>
          <w:p w14:paraId="601A7173" w14:textId="77777777" w:rsidR="00D864C6" w:rsidRPr="00D864C6" w:rsidRDefault="00D864C6">
            <w:pPr>
              <w:rPr>
                <w:rFonts w:ascii="Cambria" w:hAnsi="Cambria"/>
                <w:kern w:val="2"/>
                <w:sz w:val="18"/>
                <w:szCs w:val="18"/>
                <w:shd w:val="clear" w:color="auto" w:fill="FFFFFF"/>
                <w:lang w:eastAsia="en-US"/>
                <w14:ligatures w14:val="standardContextual"/>
              </w:rPr>
            </w:pPr>
            <w:r w:rsidRPr="00D864C6">
              <w:rPr>
                <w:rFonts w:ascii="Cambria" w:hAnsi="Cambria"/>
                <w:kern w:val="2"/>
                <w:sz w:val="18"/>
                <w:szCs w:val="18"/>
                <w:shd w:val="clear" w:color="auto" w:fill="FFFFFF"/>
                <w:lang w:eastAsia="en-US"/>
                <w14:ligatures w14:val="standardContextual"/>
              </w:rPr>
              <w:t>16.195757; 51.94105</w:t>
            </w:r>
          </w:p>
        </w:tc>
      </w:tr>
      <w:tr w:rsidR="00D864C6" w:rsidRPr="00D864C6" w14:paraId="038D4749" w14:textId="77777777" w:rsidTr="00D864C6">
        <w:tc>
          <w:tcPr>
            <w:tcW w:w="9062"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3798FF77" w14:textId="77777777" w:rsidR="00D864C6" w:rsidRPr="00D864C6" w:rsidRDefault="00D864C6">
            <w:pPr>
              <w:rPr>
                <w:rFonts w:ascii="Cambria" w:hAnsi="Cambria"/>
                <w:kern w:val="2"/>
                <w:sz w:val="18"/>
                <w:szCs w:val="18"/>
                <w:lang w:eastAsia="en-US"/>
                <w14:ligatures w14:val="standardContextual"/>
              </w:rPr>
            </w:pPr>
            <w:r w:rsidRPr="00D864C6">
              <w:rPr>
                <w:rFonts w:ascii="Cambria" w:hAnsi="Cambria"/>
                <w:kern w:val="2"/>
                <w:sz w:val="18"/>
                <w:szCs w:val="18"/>
                <w:lang w:eastAsia="en-US"/>
                <w14:ligatures w14:val="standardContextual"/>
              </w:rPr>
              <w:t>Ocena stanu na podstawie oceny stanu GIOŚ 2014-2019 i oceny eksperckiej (wg klasyfikacji obowiązującej od 1 stycznia 2022 r.)</w:t>
            </w:r>
          </w:p>
        </w:tc>
      </w:tr>
      <w:tr w:rsidR="00D864C6" w:rsidRPr="00D864C6" w14:paraId="71F6C8C0" w14:textId="77777777" w:rsidTr="00D864C6">
        <w:trPr>
          <w:trHeight w:val="53"/>
        </w:trPr>
        <w:tc>
          <w:tcPr>
            <w:tcW w:w="5124" w:type="dxa"/>
            <w:tcBorders>
              <w:top w:val="single" w:sz="4" w:space="0" w:color="auto"/>
              <w:left w:val="single" w:sz="4" w:space="0" w:color="auto"/>
              <w:bottom w:val="single" w:sz="4" w:space="0" w:color="auto"/>
              <w:right w:val="single" w:sz="4" w:space="0" w:color="auto"/>
            </w:tcBorders>
            <w:hideMark/>
          </w:tcPr>
          <w:p w14:paraId="5DF460D5" w14:textId="77777777" w:rsidR="00D864C6" w:rsidRPr="00D864C6" w:rsidRDefault="00D864C6">
            <w:pPr>
              <w:rPr>
                <w:rFonts w:ascii="Cambria" w:hAnsi="Cambria"/>
                <w:kern w:val="2"/>
                <w:sz w:val="18"/>
                <w:szCs w:val="18"/>
                <w:lang w:eastAsia="en-US"/>
                <w14:ligatures w14:val="standardContextual"/>
              </w:rPr>
            </w:pPr>
            <w:r w:rsidRPr="00D864C6">
              <w:rPr>
                <w:rFonts w:ascii="Cambria" w:hAnsi="Cambria"/>
                <w:kern w:val="2"/>
                <w:sz w:val="18"/>
                <w:szCs w:val="18"/>
                <w:lang w:eastAsia="en-US"/>
                <w14:ligatures w14:val="standardContextual"/>
              </w:rPr>
              <w:t>Stan/potencjał ekologiczny</w:t>
            </w:r>
          </w:p>
        </w:tc>
        <w:tc>
          <w:tcPr>
            <w:tcW w:w="3938" w:type="dxa"/>
            <w:tcBorders>
              <w:top w:val="single" w:sz="4" w:space="0" w:color="auto"/>
              <w:left w:val="single" w:sz="4" w:space="0" w:color="auto"/>
              <w:bottom w:val="single" w:sz="4" w:space="0" w:color="auto"/>
              <w:right w:val="single" w:sz="4" w:space="0" w:color="auto"/>
            </w:tcBorders>
            <w:hideMark/>
          </w:tcPr>
          <w:p w14:paraId="0333B6C1" w14:textId="77777777" w:rsidR="00D864C6" w:rsidRPr="00D864C6" w:rsidRDefault="00D864C6">
            <w:pPr>
              <w:rPr>
                <w:rFonts w:ascii="Cambria" w:hAnsi="Cambria"/>
                <w:kern w:val="2"/>
                <w:sz w:val="18"/>
                <w:szCs w:val="18"/>
                <w:lang w:eastAsia="en-US"/>
                <w14:ligatures w14:val="standardContextual"/>
              </w:rPr>
            </w:pPr>
            <w:r w:rsidRPr="00D864C6">
              <w:rPr>
                <w:rFonts w:ascii="Cambria" w:hAnsi="Cambria"/>
                <w:kern w:val="2"/>
                <w:sz w:val="18"/>
                <w:szCs w:val="18"/>
                <w:shd w:val="clear" w:color="auto" w:fill="FFFFFF"/>
                <w:lang w:eastAsia="en-US"/>
                <w14:ligatures w14:val="standardContextual"/>
              </w:rPr>
              <w:t>zły stan ekologiczny</w:t>
            </w:r>
          </w:p>
        </w:tc>
      </w:tr>
      <w:tr w:rsidR="00D864C6" w:rsidRPr="00D864C6" w14:paraId="1A6F0E10" w14:textId="77777777" w:rsidTr="00D864C6">
        <w:tc>
          <w:tcPr>
            <w:tcW w:w="5124" w:type="dxa"/>
            <w:tcBorders>
              <w:top w:val="single" w:sz="4" w:space="0" w:color="auto"/>
              <w:left w:val="single" w:sz="4" w:space="0" w:color="auto"/>
              <w:bottom w:val="single" w:sz="4" w:space="0" w:color="auto"/>
              <w:right w:val="single" w:sz="4" w:space="0" w:color="auto"/>
            </w:tcBorders>
            <w:hideMark/>
          </w:tcPr>
          <w:p w14:paraId="23806843" w14:textId="77777777" w:rsidR="00D864C6" w:rsidRPr="00D864C6" w:rsidRDefault="00D864C6">
            <w:pPr>
              <w:rPr>
                <w:rFonts w:ascii="Cambria" w:hAnsi="Cambria"/>
                <w:kern w:val="2"/>
                <w:sz w:val="18"/>
                <w:szCs w:val="18"/>
                <w:lang w:eastAsia="en-US"/>
                <w14:ligatures w14:val="standardContextual"/>
              </w:rPr>
            </w:pPr>
            <w:r w:rsidRPr="00D864C6">
              <w:rPr>
                <w:rFonts w:ascii="Cambria" w:hAnsi="Cambria"/>
                <w:kern w:val="2"/>
                <w:sz w:val="18"/>
                <w:szCs w:val="18"/>
                <w:lang w:eastAsia="en-US"/>
                <w14:ligatures w14:val="standardContextual"/>
              </w:rPr>
              <w:t>Wskaźniki determinujące stan/ potencjał ekologiczny</w:t>
            </w:r>
          </w:p>
        </w:tc>
        <w:tc>
          <w:tcPr>
            <w:tcW w:w="3938" w:type="dxa"/>
            <w:tcBorders>
              <w:top w:val="single" w:sz="4" w:space="0" w:color="auto"/>
              <w:left w:val="single" w:sz="4" w:space="0" w:color="auto"/>
              <w:bottom w:val="single" w:sz="4" w:space="0" w:color="auto"/>
              <w:right w:val="single" w:sz="4" w:space="0" w:color="auto"/>
            </w:tcBorders>
            <w:hideMark/>
          </w:tcPr>
          <w:p w14:paraId="102C9C26" w14:textId="77777777" w:rsidR="00D864C6" w:rsidRPr="00D864C6" w:rsidRDefault="00D864C6">
            <w:pPr>
              <w:rPr>
                <w:rFonts w:ascii="Cambria" w:hAnsi="Cambria"/>
                <w:kern w:val="2"/>
                <w:sz w:val="18"/>
                <w:szCs w:val="18"/>
                <w:lang w:eastAsia="en-US"/>
                <w14:ligatures w14:val="standardContextual"/>
              </w:rPr>
            </w:pPr>
            <w:r w:rsidRPr="00D864C6">
              <w:rPr>
                <w:rFonts w:ascii="Cambria" w:hAnsi="Cambria"/>
                <w:kern w:val="2"/>
                <w:sz w:val="18"/>
                <w:szCs w:val="18"/>
                <w:shd w:val="clear" w:color="auto" w:fill="FFFFFF"/>
                <w:lang w:eastAsia="en-US"/>
                <w14:ligatures w14:val="standardContextual"/>
              </w:rPr>
              <w:t>przezroczystość, azot og, fosfor og; PMPL, ESMI, LMI</w:t>
            </w:r>
          </w:p>
        </w:tc>
      </w:tr>
      <w:tr w:rsidR="00D864C6" w:rsidRPr="00D864C6" w14:paraId="305F594A" w14:textId="77777777" w:rsidTr="00D864C6">
        <w:tc>
          <w:tcPr>
            <w:tcW w:w="5124" w:type="dxa"/>
            <w:tcBorders>
              <w:top w:val="single" w:sz="4" w:space="0" w:color="auto"/>
              <w:left w:val="single" w:sz="4" w:space="0" w:color="auto"/>
              <w:bottom w:val="single" w:sz="4" w:space="0" w:color="auto"/>
              <w:right w:val="single" w:sz="4" w:space="0" w:color="auto"/>
            </w:tcBorders>
            <w:hideMark/>
          </w:tcPr>
          <w:p w14:paraId="317B2E64" w14:textId="77777777" w:rsidR="00D864C6" w:rsidRPr="00D864C6" w:rsidRDefault="00D864C6">
            <w:pPr>
              <w:rPr>
                <w:rFonts w:ascii="Cambria" w:hAnsi="Cambria"/>
                <w:kern w:val="2"/>
                <w:sz w:val="18"/>
                <w:szCs w:val="18"/>
                <w:lang w:eastAsia="en-US"/>
                <w14:ligatures w14:val="standardContextual"/>
              </w:rPr>
            </w:pPr>
            <w:r w:rsidRPr="00D864C6">
              <w:rPr>
                <w:rFonts w:ascii="Cambria" w:hAnsi="Cambria"/>
                <w:kern w:val="2"/>
                <w:sz w:val="18"/>
                <w:szCs w:val="18"/>
                <w:lang w:eastAsia="en-US"/>
                <w14:ligatures w14:val="standardContextual"/>
              </w:rPr>
              <w:t>Stan chemiczny</w:t>
            </w:r>
          </w:p>
        </w:tc>
        <w:tc>
          <w:tcPr>
            <w:tcW w:w="3938" w:type="dxa"/>
            <w:tcBorders>
              <w:top w:val="single" w:sz="4" w:space="0" w:color="auto"/>
              <w:left w:val="single" w:sz="4" w:space="0" w:color="auto"/>
              <w:bottom w:val="single" w:sz="4" w:space="0" w:color="auto"/>
              <w:right w:val="single" w:sz="4" w:space="0" w:color="auto"/>
            </w:tcBorders>
            <w:hideMark/>
          </w:tcPr>
          <w:p w14:paraId="5DAF7D1B" w14:textId="77777777" w:rsidR="00D864C6" w:rsidRPr="00D864C6" w:rsidRDefault="00D864C6">
            <w:pPr>
              <w:rPr>
                <w:rFonts w:ascii="Cambria" w:hAnsi="Cambria"/>
                <w:kern w:val="2"/>
                <w:sz w:val="18"/>
                <w:szCs w:val="18"/>
                <w:lang w:eastAsia="en-US"/>
                <w14:ligatures w14:val="standardContextual"/>
              </w:rPr>
            </w:pPr>
            <w:r w:rsidRPr="00D864C6">
              <w:rPr>
                <w:rFonts w:ascii="Cambria" w:hAnsi="Cambria"/>
                <w:kern w:val="2"/>
                <w:sz w:val="18"/>
                <w:szCs w:val="18"/>
                <w:shd w:val="clear" w:color="auto" w:fill="FFFFFF"/>
                <w:lang w:eastAsia="en-US"/>
                <w14:ligatures w14:val="standardContextual"/>
              </w:rPr>
              <w:t>stan chemiczny poniżej dobrego</w:t>
            </w:r>
          </w:p>
        </w:tc>
      </w:tr>
      <w:tr w:rsidR="00D864C6" w:rsidRPr="00D864C6" w14:paraId="2CA1F1A3" w14:textId="77777777" w:rsidTr="00D864C6">
        <w:tc>
          <w:tcPr>
            <w:tcW w:w="5124" w:type="dxa"/>
            <w:tcBorders>
              <w:top w:val="single" w:sz="4" w:space="0" w:color="auto"/>
              <w:left w:val="single" w:sz="4" w:space="0" w:color="auto"/>
              <w:bottom w:val="single" w:sz="4" w:space="0" w:color="auto"/>
              <w:right w:val="single" w:sz="4" w:space="0" w:color="auto"/>
            </w:tcBorders>
            <w:hideMark/>
          </w:tcPr>
          <w:p w14:paraId="54F1359C" w14:textId="77777777" w:rsidR="00D864C6" w:rsidRPr="00D864C6" w:rsidRDefault="00D864C6">
            <w:pPr>
              <w:rPr>
                <w:rFonts w:ascii="Cambria" w:hAnsi="Cambria"/>
                <w:kern w:val="2"/>
                <w:sz w:val="18"/>
                <w:szCs w:val="18"/>
                <w:lang w:eastAsia="en-US"/>
                <w14:ligatures w14:val="standardContextual"/>
              </w:rPr>
            </w:pPr>
            <w:r w:rsidRPr="00D864C6">
              <w:rPr>
                <w:rFonts w:ascii="Cambria" w:hAnsi="Cambria"/>
                <w:kern w:val="2"/>
                <w:sz w:val="18"/>
                <w:szCs w:val="18"/>
                <w:lang w:eastAsia="en-US"/>
                <w14:ligatures w14:val="standardContextual"/>
              </w:rPr>
              <w:t>Wskaźniki determinujące stan chemiczny</w:t>
            </w:r>
          </w:p>
        </w:tc>
        <w:tc>
          <w:tcPr>
            <w:tcW w:w="3938" w:type="dxa"/>
            <w:tcBorders>
              <w:top w:val="single" w:sz="4" w:space="0" w:color="auto"/>
              <w:left w:val="single" w:sz="4" w:space="0" w:color="auto"/>
              <w:bottom w:val="single" w:sz="4" w:space="0" w:color="auto"/>
              <w:right w:val="single" w:sz="4" w:space="0" w:color="auto"/>
            </w:tcBorders>
            <w:hideMark/>
          </w:tcPr>
          <w:p w14:paraId="44A297AF" w14:textId="77777777" w:rsidR="00D864C6" w:rsidRPr="00D864C6" w:rsidRDefault="00D864C6">
            <w:pPr>
              <w:rPr>
                <w:rFonts w:ascii="Cambria" w:hAnsi="Cambria"/>
                <w:kern w:val="2"/>
                <w:sz w:val="18"/>
                <w:szCs w:val="18"/>
                <w:lang w:eastAsia="en-US"/>
                <w14:ligatures w14:val="standardContextual"/>
              </w:rPr>
            </w:pPr>
            <w:r w:rsidRPr="00D864C6">
              <w:rPr>
                <w:rFonts w:ascii="Cambria" w:hAnsi="Cambria"/>
                <w:kern w:val="2"/>
                <w:sz w:val="18"/>
                <w:szCs w:val="18"/>
                <w:shd w:val="clear" w:color="auto" w:fill="FFFFFF"/>
                <w:lang w:eastAsia="en-US"/>
                <w14:ligatures w14:val="standardContextual"/>
              </w:rPr>
              <w:t>Benzo(a)piren, Benzo(g,h,i)perylen, Rtęć; Bromowane difenyloetery, Heptachlor</w:t>
            </w:r>
          </w:p>
        </w:tc>
      </w:tr>
      <w:tr w:rsidR="00D864C6" w:rsidRPr="00D864C6" w14:paraId="3EC92C64" w14:textId="77777777" w:rsidTr="00D864C6">
        <w:tc>
          <w:tcPr>
            <w:tcW w:w="5124" w:type="dxa"/>
            <w:tcBorders>
              <w:top w:val="single" w:sz="4" w:space="0" w:color="auto"/>
              <w:left w:val="single" w:sz="4" w:space="0" w:color="auto"/>
              <w:bottom w:val="single" w:sz="4" w:space="0" w:color="auto"/>
              <w:right w:val="single" w:sz="4" w:space="0" w:color="auto"/>
            </w:tcBorders>
            <w:hideMark/>
          </w:tcPr>
          <w:p w14:paraId="5BBFC49E" w14:textId="77777777" w:rsidR="00D864C6" w:rsidRPr="00D864C6" w:rsidRDefault="00D864C6">
            <w:pPr>
              <w:rPr>
                <w:rFonts w:ascii="Cambria" w:hAnsi="Cambria"/>
                <w:kern w:val="2"/>
                <w:sz w:val="18"/>
                <w:szCs w:val="18"/>
                <w:lang w:eastAsia="en-US"/>
                <w14:ligatures w14:val="standardContextual"/>
              </w:rPr>
            </w:pPr>
            <w:r w:rsidRPr="00D864C6">
              <w:rPr>
                <w:rFonts w:ascii="Cambria" w:hAnsi="Cambria"/>
                <w:kern w:val="2"/>
                <w:sz w:val="18"/>
                <w:szCs w:val="18"/>
                <w:lang w:eastAsia="en-US"/>
                <w14:ligatures w14:val="standardContextual"/>
              </w:rPr>
              <w:t>Stan (ogólny)</w:t>
            </w:r>
          </w:p>
        </w:tc>
        <w:tc>
          <w:tcPr>
            <w:tcW w:w="3938" w:type="dxa"/>
            <w:tcBorders>
              <w:top w:val="single" w:sz="4" w:space="0" w:color="auto"/>
              <w:left w:val="single" w:sz="4" w:space="0" w:color="auto"/>
              <w:bottom w:val="single" w:sz="4" w:space="0" w:color="auto"/>
              <w:right w:val="single" w:sz="4" w:space="0" w:color="auto"/>
            </w:tcBorders>
            <w:hideMark/>
          </w:tcPr>
          <w:p w14:paraId="66E6C966" w14:textId="77777777" w:rsidR="00D864C6" w:rsidRPr="00D864C6" w:rsidRDefault="00D864C6">
            <w:pPr>
              <w:rPr>
                <w:rFonts w:ascii="Cambria" w:hAnsi="Cambria"/>
                <w:kern w:val="2"/>
                <w:sz w:val="18"/>
                <w:szCs w:val="18"/>
                <w:lang w:eastAsia="en-US"/>
                <w14:ligatures w14:val="standardContextual"/>
              </w:rPr>
            </w:pPr>
            <w:r w:rsidRPr="00D864C6">
              <w:rPr>
                <w:rFonts w:ascii="Cambria" w:hAnsi="Cambria"/>
                <w:kern w:val="2"/>
                <w:sz w:val="18"/>
                <w:szCs w:val="18"/>
                <w:shd w:val="clear" w:color="auto" w:fill="FFFFFF"/>
                <w:lang w:eastAsia="en-US"/>
                <w14:ligatures w14:val="standardContextual"/>
              </w:rPr>
              <w:t>zły stan wód</w:t>
            </w:r>
          </w:p>
        </w:tc>
      </w:tr>
    </w:tbl>
    <w:p w14:paraId="46B8C61B" w14:textId="77777777" w:rsidR="00D864C6" w:rsidRDefault="00D864C6" w:rsidP="00D864C6">
      <w:pPr>
        <w:rPr>
          <w:color w:val="00B050"/>
          <w:sz w:val="20"/>
          <w:szCs w:val="20"/>
          <w:lang w:eastAsia="pl-PL"/>
        </w:rPr>
      </w:pPr>
    </w:p>
    <w:p w14:paraId="176EDD27" w14:textId="1DC329F8" w:rsidR="00D864C6" w:rsidRPr="005D6A33" w:rsidRDefault="00D864C6" w:rsidP="005D6A33">
      <w:pPr>
        <w:spacing w:line="360" w:lineRule="auto"/>
        <w:ind w:firstLine="426"/>
        <w:rPr>
          <w:rFonts w:ascii="Cambria" w:hAnsi="Cambria"/>
          <w:sz w:val="22"/>
          <w:szCs w:val="22"/>
        </w:rPr>
      </w:pPr>
      <w:r w:rsidRPr="005D6A33">
        <w:rPr>
          <w:rFonts w:ascii="Cambria" w:hAnsi="Cambria"/>
          <w:sz w:val="22"/>
          <w:szCs w:val="22"/>
        </w:rPr>
        <w:t>Presje determinujące stan przedmiotowego JCWP przedstawiono w poniższej tabeli.</w:t>
      </w:r>
    </w:p>
    <w:p w14:paraId="51792F2D" w14:textId="06009181" w:rsidR="005D6A33" w:rsidRDefault="005D6A33" w:rsidP="005D6A33">
      <w:pPr>
        <w:pStyle w:val="Legenda"/>
        <w:keepNext/>
      </w:pPr>
      <w:r>
        <w:t xml:space="preserve">Tabela </w:t>
      </w:r>
      <w:r>
        <w:fldChar w:fldCharType="begin"/>
      </w:r>
      <w:r>
        <w:instrText xml:space="preserve"> SEQ Tabela \* ARABIC </w:instrText>
      </w:r>
      <w:r>
        <w:fldChar w:fldCharType="separate"/>
      </w:r>
      <w:r w:rsidR="00C74FAA">
        <w:rPr>
          <w:noProof/>
        </w:rPr>
        <w:t>13</w:t>
      </w:r>
      <w:r>
        <w:fldChar w:fldCharType="end"/>
      </w:r>
      <w:r>
        <w:t xml:space="preserve"> Presje determinujące stan JCWP LW10031</w:t>
      </w:r>
    </w:p>
    <w:tbl>
      <w:tblPr>
        <w:tblW w:w="9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10"/>
        <w:gridCol w:w="4000"/>
      </w:tblGrid>
      <w:tr w:rsidR="00D864C6" w:rsidRPr="00D864C6" w14:paraId="466D7DCB" w14:textId="77777777" w:rsidTr="005D6A33">
        <w:tc>
          <w:tcPr>
            <w:tcW w:w="9210"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1AE7B73E" w14:textId="77777777" w:rsidR="00D864C6" w:rsidRPr="00D864C6" w:rsidRDefault="00D864C6">
            <w:pPr>
              <w:rPr>
                <w:rFonts w:ascii="Cambria" w:hAnsi="Cambria"/>
                <w:kern w:val="2"/>
                <w:sz w:val="18"/>
                <w:szCs w:val="16"/>
                <w:lang w:eastAsia="en-US"/>
                <w14:ligatures w14:val="standardContextual"/>
              </w:rPr>
            </w:pPr>
            <w:r w:rsidRPr="00D864C6">
              <w:rPr>
                <w:rFonts w:ascii="Cambria" w:hAnsi="Cambria"/>
                <w:kern w:val="2"/>
                <w:sz w:val="18"/>
                <w:szCs w:val="16"/>
                <w:lang w:eastAsia="en-US"/>
                <w14:ligatures w14:val="standardContextual"/>
              </w:rPr>
              <w:t>Rodzaj użytkowania obszaru zlewni JCWP (% powierzchni zlewni)</w:t>
            </w:r>
          </w:p>
        </w:tc>
      </w:tr>
      <w:tr w:rsidR="00D864C6" w:rsidRPr="00D864C6" w14:paraId="4AECA5A7" w14:textId="77777777" w:rsidTr="005D6A33">
        <w:tc>
          <w:tcPr>
            <w:tcW w:w="5210" w:type="dxa"/>
            <w:tcBorders>
              <w:top w:val="single" w:sz="4" w:space="0" w:color="auto"/>
              <w:left w:val="single" w:sz="4" w:space="0" w:color="auto"/>
              <w:bottom w:val="single" w:sz="4" w:space="0" w:color="auto"/>
              <w:right w:val="single" w:sz="4" w:space="0" w:color="auto"/>
            </w:tcBorders>
            <w:hideMark/>
          </w:tcPr>
          <w:p w14:paraId="717FBE64" w14:textId="77777777" w:rsidR="00D864C6" w:rsidRPr="00D864C6" w:rsidRDefault="00D864C6">
            <w:pPr>
              <w:jc w:val="left"/>
              <w:rPr>
                <w:rFonts w:ascii="Cambria" w:hAnsi="Cambria"/>
                <w:kern w:val="2"/>
                <w:sz w:val="18"/>
                <w:szCs w:val="16"/>
                <w:lang w:eastAsia="en-US"/>
                <w14:ligatures w14:val="standardContextual"/>
              </w:rPr>
            </w:pPr>
            <w:r w:rsidRPr="00D864C6">
              <w:rPr>
                <w:rFonts w:ascii="Cambria" w:hAnsi="Cambria"/>
                <w:kern w:val="2"/>
                <w:sz w:val="18"/>
                <w:szCs w:val="16"/>
                <w:lang w:eastAsia="en-US"/>
                <w14:ligatures w14:val="standardContextual"/>
              </w:rPr>
              <w:t>Tereny zurbanizowane</w:t>
            </w:r>
          </w:p>
        </w:tc>
        <w:tc>
          <w:tcPr>
            <w:tcW w:w="4000" w:type="dxa"/>
            <w:tcBorders>
              <w:top w:val="single" w:sz="4" w:space="0" w:color="auto"/>
              <w:left w:val="single" w:sz="4" w:space="0" w:color="auto"/>
              <w:bottom w:val="single" w:sz="4" w:space="0" w:color="auto"/>
              <w:right w:val="single" w:sz="4" w:space="0" w:color="auto"/>
            </w:tcBorders>
            <w:hideMark/>
          </w:tcPr>
          <w:p w14:paraId="4CB806E0" w14:textId="77777777" w:rsidR="00D864C6" w:rsidRPr="00D864C6" w:rsidRDefault="00D864C6">
            <w:pPr>
              <w:jc w:val="left"/>
              <w:rPr>
                <w:rFonts w:ascii="Cambria" w:hAnsi="Cambria"/>
                <w:kern w:val="2"/>
                <w:sz w:val="18"/>
                <w:szCs w:val="16"/>
                <w:lang w:eastAsia="en-US"/>
                <w14:ligatures w14:val="standardContextual"/>
              </w:rPr>
            </w:pPr>
            <w:r w:rsidRPr="00D864C6">
              <w:rPr>
                <w:rFonts w:ascii="Cambria" w:hAnsi="Cambria"/>
                <w:kern w:val="2"/>
                <w:sz w:val="18"/>
                <w:szCs w:val="16"/>
                <w:lang w:eastAsia="en-US"/>
                <w14:ligatures w14:val="standardContextual"/>
              </w:rPr>
              <w:t>17</w:t>
            </w:r>
          </w:p>
        </w:tc>
      </w:tr>
      <w:tr w:rsidR="00D864C6" w:rsidRPr="00D864C6" w14:paraId="24503369" w14:textId="77777777" w:rsidTr="005D6A33">
        <w:tc>
          <w:tcPr>
            <w:tcW w:w="5210" w:type="dxa"/>
            <w:tcBorders>
              <w:top w:val="single" w:sz="4" w:space="0" w:color="auto"/>
              <w:left w:val="single" w:sz="4" w:space="0" w:color="auto"/>
              <w:bottom w:val="single" w:sz="4" w:space="0" w:color="auto"/>
              <w:right w:val="single" w:sz="4" w:space="0" w:color="auto"/>
            </w:tcBorders>
            <w:hideMark/>
          </w:tcPr>
          <w:p w14:paraId="739BCF2E" w14:textId="77777777" w:rsidR="00D864C6" w:rsidRPr="00D864C6" w:rsidRDefault="00D864C6">
            <w:pPr>
              <w:jc w:val="left"/>
              <w:rPr>
                <w:rFonts w:ascii="Cambria" w:hAnsi="Cambria"/>
                <w:kern w:val="2"/>
                <w:sz w:val="18"/>
                <w:szCs w:val="16"/>
                <w:lang w:eastAsia="en-US"/>
                <w14:ligatures w14:val="standardContextual"/>
              </w:rPr>
            </w:pPr>
            <w:r w:rsidRPr="00D864C6">
              <w:rPr>
                <w:rFonts w:ascii="Cambria" w:hAnsi="Cambria"/>
                <w:kern w:val="2"/>
                <w:sz w:val="18"/>
                <w:szCs w:val="16"/>
                <w:lang w:eastAsia="en-US"/>
                <w14:ligatures w14:val="standardContextual"/>
              </w:rPr>
              <w:t>Tereny użytkowane rolniczo</w:t>
            </w:r>
          </w:p>
        </w:tc>
        <w:tc>
          <w:tcPr>
            <w:tcW w:w="4000" w:type="dxa"/>
            <w:tcBorders>
              <w:top w:val="single" w:sz="4" w:space="0" w:color="auto"/>
              <w:left w:val="single" w:sz="4" w:space="0" w:color="auto"/>
              <w:bottom w:val="single" w:sz="4" w:space="0" w:color="auto"/>
              <w:right w:val="single" w:sz="4" w:space="0" w:color="auto"/>
            </w:tcBorders>
            <w:hideMark/>
          </w:tcPr>
          <w:p w14:paraId="3B681DE8" w14:textId="77777777" w:rsidR="00D864C6" w:rsidRPr="00D864C6" w:rsidRDefault="00D864C6">
            <w:pPr>
              <w:jc w:val="left"/>
              <w:rPr>
                <w:rFonts w:ascii="Cambria" w:hAnsi="Cambria"/>
                <w:kern w:val="2"/>
                <w:sz w:val="18"/>
                <w:szCs w:val="16"/>
                <w:lang w:eastAsia="en-US"/>
                <w14:ligatures w14:val="standardContextual"/>
              </w:rPr>
            </w:pPr>
            <w:r w:rsidRPr="00D864C6">
              <w:rPr>
                <w:rFonts w:ascii="Cambria" w:hAnsi="Cambria"/>
                <w:kern w:val="2"/>
                <w:sz w:val="18"/>
                <w:szCs w:val="16"/>
                <w:lang w:eastAsia="en-US"/>
                <w14:ligatures w14:val="standardContextual"/>
              </w:rPr>
              <w:t>41</w:t>
            </w:r>
          </w:p>
        </w:tc>
      </w:tr>
      <w:tr w:rsidR="00D864C6" w:rsidRPr="00D864C6" w14:paraId="79BE9875" w14:textId="77777777" w:rsidTr="005D6A33">
        <w:tc>
          <w:tcPr>
            <w:tcW w:w="5210" w:type="dxa"/>
            <w:tcBorders>
              <w:top w:val="single" w:sz="4" w:space="0" w:color="auto"/>
              <w:left w:val="single" w:sz="4" w:space="0" w:color="auto"/>
              <w:bottom w:val="single" w:sz="4" w:space="0" w:color="auto"/>
              <w:right w:val="single" w:sz="4" w:space="0" w:color="auto"/>
            </w:tcBorders>
            <w:hideMark/>
          </w:tcPr>
          <w:p w14:paraId="33D10CBA" w14:textId="77777777" w:rsidR="00D864C6" w:rsidRPr="00D864C6" w:rsidRDefault="00D864C6">
            <w:pPr>
              <w:jc w:val="left"/>
              <w:rPr>
                <w:rFonts w:ascii="Cambria" w:hAnsi="Cambria"/>
                <w:kern w:val="2"/>
                <w:sz w:val="18"/>
                <w:szCs w:val="16"/>
                <w:lang w:eastAsia="en-US"/>
                <w14:ligatures w14:val="standardContextual"/>
              </w:rPr>
            </w:pPr>
            <w:r w:rsidRPr="00D864C6">
              <w:rPr>
                <w:rFonts w:ascii="Cambria" w:hAnsi="Cambria"/>
                <w:kern w:val="2"/>
                <w:sz w:val="18"/>
                <w:szCs w:val="16"/>
                <w:lang w:eastAsia="en-US"/>
                <w14:ligatures w14:val="standardContextual"/>
              </w:rPr>
              <w:t>Tereny leśne</w:t>
            </w:r>
          </w:p>
        </w:tc>
        <w:tc>
          <w:tcPr>
            <w:tcW w:w="4000" w:type="dxa"/>
            <w:tcBorders>
              <w:top w:val="single" w:sz="4" w:space="0" w:color="auto"/>
              <w:left w:val="single" w:sz="4" w:space="0" w:color="auto"/>
              <w:bottom w:val="single" w:sz="4" w:space="0" w:color="auto"/>
              <w:right w:val="single" w:sz="4" w:space="0" w:color="auto"/>
            </w:tcBorders>
            <w:hideMark/>
          </w:tcPr>
          <w:p w14:paraId="75E1FD48" w14:textId="77777777" w:rsidR="00D864C6" w:rsidRPr="00D864C6" w:rsidRDefault="00D864C6">
            <w:pPr>
              <w:jc w:val="left"/>
              <w:rPr>
                <w:rFonts w:ascii="Cambria" w:hAnsi="Cambria"/>
                <w:kern w:val="2"/>
                <w:sz w:val="18"/>
                <w:szCs w:val="16"/>
                <w:lang w:eastAsia="en-US"/>
                <w14:ligatures w14:val="standardContextual"/>
              </w:rPr>
            </w:pPr>
            <w:r w:rsidRPr="00D864C6">
              <w:rPr>
                <w:rFonts w:ascii="Cambria" w:hAnsi="Cambria"/>
                <w:kern w:val="2"/>
                <w:sz w:val="18"/>
                <w:szCs w:val="16"/>
                <w:lang w:eastAsia="en-US"/>
                <w14:ligatures w14:val="standardContextual"/>
              </w:rPr>
              <w:t>17</w:t>
            </w:r>
          </w:p>
        </w:tc>
      </w:tr>
      <w:tr w:rsidR="00D864C6" w:rsidRPr="00D864C6" w14:paraId="37D9037A" w14:textId="77777777" w:rsidTr="005D6A33">
        <w:tc>
          <w:tcPr>
            <w:tcW w:w="5210" w:type="dxa"/>
            <w:tcBorders>
              <w:top w:val="single" w:sz="4" w:space="0" w:color="auto"/>
              <w:left w:val="single" w:sz="4" w:space="0" w:color="auto"/>
              <w:bottom w:val="single" w:sz="4" w:space="0" w:color="auto"/>
              <w:right w:val="single" w:sz="4" w:space="0" w:color="auto"/>
            </w:tcBorders>
            <w:hideMark/>
          </w:tcPr>
          <w:p w14:paraId="1FEBB086" w14:textId="77777777" w:rsidR="00D864C6" w:rsidRPr="00D864C6" w:rsidRDefault="00D864C6">
            <w:pPr>
              <w:jc w:val="left"/>
              <w:rPr>
                <w:rFonts w:ascii="Cambria" w:hAnsi="Cambria"/>
                <w:kern w:val="2"/>
                <w:sz w:val="18"/>
                <w:szCs w:val="16"/>
                <w:lang w:eastAsia="en-US"/>
                <w14:ligatures w14:val="standardContextual"/>
              </w:rPr>
            </w:pPr>
            <w:r w:rsidRPr="00D864C6">
              <w:rPr>
                <w:rFonts w:ascii="Cambria" w:hAnsi="Cambria"/>
                <w:kern w:val="2"/>
                <w:sz w:val="18"/>
                <w:szCs w:val="16"/>
                <w:lang w:eastAsia="en-US"/>
                <w14:ligatures w14:val="standardContextual"/>
              </w:rPr>
              <w:t>Zidentyfikowane presje znaczące. Wynik analizy znaczących oddziaływań – JCWP</w:t>
            </w:r>
          </w:p>
        </w:tc>
        <w:tc>
          <w:tcPr>
            <w:tcW w:w="4000" w:type="dxa"/>
            <w:tcBorders>
              <w:top w:val="single" w:sz="4" w:space="0" w:color="auto"/>
              <w:left w:val="single" w:sz="4" w:space="0" w:color="auto"/>
              <w:bottom w:val="single" w:sz="4" w:space="0" w:color="auto"/>
              <w:right w:val="single" w:sz="4" w:space="0" w:color="auto"/>
            </w:tcBorders>
            <w:hideMark/>
          </w:tcPr>
          <w:p w14:paraId="2FDFCD70" w14:textId="77777777" w:rsidR="00D864C6" w:rsidRPr="00D864C6" w:rsidRDefault="00D864C6">
            <w:pPr>
              <w:jc w:val="left"/>
              <w:rPr>
                <w:rFonts w:ascii="Cambria" w:hAnsi="Cambria"/>
                <w:kern w:val="2"/>
                <w:sz w:val="18"/>
                <w:szCs w:val="16"/>
                <w:lang w:eastAsia="en-US"/>
                <w14:ligatures w14:val="standardContextual"/>
              </w:rPr>
            </w:pPr>
            <w:r w:rsidRPr="00D864C6">
              <w:rPr>
                <w:rFonts w:ascii="Cambria" w:hAnsi="Cambria"/>
                <w:kern w:val="2"/>
                <w:sz w:val="18"/>
                <w:szCs w:val="16"/>
                <w:shd w:val="clear" w:color="auto" w:fill="FFFFFF"/>
                <w:lang w:eastAsia="en-US"/>
                <w14:ligatures w14:val="standardContextual"/>
              </w:rPr>
              <w:t>BIO_FIZ (na elementy biologiczne zależne od fizykochemii), BIO_HM (na elementy biologiczne zależne od hydromorfologii), CHEM (na elementy chemiczne), CHEM_B (na elementy chemiczne (biota)), FIZ (na elementy fizykochemiczne), OCH (na obszary chronione)</w:t>
            </w:r>
          </w:p>
        </w:tc>
      </w:tr>
      <w:tr w:rsidR="00D864C6" w:rsidRPr="00D864C6" w14:paraId="5F0C0DF7" w14:textId="77777777" w:rsidTr="005D6A33">
        <w:tc>
          <w:tcPr>
            <w:tcW w:w="9210"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1B67253B" w14:textId="77777777" w:rsidR="00D864C6" w:rsidRPr="00D864C6" w:rsidRDefault="00D864C6">
            <w:pPr>
              <w:rPr>
                <w:rFonts w:ascii="Cambria" w:hAnsi="Cambria"/>
                <w:kern w:val="2"/>
                <w:sz w:val="18"/>
                <w:szCs w:val="16"/>
                <w:lang w:eastAsia="en-US"/>
                <w14:ligatures w14:val="standardContextual"/>
              </w:rPr>
            </w:pPr>
            <w:r w:rsidRPr="00D864C6">
              <w:rPr>
                <w:rFonts w:ascii="Cambria" w:hAnsi="Cambria"/>
                <w:kern w:val="2"/>
                <w:sz w:val="18"/>
                <w:szCs w:val="16"/>
                <w:lang w:eastAsia="en-US"/>
                <w14:ligatures w14:val="standardContextual"/>
              </w:rPr>
              <w:t>Rodzaj presji determinującej stan wód w obrębie danej JCWP</w:t>
            </w:r>
          </w:p>
        </w:tc>
      </w:tr>
      <w:tr w:rsidR="00D864C6" w:rsidRPr="00D864C6" w14:paraId="3619B02B" w14:textId="77777777" w:rsidTr="005D6A33">
        <w:tc>
          <w:tcPr>
            <w:tcW w:w="5210" w:type="dxa"/>
            <w:tcBorders>
              <w:top w:val="single" w:sz="4" w:space="0" w:color="auto"/>
              <w:left w:val="single" w:sz="4" w:space="0" w:color="auto"/>
              <w:bottom w:val="single" w:sz="4" w:space="0" w:color="auto"/>
              <w:right w:val="single" w:sz="4" w:space="0" w:color="auto"/>
            </w:tcBorders>
            <w:hideMark/>
          </w:tcPr>
          <w:p w14:paraId="6C80AC25" w14:textId="77777777" w:rsidR="00D864C6" w:rsidRPr="00D864C6" w:rsidRDefault="00D864C6">
            <w:pPr>
              <w:rPr>
                <w:rFonts w:ascii="Cambria" w:hAnsi="Cambria"/>
                <w:kern w:val="2"/>
                <w:sz w:val="18"/>
                <w:szCs w:val="16"/>
                <w:lang w:eastAsia="en-US"/>
                <w14:ligatures w14:val="standardContextual"/>
              </w:rPr>
            </w:pPr>
            <w:r w:rsidRPr="00D864C6">
              <w:rPr>
                <w:rFonts w:ascii="Cambria" w:hAnsi="Cambria"/>
                <w:kern w:val="2"/>
                <w:sz w:val="18"/>
                <w:szCs w:val="16"/>
                <w:lang w:eastAsia="en-US"/>
                <w14:ligatures w14:val="standardContextual"/>
              </w:rPr>
              <w:t>Główne źródło presji troficznych</w:t>
            </w:r>
          </w:p>
        </w:tc>
        <w:tc>
          <w:tcPr>
            <w:tcW w:w="4000" w:type="dxa"/>
            <w:tcBorders>
              <w:top w:val="single" w:sz="4" w:space="0" w:color="auto"/>
              <w:left w:val="single" w:sz="4" w:space="0" w:color="auto"/>
              <w:bottom w:val="single" w:sz="4" w:space="0" w:color="auto"/>
              <w:right w:val="single" w:sz="4" w:space="0" w:color="auto"/>
            </w:tcBorders>
            <w:hideMark/>
          </w:tcPr>
          <w:p w14:paraId="1F590B78" w14:textId="77777777" w:rsidR="00D864C6" w:rsidRPr="00D864C6" w:rsidRDefault="00D864C6">
            <w:pPr>
              <w:rPr>
                <w:rFonts w:ascii="Cambria" w:hAnsi="Cambria"/>
                <w:kern w:val="2"/>
                <w:sz w:val="18"/>
                <w:szCs w:val="16"/>
                <w:lang w:eastAsia="en-US"/>
                <w14:ligatures w14:val="standardContextual"/>
              </w:rPr>
            </w:pPr>
            <w:r w:rsidRPr="00D864C6">
              <w:rPr>
                <w:rFonts w:ascii="Cambria" w:hAnsi="Cambria"/>
                <w:kern w:val="2"/>
                <w:sz w:val="18"/>
                <w:szCs w:val="16"/>
                <w:shd w:val="clear" w:color="auto" w:fill="FFFFFF"/>
                <w:lang w:eastAsia="en-US"/>
                <w14:ligatures w14:val="standardContextual"/>
              </w:rPr>
              <w:t>rolnictwo i depozycja; odpływ miejski</w:t>
            </w:r>
          </w:p>
        </w:tc>
      </w:tr>
      <w:tr w:rsidR="00D864C6" w:rsidRPr="00D864C6" w14:paraId="21DA77A2" w14:textId="77777777" w:rsidTr="005D6A33">
        <w:tc>
          <w:tcPr>
            <w:tcW w:w="5210" w:type="dxa"/>
            <w:tcBorders>
              <w:top w:val="single" w:sz="4" w:space="0" w:color="auto"/>
              <w:left w:val="single" w:sz="4" w:space="0" w:color="auto"/>
              <w:bottom w:val="single" w:sz="4" w:space="0" w:color="auto"/>
              <w:right w:val="single" w:sz="4" w:space="0" w:color="auto"/>
            </w:tcBorders>
            <w:hideMark/>
          </w:tcPr>
          <w:p w14:paraId="12883698" w14:textId="77777777" w:rsidR="00D864C6" w:rsidRPr="00D864C6" w:rsidRDefault="00D864C6">
            <w:pPr>
              <w:rPr>
                <w:rFonts w:ascii="Cambria" w:hAnsi="Cambria"/>
                <w:kern w:val="2"/>
                <w:sz w:val="18"/>
                <w:szCs w:val="16"/>
                <w:lang w:eastAsia="en-US"/>
                <w14:ligatures w14:val="standardContextual"/>
              </w:rPr>
            </w:pPr>
            <w:r w:rsidRPr="00D864C6">
              <w:rPr>
                <w:rFonts w:ascii="Cambria" w:hAnsi="Cambria"/>
                <w:kern w:val="2"/>
                <w:sz w:val="18"/>
                <w:szCs w:val="16"/>
                <w:lang w:eastAsia="en-US"/>
                <w14:ligatures w14:val="standardContextual"/>
              </w:rPr>
              <w:t>Główne źródło presji z grupy syntetycznych i niesyntetycznych substancji zanieczyszczających</w:t>
            </w:r>
          </w:p>
        </w:tc>
        <w:tc>
          <w:tcPr>
            <w:tcW w:w="4000" w:type="dxa"/>
            <w:tcBorders>
              <w:top w:val="single" w:sz="4" w:space="0" w:color="auto"/>
              <w:left w:val="single" w:sz="4" w:space="0" w:color="auto"/>
              <w:bottom w:val="single" w:sz="4" w:space="0" w:color="auto"/>
              <w:right w:val="single" w:sz="4" w:space="0" w:color="auto"/>
            </w:tcBorders>
            <w:hideMark/>
          </w:tcPr>
          <w:p w14:paraId="0EA317F3" w14:textId="77777777" w:rsidR="00D864C6" w:rsidRPr="00D864C6" w:rsidRDefault="00D864C6">
            <w:pPr>
              <w:rPr>
                <w:rFonts w:ascii="Cambria" w:hAnsi="Cambria"/>
                <w:kern w:val="2"/>
                <w:sz w:val="18"/>
                <w:szCs w:val="16"/>
                <w:lang w:eastAsia="en-US"/>
                <w14:ligatures w14:val="standardContextual"/>
              </w:rPr>
            </w:pPr>
            <w:r w:rsidRPr="00D864C6">
              <w:rPr>
                <w:rFonts w:ascii="Cambria" w:hAnsi="Cambria"/>
                <w:kern w:val="2"/>
                <w:sz w:val="18"/>
                <w:szCs w:val="16"/>
                <w:lang w:eastAsia="en-US"/>
                <w14:ligatures w14:val="standardContextual"/>
              </w:rPr>
              <w:t>Nie dotyczy</w:t>
            </w:r>
          </w:p>
        </w:tc>
      </w:tr>
      <w:tr w:rsidR="00D864C6" w:rsidRPr="00D864C6" w14:paraId="0F62AC55" w14:textId="77777777" w:rsidTr="005D6A33">
        <w:tc>
          <w:tcPr>
            <w:tcW w:w="5210" w:type="dxa"/>
            <w:tcBorders>
              <w:top w:val="single" w:sz="4" w:space="0" w:color="auto"/>
              <w:left w:val="single" w:sz="4" w:space="0" w:color="auto"/>
              <w:bottom w:val="single" w:sz="4" w:space="0" w:color="auto"/>
              <w:right w:val="single" w:sz="4" w:space="0" w:color="auto"/>
            </w:tcBorders>
            <w:hideMark/>
          </w:tcPr>
          <w:p w14:paraId="552C37B9" w14:textId="77777777" w:rsidR="00D864C6" w:rsidRPr="00D864C6" w:rsidRDefault="00D864C6">
            <w:pPr>
              <w:rPr>
                <w:rFonts w:ascii="Cambria" w:hAnsi="Cambria"/>
                <w:kern w:val="2"/>
                <w:sz w:val="18"/>
                <w:szCs w:val="16"/>
                <w:lang w:eastAsia="en-US"/>
                <w14:ligatures w14:val="standardContextual"/>
              </w:rPr>
            </w:pPr>
            <w:r w:rsidRPr="00D864C6">
              <w:rPr>
                <w:rFonts w:ascii="Cambria" w:hAnsi="Cambria"/>
                <w:kern w:val="2"/>
                <w:sz w:val="18"/>
                <w:szCs w:val="16"/>
                <w:lang w:eastAsia="en-US"/>
                <w14:ligatures w14:val="standardContextual"/>
              </w:rPr>
              <w:t>Główne źródło presji hydromorfologicznych</w:t>
            </w:r>
          </w:p>
        </w:tc>
        <w:tc>
          <w:tcPr>
            <w:tcW w:w="4000" w:type="dxa"/>
            <w:tcBorders>
              <w:top w:val="single" w:sz="4" w:space="0" w:color="auto"/>
              <w:left w:val="single" w:sz="4" w:space="0" w:color="auto"/>
              <w:bottom w:val="single" w:sz="4" w:space="0" w:color="auto"/>
              <w:right w:val="single" w:sz="4" w:space="0" w:color="auto"/>
            </w:tcBorders>
            <w:hideMark/>
          </w:tcPr>
          <w:p w14:paraId="1C62A50D" w14:textId="77777777" w:rsidR="00D864C6" w:rsidRPr="00D864C6" w:rsidRDefault="00D864C6">
            <w:pPr>
              <w:rPr>
                <w:rFonts w:ascii="Cambria" w:hAnsi="Cambria"/>
                <w:kern w:val="2"/>
                <w:sz w:val="18"/>
                <w:szCs w:val="16"/>
                <w:lang w:eastAsia="en-US"/>
                <w14:ligatures w14:val="standardContextual"/>
              </w:rPr>
            </w:pPr>
            <w:r w:rsidRPr="00D864C6">
              <w:rPr>
                <w:rFonts w:ascii="Cambria" w:hAnsi="Cambria"/>
                <w:kern w:val="2"/>
                <w:sz w:val="18"/>
                <w:szCs w:val="16"/>
                <w:shd w:val="clear" w:color="auto" w:fill="FFFFFF"/>
                <w:lang w:eastAsia="en-US"/>
                <w14:ligatures w14:val="standardContextual"/>
              </w:rPr>
              <w:t>Nie dotyczy</w:t>
            </w:r>
          </w:p>
        </w:tc>
      </w:tr>
      <w:tr w:rsidR="00D864C6" w:rsidRPr="00D864C6" w14:paraId="4E5360C7" w14:textId="77777777" w:rsidTr="005D6A33">
        <w:tc>
          <w:tcPr>
            <w:tcW w:w="5210" w:type="dxa"/>
            <w:tcBorders>
              <w:top w:val="single" w:sz="4" w:space="0" w:color="auto"/>
              <w:left w:val="single" w:sz="4" w:space="0" w:color="auto"/>
              <w:bottom w:val="single" w:sz="4" w:space="0" w:color="auto"/>
              <w:right w:val="single" w:sz="4" w:space="0" w:color="auto"/>
            </w:tcBorders>
            <w:hideMark/>
          </w:tcPr>
          <w:p w14:paraId="5779ECBA" w14:textId="77777777" w:rsidR="00D864C6" w:rsidRPr="00D864C6" w:rsidRDefault="00D864C6">
            <w:pPr>
              <w:rPr>
                <w:rFonts w:ascii="Cambria" w:hAnsi="Cambria"/>
                <w:kern w:val="2"/>
                <w:sz w:val="18"/>
                <w:szCs w:val="16"/>
                <w:lang w:eastAsia="en-US"/>
                <w14:ligatures w14:val="standardContextual"/>
              </w:rPr>
            </w:pPr>
            <w:r w:rsidRPr="00D864C6">
              <w:rPr>
                <w:rFonts w:ascii="Cambria" w:hAnsi="Cambria"/>
                <w:kern w:val="2"/>
                <w:sz w:val="18"/>
                <w:szCs w:val="16"/>
                <w:lang w:eastAsia="en-US"/>
                <w14:ligatures w14:val="standardContextual"/>
              </w:rPr>
              <w:t>Główne źródło presji chemicznych</w:t>
            </w:r>
          </w:p>
        </w:tc>
        <w:tc>
          <w:tcPr>
            <w:tcW w:w="4000" w:type="dxa"/>
            <w:tcBorders>
              <w:top w:val="single" w:sz="4" w:space="0" w:color="auto"/>
              <w:left w:val="single" w:sz="4" w:space="0" w:color="auto"/>
              <w:bottom w:val="single" w:sz="4" w:space="0" w:color="auto"/>
              <w:right w:val="single" w:sz="4" w:space="0" w:color="auto"/>
            </w:tcBorders>
            <w:hideMark/>
          </w:tcPr>
          <w:p w14:paraId="7B7B9015" w14:textId="77777777" w:rsidR="00D864C6" w:rsidRPr="00D864C6" w:rsidRDefault="00D864C6">
            <w:pPr>
              <w:rPr>
                <w:rFonts w:ascii="Cambria" w:hAnsi="Cambria"/>
                <w:kern w:val="2"/>
                <w:sz w:val="18"/>
                <w:szCs w:val="16"/>
                <w:lang w:eastAsia="en-US"/>
                <w14:ligatures w14:val="standardContextual"/>
              </w:rPr>
            </w:pPr>
            <w:r w:rsidRPr="00D864C6">
              <w:rPr>
                <w:rFonts w:ascii="Cambria" w:hAnsi="Cambria"/>
                <w:kern w:val="2"/>
                <w:sz w:val="18"/>
                <w:szCs w:val="16"/>
                <w:shd w:val="clear" w:color="auto" w:fill="FFFFFF"/>
                <w:lang w:eastAsia="en-US"/>
                <w14:ligatures w14:val="standardContextual"/>
              </w:rPr>
              <w:t>rozproszone - rozwój obszarów zurbanizowanych: transport, turystyka, odpływ miejski; nieznane (substancje zakazane</w:t>
            </w:r>
          </w:p>
        </w:tc>
      </w:tr>
      <w:tr w:rsidR="00D864C6" w:rsidRPr="00D864C6" w14:paraId="6A34BBB6" w14:textId="77777777" w:rsidTr="005D6A33">
        <w:tc>
          <w:tcPr>
            <w:tcW w:w="5210" w:type="dxa"/>
            <w:tcBorders>
              <w:top w:val="single" w:sz="4" w:space="0" w:color="auto"/>
              <w:left w:val="single" w:sz="4" w:space="0" w:color="auto"/>
              <w:bottom w:val="single" w:sz="4" w:space="0" w:color="auto"/>
              <w:right w:val="single" w:sz="4" w:space="0" w:color="auto"/>
            </w:tcBorders>
            <w:vAlign w:val="center"/>
            <w:hideMark/>
          </w:tcPr>
          <w:p w14:paraId="6FB4828A" w14:textId="77777777" w:rsidR="00D864C6" w:rsidRPr="00D864C6" w:rsidRDefault="00D864C6">
            <w:pPr>
              <w:rPr>
                <w:rFonts w:ascii="Cambria" w:hAnsi="Cambria"/>
                <w:kern w:val="2"/>
                <w:sz w:val="18"/>
                <w:szCs w:val="16"/>
                <w:lang w:eastAsia="en-US"/>
                <w14:ligatures w14:val="standardContextual"/>
              </w:rPr>
            </w:pPr>
            <w:r w:rsidRPr="00D864C6">
              <w:rPr>
                <w:rFonts w:ascii="Cambria" w:hAnsi="Cambria"/>
                <w:kern w:val="2"/>
                <w:sz w:val="18"/>
                <w:szCs w:val="16"/>
                <w:lang w:eastAsia="en-US"/>
                <w14:ligatures w14:val="standardContextual"/>
              </w:rPr>
              <w:t>Ocena ryzyka nieosiągnięcia celu środowiskowego</w:t>
            </w:r>
          </w:p>
        </w:tc>
        <w:tc>
          <w:tcPr>
            <w:tcW w:w="4000" w:type="dxa"/>
            <w:tcBorders>
              <w:top w:val="single" w:sz="4" w:space="0" w:color="auto"/>
              <w:left w:val="single" w:sz="4" w:space="0" w:color="auto"/>
              <w:bottom w:val="single" w:sz="4" w:space="0" w:color="auto"/>
              <w:right w:val="single" w:sz="4" w:space="0" w:color="auto"/>
            </w:tcBorders>
            <w:vAlign w:val="center"/>
            <w:hideMark/>
          </w:tcPr>
          <w:p w14:paraId="7B00D693" w14:textId="77777777" w:rsidR="00D864C6" w:rsidRPr="00D864C6" w:rsidRDefault="00D864C6">
            <w:pPr>
              <w:rPr>
                <w:rFonts w:ascii="Cambria" w:hAnsi="Cambria"/>
                <w:kern w:val="2"/>
                <w:sz w:val="18"/>
                <w:szCs w:val="16"/>
                <w:lang w:eastAsia="en-US"/>
                <w14:ligatures w14:val="standardContextual"/>
              </w:rPr>
            </w:pPr>
            <w:r w:rsidRPr="00D864C6">
              <w:rPr>
                <w:rFonts w:ascii="Cambria" w:hAnsi="Cambria"/>
                <w:kern w:val="2"/>
                <w:sz w:val="18"/>
                <w:szCs w:val="16"/>
                <w:lang w:eastAsia="en-US"/>
                <w14:ligatures w14:val="standardContextual"/>
              </w:rPr>
              <w:t xml:space="preserve">Zagrożona </w:t>
            </w:r>
          </w:p>
        </w:tc>
      </w:tr>
    </w:tbl>
    <w:p w14:paraId="04122E21" w14:textId="77777777" w:rsidR="00D864C6" w:rsidRDefault="00D864C6" w:rsidP="00D864C6">
      <w:pPr>
        <w:ind w:firstLine="708"/>
        <w:rPr>
          <w:color w:val="00B050"/>
          <w:sz w:val="20"/>
          <w:szCs w:val="20"/>
          <w:lang w:eastAsia="pl-PL"/>
        </w:rPr>
      </w:pPr>
    </w:p>
    <w:p w14:paraId="57D341C4" w14:textId="2188F246" w:rsidR="00D864C6" w:rsidRPr="00D864C6" w:rsidRDefault="00D864C6" w:rsidP="005D6A33">
      <w:pPr>
        <w:spacing w:line="360" w:lineRule="auto"/>
        <w:ind w:firstLine="426"/>
        <w:rPr>
          <w:rFonts w:ascii="Cambria" w:hAnsi="Cambria"/>
          <w:sz w:val="22"/>
          <w:szCs w:val="22"/>
        </w:rPr>
      </w:pPr>
      <w:r w:rsidRPr="00D864C6">
        <w:rPr>
          <w:rFonts w:ascii="Cambria" w:hAnsi="Cambria"/>
          <w:sz w:val="22"/>
          <w:szCs w:val="22"/>
        </w:rPr>
        <w:t>Cele środowiskowe oraz odstępstwa dla przedmiotowego JCWP przedstawi</w:t>
      </w:r>
      <w:r>
        <w:rPr>
          <w:rFonts w:ascii="Cambria" w:hAnsi="Cambria"/>
          <w:sz w:val="22"/>
          <w:szCs w:val="22"/>
        </w:rPr>
        <w:t>a</w:t>
      </w:r>
      <w:r w:rsidRPr="00D864C6">
        <w:rPr>
          <w:rFonts w:ascii="Cambria" w:hAnsi="Cambria"/>
          <w:sz w:val="22"/>
          <w:szCs w:val="22"/>
        </w:rPr>
        <w:t xml:space="preserve"> poniższa Tabela.</w:t>
      </w:r>
    </w:p>
    <w:p w14:paraId="29C99CBD" w14:textId="0A620DAD" w:rsidR="005D6A33" w:rsidRDefault="005D6A33" w:rsidP="005D6A33">
      <w:pPr>
        <w:pStyle w:val="Legenda"/>
        <w:keepNext/>
      </w:pPr>
      <w:r>
        <w:t xml:space="preserve">Tabela </w:t>
      </w:r>
      <w:r>
        <w:fldChar w:fldCharType="begin"/>
      </w:r>
      <w:r>
        <w:instrText xml:space="preserve"> SEQ Tabela \* ARABIC </w:instrText>
      </w:r>
      <w:r>
        <w:fldChar w:fldCharType="separate"/>
      </w:r>
      <w:r w:rsidR="00C74FAA">
        <w:rPr>
          <w:noProof/>
        </w:rPr>
        <w:t>14</w:t>
      </w:r>
      <w:r>
        <w:fldChar w:fldCharType="end"/>
      </w:r>
      <w:r>
        <w:t xml:space="preserve"> Cele środowiskowe i odstępstwa dla JCWP LW10031</w:t>
      </w:r>
    </w:p>
    <w:tbl>
      <w:tblPr>
        <w:tblW w:w="9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13"/>
        <w:gridCol w:w="4072"/>
      </w:tblGrid>
      <w:tr w:rsidR="00D864C6" w:rsidRPr="00D864C6" w14:paraId="322842BD" w14:textId="77777777" w:rsidTr="005D6A33">
        <w:tc>
          <w:tcPr>
            <w:tcW w:w="9285"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01443EC2" w14:textId="77777777" w:rsidR="00D864C6" w:rsidRPr="00D864C6" w:rsidRDefault="00D864C6">
            <w:pPr>
              <w:rPr>
                <w:rFonts w:ascii="Cambria" w:hAnsi="Cambria"/>
                <w:kern w:val="2"/>
                <w:sz w:val="18"/>
                <w:szCs w:val="18"/>
                <w:lang w:eastAsia="en-US"/>
                <w14:ligatures w14:val="standardContextual"/>
              </w:rPr>
            </w:pPr>
            <w:r w:rsidRPr="00D864C6">
              <w:rPr>
                <w:rFonts w:ascii="Cambria" w:hAnsi="Cambria"/>
                <w:kern w:val="2"/>
                <w:sz w:val="18"/>
                <w:szCs w:val="18"/>
                <w:lang w:eastAsia="en-US"/>
                <w14:ligatures w14:val="standardContextual"/>
              </w:rPr>
              <w:t>Cele środowiskowe dla JCWP</w:t>
            </w:r>
          </w:p>
        </w:tc>
      </w:tr>
      <w:tr w:rsidR="00D864C6" w:rsidRPr="00D864C6" w14:paraId="42780A89" w14:textId="77777777" w:rsidTr="005D6A33">
        <w:tc>
          <w:tcPr>
            <w:tcW w:w="5213" w:type="dxa"/>
            <w:tcBorders>
              <w:top w:val="single" w:sz="4" w:space="0" w:color="auto"/>
              <w:left w:val="single" w:sz="4" w:space="0" w:color="auto"/>
              <w:bottom w:val="single" w:sz="4" w:space="0" w:color="auto"/>
              <w:right w:val="single" w:sz="4" w:space="0" w:color="auto"/>
            </w:tcBorders>
            <w:hideMark/>
          </w:tcPr>
          <w:p w14:paraId="4D951138" w14:textId="77777777" w:rsidR="00D864C6" w:rsidRPr="00D864C6" w:rsidRDefault="00D864C6">
            <w:pPr>
              <w:rPr>
                <w:rFonts w:ascii="Cambria" w:hAnsi="Cambria"/>
                <w:kern w:val="2"/>
                <w:sz w:val="18"/>
                <w:szCs w:val="18"/>
                <w:lang w:eastAsia="en-US"/>
                <w14:ligatures w14:val="standardContextual"/>
              </w:rPr>
            </w:pPr>
            <w:r w:rsidRPr="00D864C6">
              <w:rPr>
                <w:rFonts w:ascii="Cambria" w:hAnsi="Cambria"/>
                <w:kern w:val="2"/>
                <w:sz w:val="18"/>
                <w:szCs w:val="18"/>
                <w:lang w:eastAsia="en-US"/>
                <w14:ligatures w14:val="standardContextual"/>
              </w:rPr>
              <w:t>Stan / potencjał ekologiczny</w:t>
            </w:r>
          </w:p>
        </w:tc>
        <w:tc>
          <w:tcPr>
            <w:tcW w:w="4072" w:type="dxa"/>
            <w:tcBorders>
              <w:top w:val="single" w:sz="4" w:space="0" w:color="auto"/>
              <w:left w:val="single" w:sz="4" w:space="0" w:color="auto"/>
              <w:bottom w:val="single" w:sz="4" w:space="0" w:color="auto"/>
              <w:right w:val="single" w:sz="4" w:space="0" w:color="auto"/>
            </w:tcBorders>
            <w:hideMark/>
          </w:tcPr>
          <w:p w14:paraId="6AC27E66" w14:textId="77777777" w:rsidR="00D864C6" w:rsidRPr="00D864C6" w:rsidRDefault="00D864C6">
            <w:pPr>
              <w:rPr>
                <w:rFonts w:ascii="Cambria" w:hAnsi="Cambria"/>
                <w:kern w:val="2"/>
                <w:sz w:val="18"/>
                <w:szCs w:val="18"/>
                <w:lang w:eastAsia="en-US"/>
                <w14:ligatures w14:val="standardContextual"/>
              </w:rPr>
            </w:pPr>
            <w:r w:rsidRPr="00D864C6">
              <w:rPr>
                <w:rFonts w:ascii="Cambria" w:hAnsi="Cambria"/>
                <w:kern w:val="2"/>
                <w:sz w:val="18"/>
                <w:szCs w:val="18"/>
                <w:shd w:val="clear" w:color="auto" w:fill="FFFFFF"/>
                <w:lang w:eastAsia="en-US"/>
                <w14:ligatures w14:val="standardContextual"/>
              </w:rPr>
              <w:t>dobry stan ekologiczny</w:t>
            </w:r>
          </w:p>
        </w:tc>
      </w:tr>
      <w:tr w:rsidR="00D864C6" w:rsidRPr="00D864C6" w14:paraId="4A0F5B1D" w14:textId="77777777" w:rsidTr="005D6A33">
        <w:tc>
          <w:tcPr>
            <w:tcW w:w="5213" w:type="dxa"/>
            <w:tcBorders>
              <w:top w:val="single" w:sz="4" w:space="0" w:color="auto"/>
              <w:left w:val="single" w:sz="4" w:space="0" w:color="auto"/>
              <w:bottom w:val="single" w:sz="4" w:space="0" w:color="auto"/>
              <w:right w:val="single" w:sz="4" w:space="0" w:color="auto"/>
            </w:tcBorders>
            <w:hideMark/>
          </w:tcPr>
          <w:p w14:paraId="123910CD" w14:textId="77777777" w:rsidR="00D864C6" w:rsidRPr="00D864C6" w:rsidRDefault="00D864C6">
            <w:pPr>
              <w:rPr>
                <w:rFonts w:ascii="Cambria" w:hAnsi="Cambria"/>
                <w:kern w:val="2"/>
                <w:sz w:val="18"/>
                <w:szCs w:val="18"/>
                <w:lang w:eastAsia="en-US"/>
                <w14:ligatures w14:val="standardContextual"/>
              </w:rPr>
            </w:pPr>
            <w:r w:rsidRPr="00D864C6">
              <w:rPr>
                <w:rFonts w:ascii="Cambria" w:hAnsi="Cambria"/>
                <w:kern w:val="2"/>
                <w:sz w:val="18"/>
                <w:szCs w:val="18"/>
                <w:lang w:eastAsia="en-US"/>
                <w14:ligatures w14:val="standardContextual"/>
              </w:rPr>
              <w:t>Stan chemiczny</w:t>
            </w:r>
          </w:p>
        </w:tc>
        <w:tc>
          <w:tcPr>
            <w:tcW w:w="4072" w:type="dxa"/>
            <w:tcBorders>
              <w:top w:val="single" w:sz="4" w:space="0" w:color="auto"/>
              <w:left w:val="single" w:sz="4" w:space="0" w:color="auto"/>
              <w:bottom w:val="single" w:sz="4" w:space="0" w:color="auto"/>
              <w:right w:val="single" w:sz="4" w:space="0" w:color="auto"/>
            </w:tcBorders>
            <w:hideMark/>
          </w:tcPr>
          <w:p w14:paraId="32463295" w14:textId="77777777" w:rsidR="00D864C6" w:rsidRPr="00D864C6" w:rsidRDefault="00D864C6">
            <w:pPr>
              <w:rPr>
                <w:rFonts w:ascii="Cambria" w:hAnsi="Cambria"/>
                <w:kern w:val="2"/>
                <w:sz w:val="18"/>
                <w:szCs w:val="18"/>
                <w:lang w:eastAsia="en-US"/>
                <w14:ligatures w14:val="standardContextual"/>
              </w:rPr>
            </w:pPr>
            <w:r w:rsidRPr="00D864C6">
              <w:rPr>
                <w:rFonts w:ascii="Cambria" w:hAnsi="Cambria"/>
                <w:kern w:val="2"/>
                <w:sz w:val="18"/>
                <w:szCs w:val="18"/>
                <w:shd w:val="clear" w:color="auto" w:fill="FFFFFF"/>
                <w:lang w:eastAsia="en-US"/>
                <w14:ligatures w14:val="standardContextual"/>
              </w:rPr>
              <w:t>stan chemiczny: dla złagodzonych wskaźników [benzo(a)piren (w) benzo(g,h,i)perylen (w) rtęć (w)] poniżej stanu dobrego, dla pozostałych wskaźników - stan dobry</w:t>
            </w:r>
          </w:p>
        </w:tc>
      </w:tr>
      <w:tr w:rsidR="00D864C6" w:rsidRPr="00D864C6" w14:paraId="61681600" w14:textId="77777777" w:rsidTr="005D6A33">
        <w:tc>
          <w:tcPr>
            <w:tcW w:w="9285" w:type="dxa"/>
            <w:gridSpan w:val="2"/>
            <w:tcBorders>
              <w:top w:val="single" w:sz="4" w:space="0" w:color="auto"/>
              <w:left w:val="single" w:sz="4" w:space="0" w:color="auto"/>
              <w:bottom w:val="single" w:sz="4" w:space="0" w:color="auto"/>
              <w:right w:val="single" w:sz="4" w:space="0" w:color="auto"/>
            </w:tcBorders>
            <w:hideMark/>
          </w:tcPr>
          <w:p w14:paraId="4A275155" w14:textId="77777777" w:rsidR="00D864C6" w:rsidRPr="00D864C6" w:rsidRDefault="00D864C6">
            <w:pPr>
              <w:rPr>
                <w:rFonts w:ascii="Cambria" w:hAnsi="Cambria"/>
                <w:kern w:val="2"/>
                <w:sz w:val="18"/>
                <w:szCs w:val="18"/>
                <w:lang w:eastAsia="en-US"/>
                <w14:ligatures w14:val="standardContextual"/>
              </w:rPr>
            </w:pPr>
            <w:r w:rsidRPr="00D864C6">
              <w:rPr>
                <w:rFonts w:ascii="Cambria" w:hAnsi="Cambria"/>
                <w:kern w:val="2"/>
                <w:sz w:val="18"/>
                <w:szCs w:val="18"/>
                <w:shd w:val="clear" w:color="auto" w:fill="FFFFFF"/>
                <w:lang w:eastAsia="en-US"/>
                <w14:ligatures w14:val="standardContextual"/>
              </w:rPr>
              <w:t>Wymagania dla elementów biologicznych</w:t>
            </w:r>
          </w:p>
        </w:tc>
      </w:tr>
      <w:tr w:rsidR="00D864C6" w:rsidRPr="00D864C6" w14:paraId="14A33DAB" w14:textId="77777777" w:rsidTr="005D6A33">
        <w:tc>
          <w:tcPr>
            <w:tcW w:w="9285" w:type="dxa"/>
            <w:gridSpan w:val="2"/>
            <w:tcBorders>
              <w:top w:val="single" w:sz="4" w:space="0" w:color="auto"/>
              <w:left w:val="single" w:sz="4" w:space="0" w:color="auto"/>
              <w:bottom w:val="single" w:sz="4" w:space="0" w:color="auto"/>
              <w:right w:val="single" w:sz="4" w:space="0" w:color="auto"/>
            </w:tcBorders>
            <w:hideMark/>
          </w:tcPr>
          <w:p w14:paraId="7120DBF5" w14:textId="77777777" w:rsidR="00D864C6" w:rsidRPr="00D864C6" w:rsidRDefault="00D864C6">
            <w:pPr>
              <w:rPr>
                <w:rFonts w:ascii="Cambria" w:hAnsi="Cambria"/>
                <w:kern w:val="2"/>
                <w:sz w:val="18"/>
                <w:szCs w:val="18"/>
                <w:lang w:eastAsia="en-US"/>
                <w14:ligatures w14:val="standardContextual"/>
              </w:rPr>
            </w:pPr>
            <w:r w:rsidRPr="00D864C6">
              <w:rPr>
                <w:rFonts w:ascii="Cambria" w:hAnsi="Cambria"/>
                <w:kern w:val="2"/>
                <w:sz w:val="18"/>
                <w:szCs w:val="18"/>
                <w:shd w:val="clear" w:color="auto" w:fill="FFFFFF"/>
                <w:lang w:eastAsia="en-US"/>
                <w14:ligatures w14:val="standardContextual"/>
              </w:rPr>
              <w:t>Parametry charakteryzujące cel środowiskowy</w:t>
            </w:r>
          </w:p>
        </w:tc>
      </w:tr>
      <w:tr w:rsidR="00D864C6" w:rsidRPr="00D864C6" w14:paraId="13AC5B1C" w14:textId="77777777" w:rsidTr="005D6A33">
        <w:tc>
          <w:tcPr>
            <w:tcW w:w="5213" w:type="dxa"/>
            <w:tcBorders>
              <w:top w:val="single" w:sz="4" w:space="0" w:color="auto"/>
              <w:left w:val="single" w:sz="4" w:space="0" w:color="auto"/>
              <w:bottom w:val="nil"/>
              <w:right w:val="single" w:sz="4" w:space="0" w:color="auto"/>
            </w:tcBorders>
            <w:hideMark/>
          </w:tcPr>
          <w:p w14:paraId="55817FBE" w14:textId="77777777" w:rsidR="00D864C6" w:rsidRPr="00D864C6" w:rsidRDefault="00D864C6">
            <w:pPr>
              <w:shd w:val="clear" w:color="auto" w:fill="FFFFFF"/>
              <w:jc w:val="left"/>
              <w:rPr>
                <w:rFonts w:ascii="Cambria" w:hAnsi="Cambria"/>
                <w:kern w:val="2"/>
                <w:sz w:val="18"/>
                <w:szCs w:val="18"/>
                <w:lang w:eastAsia="en-US"/>
                <w14:ligatures w14:val="standardContextual"/>
              </w:rPr>
            </w:pPr>
            <w:r w:rsidRPr="00D864C6">
              <w:rPr>
                <w:rFonts w:ascii="Cambria" w:hAnsi="Cambria"/>
                <w:kern w:val="2"/>
                <w:sz w:val="18"/>
                <w:szCs w:val="18"/>
                <w:lang w:eastAsia="en-US"/>
                <w14:ligatures w14:val="standardContextual"/>
              </w:rPr>
              <w:t>Fitoplankton - Indeks fitoplanktonowy dla polskich jezior (PMPL)</w:t>
            </w:r>
          </w:p>
        </w:tc>
        <w:tc>
          <w:tcPr>
            <w:tcW w:w="4072" w:type="dxa"/>
            <w:tcBorders>
              <w:top w:val="single" w:sz="4" w:space="0" w:color="auto"/>
              <w:left w:val="single" w:sz="4" w:space="0" w:color="auto"/>
              <w:bottom w:val="nil"/>
              <w:right w:val="single" w:sz="4" w:space="0" w:color="auto"/>
            </w:tcBorders>
          </w:tcPr>
          <w:p w14:paraId="640E85D2" w14:textId="77777777" w:rsidR="00D864C6" w:rsidRPr="00D864C6" w:rsidRDefault="00D864C6">
            <w:pPr>
              <w:shd w:val="clear" w:color="auto" w:fill="FFFFFF"/>
              <w:jc w:val="left"/>
              <w:rPr>
                <w:rFonts w:ascii="Cambria" w:hAnsi="Cambria"/>
                <w:kern w:val="2"/>
                <w:sz w:val="18"/>
                <w:szCs w:val="18"/>
                <w:lang w:eastAsia="en-US"/>
                <w14:ligatures w14:val="standardContextual"/>
              </w:rPr>
            </w:pPr>
            <w:r w:rsidRPr="00D864C6">
              <w:rPr>
                <w:rFonts w:ascii="Cambria" w:hAnsi="Cambria"/>
                <w:kern w:val="2"/>
                <w:sz w:val="18"/>
                <w:szCs w:val="18"/>
                <w:lang w:eastAsia="en-US"/>
                <w14:ligatures w14:val="standardContextual"/>
              </w:rPr>
              <w:t>≤2,00</w:t>
            </w:r>
          </w:p>
          <w:p w14:paraId="1C30B56A" w14:textId="77777777" w:rsidR="00D864C6" w:rsidRPr="00D864C6" w:rsidRDefault="00D864C6">
            <w:pPr>
              <w:shd w:val="clear" w:color="auto" w:fill="FFFFFF"/>
              <w:jc w:val="left"/>
              <w:rPr>
                <w:rFonts w:ascii="Cambria" w:hAnsi="Cambria"/>
                <w:kern w:val="2"/>
                <w:sz w:val="18"/>
                <w:szCs w:val="18"/>
                <w:lang w:eastAsia="en-US"/>
                <w14:ligatures w14:val="standardContextual"/>
              </w:rPr>
            </w:pPr>
          </w:p>
        </w:tc>
      </w:tr>
      <w:tr w:rsidR="00D864C6" w:rsidRPr="00D864C6" w14:paraId="139909AD" w14:textId="77777777" w:rsidTr="005D6A33">
        <w:tc>
          <w:tcPr>
            <w:tcW w:w="5213" w:type="dxa"/>
            <w:tcBorders>
              <w:top w:val="nil"/>
              <w:left w:val="single" w:sz="4" w:space="0" w:color="auto"/>
              <w:bottom w:val="nil"/>
              <w:right w:val="single" w:sz="4" w:space="0" w:color="auto"/>
            </w:tcBorders>
            <w:hideMark/>
          </w:tcPr>
          <w:p w14:paraId="562FEC1B" w14:textId="77777777" w:rsidR="00D864C6" w:rsidRPr="00D864C6" w:rsidRDefault="00D864C6">
            <w:pPr>
              <w:shd w:val="clear" w:color="auto" w:fill="FFFFFF"/>
              <w:jc w:val="left"/>
              <w:rPr>
                <w:rFonts w:ascii="Cambria" w:hAnsi="Cambria"/>
                <w:kern w:val="2"/>
                <w:sz w:val="18"/>
                <w:szCs w:val="18"/>
                <w:lang w:eastAsia="en-US"/>
                <w14:ligatures w14:val="standardContextual"/>
              </w:rPr>
            </w:pPr>
            <w:r w:rsidRPr="00D864C6">
              <w:rPr>
                <w:rFonts w:ascii="Cambria" w:hAnsi="Cambria"/>
                <w:kern w:val="2"/>
                <w:sz w:val="18"/>
                <w:szCs w:val="18"/>
                <w:lang w:eastAsia="en-US"/>
                <w14:ligatures w14:val="standardContextual"/>
              </w:rPr>
              <w:t>Fitobentos - Indeks okrzemkowy dla jezior (IOJ)</w:t>
            </w:r>
          </w:p>
        </w:tc>
        <w:tc>
          <w:tcPr>
            <w:tcW w:w="4072" w:type="dxa"/>
            <w:tcBorders>
              <w:top w:val="nil"/>
              <w:left w:val="single" w:sz="4" w:space="0" w:color="auto"/>
              <w:bottom w:val="nil"/>
              <w:right w:val="single" w:sz="4" w:space="0" w:color="auto"/>
            </w:tcBorders>
            <w:hideMark/>
          </w:tcPr>
          <w:p w14:paraId="0781A4B9" w14:textId="77777777" w:rsidR="00D864C6" w:rsidRPr="00D864C6" w:rsidRDefault="00D864C6">
            <w:pPr>
              <w:shd w:val="clear" w:color="auto" w:fill="FFFFFF"/>
              <w:jc w:val="left"/>
              <w:rPr>
                <w:rFonts w:ascii="Cambria" w:hAnsi="Cambria"/>
                <w:kern w:val="2"/>
                <w:sz w:val="18"/>
                <w:szCs w:val="18"/>
                <w:lang w:eastAsia="en-US"/>
                <w14:ligatures w14:val="standardContextual"/>
              </w:rPr>
            </w:pPr>
            <w:r w:rsidRPr="00D864C6">
              <w:rPr>
                <w:rFonts w:ascii="Cambria" w:hAnsi="Cambria"/>
                <w:kern w:val="2"/>
                <w:sz w:val="18"/>
                <w:szCs w:val="18"/>
                <w:lang w:eastAsia="en-US"/>
                <w14:ligatures w14:val="standardContextual"/>
              </w:rPr>
              <w:t>≥0,590</w:t>
            </w:r>
          </w:p>
        </w:tc>
      </w:tr>
      <w:tr w:rsidR="00D864C6" w:rsidRPr="00D864C6" w14:paraId="204C1AB9" w14:textId="77777777" w:rsidTr="005D6A33">
        <w:tc>
          <w:tcPr>
            <w:tcW w:w="5213" w:type="dxa"/>
            <w:tcBorders>
              <w:top w:val="nil"/>
              <w:left w:val="single" w:sz="4" w:space="0" w:color="auto"/>
              <w:bottom w:val="nil"/>
              <w:right w:val="single" w:sz="4" w:space="0" w:color="auto"/>
            </w:tcBorders>
          </w:tcPr>
          <w:p w14:paraId="7114FBB9" w14:textId="77777777" w:rsidR="00D864C6" w:rsidRPr="00D864C6" w:rsidRDefault="00D864C6">
            <w:pPr>
              <w:shd w:val="clear" w:color="auto" w:fill="FFFFFF"/>
              <w:jc w:val="left"/>
              <w:rPr>
                <w:rFonts w:ascii="Cambria" w:hAnsi="Cambria"/>
                <w:kern w:val="2"/>
                <w:sz w:val="18"/>
                <w:szCs w:val="18"/>
                <w:lang w:eastAsia="en-US"/>
                <w14:ligatures w14:val="standardContextual"/>
              </w:rPr>
            </w:pPr>
            <w:r w:rsidRPr="00D864C6">
              <w:rPr>
                <w:rFonts w:ascii="Cambria" w:hAnsi="Cambria"/>
                <w:kern w:val="2"/>
                <w:sz w:val="18"/>
                <w:szCs w:val="18"/>
                <w:lang w:eastAsia="en-US"/>
                <w14:ligatures w14:val="standardContextual"/>
              </w:rPr>
              <w:t>Makrofity - Makrofitowy indeks stanu ekologicznego (ESMI)</w:t>
            </w:r>
          </w:p>
          <w:p w14:paraId="4D09EC28" w14:textId="77777777" w:rsidR="00D864C6" w:rsidRPr="00D864C6" w:rsidRDefault="00D864C6">
            <w:pPr>
              <w:shd w:val="clear" w:color="auto" w:fill="FFFFFF"/>
              <w:jc w:val="left"/>
              <w:rPr>
                <w:rFonts w:ascii="Cambria" w:hAnsi="Cambria"/>
                <w:kern w:val="2"/>
                <w:sz w:val="18"/>
                <w:szCs w:val="18"/>
                <w:lang w:eastAsia="en-US"/>
                <w14:ligatures w14:val="standardContextual"/>
              </w:rPr>
            </w:pPr>
          </w:p>
        </w:tc>
        <w:tc>
          <w:tcPr>
            <w:tcW w:w="4072" w:type="dxa"/>
            <w:tcBorders>
              <w:top w:val="nil"/>
              <w:left w:val="single" w:sz="4" w:space="0" w:color="auto"/>
              <w:bottom w:val="nil"/>
              <w:right w:val="single" w:sz="4" w:space="0" w:color="auto"/>
            </w:tcBorders>
            <w:hideMark/>
          </w:tcPr>
          <w:p w14:paraId="10B58F6E" w14:textId="77777777" w:rsidR="00D864C6" w:rsidRPr="00D864C6" w:rsidRDefault="00D864C6">
            <w:pPr>
              <w:shd w:val="clear" w:color="auto" w:fill="FFFFFF"/>
              <w:jc w:val="left"/>
              <w:rPr>
                <w:rFonts w:ascii="Cambria" w:hAnsi="Cambria"/>
                <w:kern w:val="2"/>
                <w:sz w:val="18"/>
                <w:szCs w:val="18"/>
                <w:lang w:eastAsia="en-US"/>
                <w14:ligatures w14:val="standardContextual"/>
              </w:rPr>
            </w:pPr>
            <w:r w:rsidRPr="00D864C6">
              <w:rPr>
                <w:rFonts w:ascii="Cambria" w:hAnsi="Cambria"/>
                <w:kern w:val="2"/>
                <w:sz w:val="18"/>
                <w:szCs w:val="18"/>
                <w:lang w:eastAsia="en-US"/>
                <w14:ligatures w14:val="standardContextual"/>
              </w:rPr>
              <w:t xml:space="preserve">≥0,410 (Jeżeli ponad 75% fitolitoralu zajmują zbiorowiska gatunków negatywnych: Ceratophyllum demersum, Ceratophyllum submersum, Elodea canadensis, Elodea nuttallii, </w:t>
            </w:r>
            <w:r w:rsidRPr="00D864C6">
              <w:rPr>
                <w:rFonts w:ascii="Cambria" w:hAnsi="Cambria"/>
                <w:kern w:val="2"/>
                <w:sz w:val="18"/>
                <w:szCs w:val="18"/>
                <w:lang w:eastAsia="en-US"/>
                <w14:ligatures w14:val="standardContextual"/>
              </w:rPr>
              <w:lastRenderedPageBreak/>
              <w:t>Potamogeton friesii lub Stuckenia pectinata, nadaje się klasę gorszą o 1. Jeżeli udział zbiorowisk ramienic w fitolitoralu jest większy niż 25%, nadaje się klasę I)</w:t>
            </w:r>
          </w:p>
        </w:tc>
      </w:tr>
      <w:tr w:rsidR="00D864C6" w:rsidRPr="00D864C6" w14:paraId="412D22E7" w14:textId="77777777" w:rsidTr="005D6A33">
        <w:tc>
          <w:tcPr>
            <w:tcW w:w="5213" w:type="dxa"/>
            <w:tcBorders>
              <w:top w:val="nil"/>
              <w:left w:val="single" w:sz="4" w:space="0" w:color="auto"/>
              <w:bottom w:val="nil"/>
              <w:right w:val="single" w:sz="4" w:space="0" w:color="auto"/>
            </w:tcBorders>
            <w:hideMark/>
          </w:tcPr>
          <w:p w14:paraId="22A9E1AF" w14:textId="77777777" w:rsidR="00D864C6" w:rsidRPr="00D864C6" w:rsidRDefault="00D864C6">
            <w:pPr>
              <w:shd w:val="clear" w:color="auto" w:fill="FFFFFF"/>
              <w:jc w:val="left"/>
              <w:rPr>
                <w:rFonts w:ascii="Cambria" w:hAnsi="Cambria"/>
                <w:kern w:val="2"/>
                <w:sz w:val="18"/>
                <w:szCs w:val="18"/>
                <w:lang w:eastAsia="en-US"/>
                <w14:ligatures w14:val="standardContextual"/>
              </w:rPr>
            </w:pPr>
            <w:r w:rsidRPr="00D864C6">
              <w:rPr>
                <w:rFonts w:ascii="Cambria" w:hAnsi="Cambria"/>
                <w:kern w:val="2"/>
                <w:sz w:val="18"/>
                <w:szCs w:val="18"/>
                <w:lang w:eastAsia="en-US"/>
                <w14:ligatures w14:val="standardContextual"/>
              </w:rPr>
              <w:t>Makrobezkręgowce bentosowe - Indeks LMI</w:t>
            </w:r>
          </w:p>
        </w:tc>
        <w:tc>
          <w:tcPr>
            <w:tcW w:w="4072" w:type="dxa"/>
            <w:tcBorders>
              <w:top w:val="nil"/>
              <w:left w:val="single" w:sz="4" w:space="0" w:color="auto"/>
              <w:bottom w:val="nil"/>
              <w:right w:val="single" w:sz="4" w:space="0" w:color="auto"/>
            </w:tcBorders>
            <w:hideMark/>
          </w:tcPr>
          <w:p w14:paraId="6A43AC12" w14:textId="77777777" w:rsidR="00D864C6" w:rsidRPr="00D864C6" w:rsidRDefault="00D864C6">
            <w:pPr>
              <w:shd w:val="clear" w:color="auto" w:fill="FFFFFF"/>
              <w:jc w:val="left"/>
              <w:rPr>
                <w:rFonts w:ascii="Cambria" w:hAnsi="Cambria"/>
                <w:kern w:val="2"/>
                <w:sz w:val="18"/>
                <w:szCs w:val="18"/>
                <w:lang w:eastAsia="en-US"/>
                <w14:ligatures w14:val="standardContextual"/>
              </w:rPr>
            </w:pPr>
            <w:r w:rsidRPr="00D864C6">
              <w:rPr>
                <w:rFonts w:ascii="Cambria" w:hAnsi="Cambria"/>
                <w:kern w:val="2"/>
                <w:sz w:val="18"/>
                <w:szCs w:val="18"/>
                <w:lang w:eastAsia="en-US"/>
                <w14:ligatures w14:val="standardContextual"/>
              </w:rPr>
              <w:t>≥0,588</w:t>
            </w:r>
          </w:p>
        </w:tc>
      </w:tr>
      <w:tr w:rsidR="00D864C6" w:rsidRPr="00D864C6" w14:paraId="4E141559" w14:textId="77777777" w:rsidTr="005D6A33">
        <w:tc>
          <w:tcPr>
            <w:tcW w:w="5213" w:type="dxa"/>
            <w:tcBorders>
              <w:top w:val="nil"/>
              <w:left w:val="single" w:sz="4" w:space="0" w:color="auto"/>
              <w:bottom w:val="single" w:sz="4" w:space="0" w:color="auto"/>
              <w:right w:val="single" w:sz="4" w:space="0" w:color="auto"/>
            </w:tcBorders>
            <w:hideMark/>
          </w:tcPr>
          <w:p w14:paraId="7BA0D520" w14:textId="77777777" w:rsidR="00D864C6" w:rsidRPr="00D864C6" w:rsidRDefault="00D864C6">
            <w:pPr>
              <w:shd w:val="clear" w:color="auto" w:fill="FFFFFF"/>
              <w:jc w:val="left"/>
              <w:rPr>
                <w:rFonts w:ascii="Cambria" w:hAnsi="Cambria"/>
                <w:kern w:val="2"/>
                <w:sz w:val="18"/>
                <w:szCs w:val="18"/>
                <w:lang w:eastAsia="en-US"/>
                <w14:ligatures w14:val="standardContextual"/>
              </w:rPr>
            </w:pPr>
            <w:r w:rsidRPr="00D864C6">
              <w:rPr>
                <w:rFonts w:ascii="Cambria" w:hAnsi="Cambria"/>
                <w:kern w:val="2"/>
                <w:sz w:val="18"/>
                <w:szCs w:val="18"/>
                <w:lang w:eastAsia="en-US"/>
                <w14:ligatures w14:val="standardContextual"/>
              </w:rPr>
              <w:t>Ichtiofauna - Jeziorowy indeks rybny LFI+</w:t>
            </w:r>
          </w:p>
        </w:tc>
        <w:tc>
          <w:tcPr>
            <w:tcW w:w="4072" w:type="dxa"/>
            <w:tcBorders>
              <w:top w:val="nil"/>
              <w:left w:val="single" w:sz="4" w:space="0" w:color="auto"/>
              <w:bottom w:val="single" w:sz="4" w:space="0" w:color="auto"/>
              <w:right w:val="single" w:sz="4" w:space="0" w:color="auto"/>
            </w:tcBorders>
            <w:hideMark/>
          </w:tcPr>
          <w:p w14:paraId="641D2B54" w14:textId="77777777" w:rsidR="00D864C6" w:rsidRPr="00D864C6" w:rsidRDefault="00D864C6">
            <w:pPr>
              <w:shd w:val="clear" w:color="auto" w:fill="FFFFFF"/>
              <w:jc w:val="left"/>
              <w:rPr>
                <w:rFonts w:ascii="Cambria" w:hAnsi="Cambria"/>
                <w:kern w:val="2"/>
                <w:sz w:val="18"/>
                <w:szCs w:val="18"/>
                <w:lang w:eastAsia="en-US"/>
                <w14:ligatures w14:val="standardContextual"/>
              </w:rPr>
            </w:pPr>
            <w:r w:rsidRPr="00D864C6">
              <w:rPr>
                <w:rFonts w:ascii="Cambria" w:hAnsi="Cambria"/>
                <w:kern w:val="2"/>
                <w:sz w:val="18"/>
                <w:szCs w:val="18"/>
                <w:lang w:eastAsia="en-US"/>
                <w14:ligatures w14:val="standardContextual"/>
              </w:rPr>
              <w:t>≥0,595</w:t>
            </w:r>
          </w:p>
        </w:tc>
      </w:tr>
      <w:tr w:rsidR="00D864C6" w:rsidRPr="00D864C6" w14:paraId="24D0E194" w14:textId="77777777" w:rsidTr="005D6A33">
        <w:tc>
          <w:tcPr>
            <w:tcW w:w="9285" w:type="dxa"/>
            <w:gridSpan w:val="2"/>
            <w:tcBorders>
              <w:top w:val="single" w:sz="4" w:space="0" w:color="auto"/>
              <w:left w:val="single" w:sz="4" w:space="0" w:color="auto"/>
              <w:bottom w:val="single" w:sz="4" w:space="0" w:color="auto"/>
              <w:right w:val="single" w:sz="4" w:space="0" w:color="auto"/>
            </w:tcBorders>
            <w:hideMark/>
          </w:tcPr>
          <w:p w14:paraId="7383DD62" w14:textId="77777777" w:rsidR="00D864C6" w:rsidRPr="00D864C6" w:rsidRDefault="00D864C6">
            <w:pPr>
              <w:rPr>
                <w:rFonts w:ascii="Cambria" w:hAnsi="Cambria"/>
                <w:kern w:val="2"/>
                <w:sz w:val="18"/>
                <w:szCs w:val="18"/>
                <w:lang w:eastAsia="en-US"/>
                <w14:ligatures w14:val="standardContextual"/>
              </w:rPr>
            </w:pPr>
            <w:r w:rsidRPr="00D864C6">
              <w:rPr>
                <w:rFonts w:ascii="Cambria" w:hAnsi="Cambria"/>
                <w:kern w:val="2"/>
                <w:sz w:val="18"/>
                <w:szCs w:val="18"/>
                <w:shd w:val="clear" w:color="auto" w:fill="FFFFFF"/>
                <w:lang w:eastAsia="en-US"/>
                <w14:ligatures w14:val="standardContextual"/>
              </w:rPr>
              <w:t>Wymagania dla elementów fizykochemicznych</w:t>
            </w:r>
          </w:p>
        </w:tc>
      </w:tr>
      <w:tr w:rsidR="00D864C6" w:rsidRPr="00D864C6" w14:paraId="2408A262" w14:textId="77777777" w:rsidTr="005D6A33">
        <w:tc>
          <w:tcPr>
            <w:tcW w:w="9285" w:type="dxa"/>
            <w:gridSpan w:val="2"/>
            <w:tcBorders>
              <w:top w:val="single" w:sz="4" w:space="0" w:color="auto"/>
              <w:left w:val="single" w:sz="4" w:space="0" w:color="auto"/>
              <w:bottom w:val="single" w:sz="4" w:space="0" w:color="auto"/>
              <w:right w:val="single" w:sz="4" w:space="0" w:color="auto"/>
            </w:tcBorders>
            <w:hideMark/>
          </w:tcPr>
          <w:p w14:paraId="7C6AB0AC" w14:textId="77777777" w:rsidR="00D864C6" w:rsidRPr="00D864C6" w:rsidRDefault="00D864C6">
            <w:pPr>
              <w:rPr>
                <w:rFonts w:ascii="Cambria" w:hAnsi="Cambria"/>
                <w:kern w:val="2"/>
                <w:sz w:val="18"/>
                <w:szCs w:val="18"/>
                <w:lang w:eastAsia="en-US"/>
                <w14:ligatures w14:val="standardContextual"/>
              </w:rPr>
            </w:pPr>
            <w:r w:rsidRPr="00D864C6">
              <w:rPr>
                <w:rFonts w:ascii="Cambria" w:hAnsi="Cambria"/>
                <w:kern w:val="2"/>
                <w:sz w:val="18"/>
                <w:szCs w:val="18"/>
                <w:shd w:val="clear" w:color="auto" w:fill="FFFFFF"/>
                <w:lang w:eastAsia="en-US"/>
                <w14:ligatures w14:val="standardContextual"/>
              </w:rPr>
              <w:t>Parametry charakteryzujące cel środowiskowy</w:t>
            </w:r>
          </w:p>
        </w:tc>
      </w:tr>
      <w:tr w:rsidR="00D864C6" w:rsidRPr="00D864C6" w14:paraId="361111FD" w14:textId="77777777" w:rsidTr="005D6A33">
        <w:tc>
          <w:tcPr>
            <w:tcW w:w="5213" w:type="dxa"/>
            <w:tcBorders>
              <w:top w:val="single" w:sz="4" w:space="0" w:color="auto"/>
              <w:left w:val="single" w:sz="4" w:space="0" w:color="auto"/>
              <w:bottom w:val="single" w:sz="4" w:space="0" w:color="auto"/>
              <w:right w:val="single" w:sz="4" w:space="0" w:color="auto"/>
            </w:tcBorders>
            <w:hideMark/>
          </w:tcPr>
          <w:p w14:paraId="7A4A52A7" w14:textId="77777777" w:rsidR="00D864C6" w:rsidRPr="00D864C6" w:rsidRDefault="00D864C6">
            <w:pPr>
              <w:shd w:val="clear" w:color="auto" w:fill="FFFFFF"/>
              <w:jc w:val="left"/>
              <w:rPr>
                <w:rFonts w:ascii="Cambria" w:hAnsi="Cambria"/>
                <w:kern w:val="2"/>
                <w:sz w:val="18"/>
                <w:szCs w:val="18"/>
                <w:lang w:eastAsia="en-US"/>
                <w14:ligatures w14:val="standardContextual"/>
              </w:rPr>
            </w:pPr>
            <w:r w:rsidRPr="00D864C6">
              <w:rPr>
                <w:rFonts w:ascii="Cambria" w:hAnsi="Cambria"/>
                <w:kern w:val="2"/>
                <w:sz w:val="18"/>
                <w:szCs w:val="18"/>
                <w:lang w:eastAsia="en-US"/>
                <w14:ligatures w14:val="standardContextual"/>
              </w:rPr>
              <w:t>Barwa (mg Pt/l)</w:t>
            </w:r>
          </w:p>
          <w:p w14:paraId="1051D4B2" w14:textId="77777777" w:rsidR="00D864C6" w:rsidRPr="00D864C6" w:rsidRDefault="00D864C6">
            <w:pPr>
              <w:shd w:val="clear" w:color="auto" w:fill="FFFFFF"/>
              <w:jc w:val="left"/>
              <w:rPr>
                <w:rFonts w:ascii="Cambria" w:hAnsi="Cambria"/>
                <w:kern w:val="2"/>
                <w:sz w:val="18"/>
                <w:szCs w:val="18"/>
                <w:lang w:eastAsia="en-US"/>
                <w14:ligatures w14:val="standardContextual"/>
              </w:rPr>
            </w:pPr>
            <w:r w:rsidRPr="00D864C6">
              <w:rPr>
                <w:rFonts w:ascii="Cambria" w:hAnsi="Cambria"/>
                <w:kern w:val="2"/>
                <w:sz w:val="18"/>
                <w:szCs w:val="18"/>
                <w:lang w:eastAsia="en-US"/>
                <w14:ligatures w14:val="standardContextual"/>
              </w:rPr>
              <w:t>Przewodność w 20oC (uS/cm)</w:t>
            </w:r>
          </w:p>
          <w:p w14:paraId="2E59663D" w14:textId="77777777" w:rsidR="00D864C6" w:rsidRPr="00D864C6" w:rsidRDefault="00D864C6">
            <w:pPr>
              <w:shd w:val="clear" w:color="auto" w:fill="FFFFFF"/>
              <w:jc w:val="left"/>
              <w:rPr>
                <w:rFonts w:ascii="Cambria" w:hAnsi="Cambria"/>
                <w:kern w:val="2"/>
                <w:sz w:val="18"/>
                <w:szCs w:val="18"/>
                <w:lang w:eastAsia="en-US"/>
                <w14:ligatures w14:val="standardContextual"/>
              </w:rPr>
            </w:pPr>
            <w:r w:rsidRPr="00D864C6">
              <w:rPr>
                <w:rFonts w:ascii="Cambria" w:hAnsi="Cambria"/>
                <w:kern w:val="2"/>
                <w:sz w:val="18"/>
                <w:szCs w:val="18"/>
                <w:lang w:eastAsia="en-US"/>
                <w14:ligatures w14:val="standardContextual"/>
              </w:rPr>
              <w:t>Azot ogólny (mgN/l)</w:t>
            </w:r>
          </w:p>
          <w:p w14:paraId="36B40721" w14:textId="77777777" w:rsidR="00D864C6" w:rsidRPr="00D864C6" w:rsidRDefault="00D864C6">
            <w:pPr>
              <w:shd w:val="clear" w:color="auto" w:fill="FFFFFF"/>
              <w:jc w:val="left"/>
              <w:rPr>
                <w:rFonts w:ascii="Cambria" w:hAnsi="Cambria"/>
                <w:kern w:val="2"/>
                <w:sz w:val="18"/>
                <w:szCs w:val="18"/>
                <w:lang w:eastAsia="en-US"/>
                <w14:ligatures w14:val="standardContextual"/>
              </w:rPr>
            </w:pPr>
            <w:r w:rsidRPr="00D864C6">
              <w:rPr>
                <w:rFonts w:ascii="Cambria" w:hAnsi="Cambria"/>
                <w:kern w:val="2"/>
                <w:sz w:val="18"/>
                <w:szCs w:val="18"/>
                <w:lang w:eastAsia="en-US"/>
                <w14:ligatures w14:val="standardContextual"/>
              </w:rPr>
              <w:t>Fosfor ogólny (mgP/l)</w:t>
            </w:r>
          </w:p>
          <w:p w14:paraId="33825614" w14:textId="77777777" w:rsidR="00D864C6" w:rsidRPr="00D864C6" w:rsidRDefault="00D864C6">
            <w:pPr>
              <w:shd w:val="clear" w:color="auto" w:fill="FFFFFF"/>
              <w:jc w:val="left"/>
              <w:rPr>
                <w:rFonts w:ascii="Cambria" w:hAnsi="Cambria"/>
                <w:kern w:val="2"/>
                <w:sz w:val="18"/>
                <w:szCs w:val="18"/>
                <w:lang w:eastAsia="en-US"/>
                <w14:ligatures w14:val="standardContextual"/>
              </w:rPr>
            </w:pPr>
            <w:r w:rsidRPr="00D864C6">
              <w:rPr>
                <w:rFonts w:ascii="Cambria" w:hAnsi="Cambria"/>
                <w:kern w:val="2"/>
                <w:sz w:val="18"/>
                <w:szCs w:val="18"/>
                <w:lang w:eastAsia="en-US"/>
                <w14:ligatures w14:val="standardContextual"/>
              </w:rPr>
              <w:t>Odczyn pH</w:t>
            </w:r>
          </w:p>
          <w:p w14:paraId="2A2D15FB" w14:textId="77777777" w:rsidR="00D864C6" w:rsidRPr="00D864C6" w:rsidRDefault="00D864C6">
            <w:pPr>
              <w:shd w:val="clear" w:color="auto" w:fill="FFFFFF"/>
              <w:jc w:val="left"/>
              <w:rPr>
                <w:rFonts w:ascii="Cambria" w:hAnsi="Cambria"/>
                <w:kern w:val="2"/>
                <w:sz w:val="18"/>
                <w:szCs w:val="18"/>
                <w:lang w:eastAsia="en-US"/>
                <w14:ligatures w14:val="standardContextual"/>
              </w:rPr>
            </w:pPr>
            <w:r w:rsidRPr="00D864C6">
              <w:rPr>
                <w:rFonts w:ascii="Cambria" w:hAnsi="Cambria"/>
                <w:kern w:val="2"/>
                <w:sz w:val="18"/>
                <w:szCs w:val="18"/>
                <w:lang w:eastAsia="en-US"/>
                <w14:ligatures w14:val="standardContextual"/>
              </w:rPr>
              <w:t>Przezroczystość - widzialność krążka Secchiego (m)</w:t>
            </w:r>
          </w:p>
        </w:tc>
        <w:tc>
          <w:tcPr>
            <w:tcW w:w="4072" w:type="dxa"/>
            <w:tcBorders>
              <w:top w:val="single" w:sz="4" w:space="0" w:color="auto"/>
              <w:left w:val="single" w:sz="4" w:space="0" w:color="auto"/>
              <w:bottom w:val="single" w:sz="4" w:space="0" w:color="auto"/>
              <w:right w:val="single" w:sz="4" w:space="0" w:color="auto"/>
            </w:tcBorders>
            <w:hideMark/>
          </w:tcPr>
          <w:p w14:paraId="1EB11A6C" w14:textId="77777777" w:rsidR="00D864C6" w:rsidRPr="00D864C6" w:rsidRDefault="00D864C6">
            <w:pPr>
              <w:shd w:val="clear" w:color="auto" w:fill="FFFFFF"/>
              <w:jc w:val="left"/>
              <w:rPr>
                <w:rFonts w:ascii="Cambria" w:hAnsi="Cambria"/>
                <w:kern w:val="2"/>
                <w:sz w:val="18"/>
                <w:szCs w:val="18"/>
                <w:lang w:eastAsia="en-US"/>
                <w14:ligatures w14:val="standardContextual"/>
              </w:rPr>
            </w:pPr>
            <w:r w:rsidRPr="00D864C6">
              <w:rPr>
                <w:rFonts w:ascii="Cambria" w:hAnsi="Cambria"/>
                <w:kern w:val="2"/>
                <w:sz w:val="18"/>
                <w:szCs w:val="18"/>
                <w:lang w:eastAsia="en-US"/>
                <w14:ligatures w14:val="standardContextual"/>
              </w:rPr>
              <w:t>nie dotyczy</w:t>
            </w:r>
          </w:p>
          <w:p w14:paraId="0B4F6BB7" w14:textId="77777777" w:rsidR="00D864C6" w:rsidRPr="00D864C6" w:rsidRDefault="00D864C6">
            <w:pPr>
              <w:shd w:val="clear" w:color="auto" w:fill="FFFFFF"/>
              <w:jc w:val="left"/>
              <w:rPr>
                <w:rFonts w:ascii="Cambria" w:hAnsi="Cambria"/>
                <w:kern w:val="2"/>
                <w:sz w:val="18"/>
                <w:szCs w:val="18"/>
                <w:lang w:eastAsia="en-US"/>
                <w14:ligatures w14:val="standardContextual"/>
              </w:rPr>
            </w:pPr>
            <w:r w:rsidRPr="00D864C6">
              <w:rPr>
                <w:rFonts w:ascii="Cambria" w:hAnsi="Cambria"/>
                <w:kern w:val="2"/>
                <w:sz w:val="18"/>
                <w:szCs w:val="18"/>
                <w:lang w:eastAsia="en-US"/>
                <w14:ligatures w14:val="standardContextual"/>
              </w:rPr>
              <w:t>≤600</w:t>
            </w:r>
          </w:p>
          <w:p w14:paraId="00E41417" w14:textId="77777777" w:rsidR="00D864C6" w:rsidRPr="00D864C6" w:rsidRDefault="00D864C6">
            <w:pPr>
              <w:shd w:val="clear" w:color="auto" w:fill="FFFFFF"/>
              <w:jc w:val="left"/>
              <w:rPr>
                <w:rFonts w:ascii="Cambria" w:hAnsi="Cambria"/>
                <w:kern w:val="2"/>
                <w:sz w:val="18"/>
                <w:szCs w:val="18"/>
                <w:lang w:eastAsia="en-US"/>
                <w14:ligatures w14:val="standardContextual"/>
              </w:rPr>
            </w:pPr>
            <w:r w:rsidRPr="00D864C6">
              <w:rPr>
                <w:rFonts w:ascii="Cambria" w:hAnsi="Cambria"/>
                <w:kern w:val="2"/>
                <w:sz w:val="18"/>
                <w:szCs w:val="18"/>
                <w:lang w:eastAsia="en-US"/>
                <w14:ligatures w14:val="standardContextual"/>
              </w:rPr>
              <w:t>≤1,5</w:t>
            </w:r>
          </w:p>
          <w:p w14:paraId="48E36A35" w14:textId="77777777" w:rsidR="00D864C6" w:rsidRPr="00D864C6" w:rsidRDefault="00D864C6">
            <w:pPr>
              <w:shd w:val="clear" w:color="auto" w:fill="FFFFFF"/>
              <w:jc w:val="left"/>
              <w:rPr>
                <w:rFonts w:ascii="Cambria" w:hAnsi="Cambria"/>
                <w:kern w:val="2"/>
                <w:sz w:val="18"/>
                <w:szCs w:val="18"/>
                <w:lang w:eastAsia="en-US"/>
                <w14:ligatures w14:val="standardContextual"/>
              </w:rPr>
            </w:pPr>
            <w:r w:rsidRPr="00D864C6">
              <w:rPr>
                <w:rFonts w:ascii="Cambria" w:hAnsi="Cambria"/>
                <w:kern w:val="2"/>
                <w:sz w:val="18"/>
                <w:szCs w:val="18"/>
                <w:lang w:eastAsia="en-US"/>
                <w14:ligatures w14:val="standardContextual"/>
              </w:rPr>
              <w:t>≤0,06</w:t>
            </w:r>
          </w:p>
          <w:p w14:paraId="576E4167" w14:textId="77777777" w:rsidR="00D864C6" w:rsidRPr="00D864C6" w:rsidRDefault="00D864C6">
            <w:pPr>
              <w:shd w:val="clear" w:color="auto" w:fill="FFFFFF"/>
              <w:jc w:val="left"/>
              <w:rPr>
                <w:rFonts w:ascii="Cambria" w:hAnsi="Cambria"/>
                <w:kern w:val="2"/>
                <w:sz w:val="18"/>
                <w:szCs w:val="18"/>
                <w:lang w:eastAsia="en-US"/>
                <w14:ligatures w14:val="standardContextual"/>
              </w:rPr>
            </w:pPr>
            <w:r w:rsidRPr="00D864C6">
              <w:rPr>
                <w:rFonts w:ascii="Cambria" w:hAnsi="Cambria"/>
                <w:kern w:val="2"/>
                <w:sz w:val="18"/>
                <w:szCs w:val="18"/>
                <w:lang w:eastAsia="en-US"/>
                <w14:ligatures w14:val="standardContextual"/>
              </w:rPr>
              <w:t>nie dotyczy</w:t>
            </w:r>
          </w:p>
          <w:p w14:paraId="3BD00308" w14:textId="77777777" w:rsidR="00D864C6" w:rsidRPr="00D864C6" w:rsidRDefault="00D864C6">
            <w:pPr>
              <w:shd w:val="clear" w:color="auto" w:fill="FFFFFF"/>
              <w:jc w:val="left"/>
              <w:rPr>
                <w:rFonts w:ascii="Cambria" w:hAnsi="Cambria"/>
                <w:kern w:val="2"/>
                <w:sz w:val="18"/>
                <w:szCs w:val="18"/>
                <w:lang w:eastAsia="en-US"/>
                <w14:ligatures w14:val="standardContextual"/>
              </w:rPr>
            </w:pPr>
            <w:r w:rsidRPr="00D864C6">
              <w:rPr>
                <w:rFonts w:ascii="Cambria" w:hAnsi="Cambria"/>
                <w:kern w:val="2"/>
                <w:sz w:val="18"/>
                <w:szCs w:val="18"/>
                <w:lang w:eastAsia="en-US"/>
                <w14:ligatures w14:val="standardContextual"/>
              </w:rPr>
              <w:t>≥2</w:t>
            </w:r>
          </w:p>
        </w:tc>
      </w:tr>
      <w:tr w:rsidR="00D864C6" w:rsidRPr="00D864C6" w14:paraId="3FFE98C0" w14:textId="77777777" w:rsidTr="005D6A33">
        <w:tc>
          <w:tcPr>
            <w:tcW w:w="9285" w:type="dxa"/>
            <w:gridSpan w:val="2"/>
            <w:tcBorders>
              <w:top w:val="single" w:sz="4" w:space="0" w:color="auto"/>
              <w:left w:val="single" w:sz="4" w:space="0" w:color="auto"/>
              <w:bottom w:val="single" w:sz="4" w:space="0" w:color="auto"/>
              <w:right w:val="single" w:sz="4" w:space="0" w:color="auto"/>
            </w:tcBorders>
            <w:hideMark/>
          </w:tcPr>
          <w:p w14:paraId="47EBE6B5" w14:textId="77777777" w:rsidR="00D864C6" w:rsidRPr="00D864C6" w:rsidRDefault="00D864C6">
            <w:pPr>
              <w:rPr>
                <w:rFonts w:ascii="Cambria" w:hAnsi="Cambria"/>
                <w:kern w:val="2"/>
                <w:sz w:val="18"/>
                <w:szCs w:val="18"/>
                <w:lang w:eastAsia="en-US"/>
                <w14:ligatures w14:val="standardContextual"/>
              </w:rPr>
            </w:pPr>
            <w:r w:rsidRPr="00D864C6">
              <w:rPr>
                <w:rFonts w:ascii="Cambria" w:hAnsi="Cambria"/>
                <w:kern w:val="2"/>
                <w:sz w:val="18"/>
                <w:szCs w:val="18"/>
                <w:shd w:val="clear" w:color="auto" w:fill="FFFFFF"/>
                <w:lang w:eastAsia="en-US"/>
                <w14:ligatures w14:val="standardContextual"/>
              </w:rPr>
              <w:t>Wymagania dla obszarów chronionych będących jednolitymi częściami wód, przeznaczonymi do poboru wody na potrzeby zaopatrzenia ludności w wodę przeznaczoną do spożycia (wymagania dotyczą miejsc poboru wody)</w:t>
            </w:r>
          </w:p>
        </w:tc>
      </w:tr>
      <w:tr w:rsidR="00D864C6" w:rsidRPr="00D864C6" w14:paraId="45A06001" w14:textId="77777777" w:rsidTr="005D6A33">
        <w:tc>
          <w:tcPr>
            <w:tcW w:w="5213" w:type="dxa"/>
            <w:tcBorders>
              <w:top w:val="single" w:sz="4" w:space="0" w:color="auto"/>
              <w:left w:val="single" w:sz="4" w:space="0" w:color="auto"/>
              <w:bottom w:val="single" w:sz="4" w:space="0" w:color="auto"/>
              <w:right w:val="single" w:sz="4" w:space="0" w:color="auto"/>
            </w:tcBorders>
            <w:hideMark/>
          </w:tcPr>
          <w:p w14:paraId="2536E647" w14:textId="77777777" w:rsidR="00D864C6" w:rsidRPr="00D864C6" w:rsidRDefault="00D864C6">
            <w:pPr>
              <w:rPr>
                <w:rFonts w:ascii="Cambria" w:hAnsi="Cambria"/>
                <w:kern w:val="2"/>
                <w:sz w:val="18"/>
                <w:szCs w:val="18"/>
                <w:lang w:eastAsia="en-US"/>
                <w14:ligatures w14:val="standardContextual"/>
              </w:rPr>
            </w:pPr>
            <w:r w:rsidRPr="00D864C6">
              <w:rPr>
                <w:rFonts w:ascii="Cambria" w:hAnsi="Cambria"/>
                <w:kern w:val="2"/>
                <w:sz w:val="18"/>
                <w:szCs w:val="18"/>
                <w:shd w:val="clear" w:color="auto" w:fill="FFFFFF"/>
                <w:lang w:eastAsia="en-US"/>
                <w14:ligatures w14:val="standardContextual"/>
              </w:rPr>
              <w:t>Podstawa wymagania</w:t>
            </w:r>
          </w:p>
        </w:tc>
        <w:tc>
          <w:tcPr>
            <w:tcW w:w="4072" w:type="dxa"/>
            <w:tcBorders>
              <w:top w:val="single" w:sz="4" w:space="0" w:color="auto"/>
              <w:left w:val="single" w:sz="4" w:space="0" w:color="auto"/>
              <w:bottom w:val="single" w:sz="4" w:space="0" w:color="auto"/>
              <w:right w:val="single" w:sz="4" w:space="0" w:color="auto"/>
            </w:tcBorders>
            <w:hideMark/>
          </w:tcPr>
          <w:p w14:paraId="462CF42E" w14:textId="77777777" w:rsidR="00D864C6" w:rsidRPr="00D864C6" w:rsidRDefault="00D864C6">
            <w:pPr>
              <w:rPr>
                <w:rFonts w:ascii="Cambria" w:hAnsi="Cambria"/>
                <w:kern w:val="2"/>
                <w:sz w:val="18"/>
                <w:szCs w:val="18"/>
                <w:lang w:eastAsia="en-US"/>
                <w14:ligatures w14:val="standardContextual"/>
              </w:rPr>
            </w:pPr>
            <w:r w:rsidRPr="00D864C6">
              <w:rPr>
                <w:rFonts w:ascii="Cambria" w:hAnsi="Cambria"/>
                <w:kern w:val="2"/>
                <w:sz w:val="18"/>
                <w:szCs w:val="18"/>
                <w:shd w:val="clear" w:color="auto" w:fill="FFFFFF"/>
                <w:lang w:eastAsia="en-US"/>
                <w14:ligatures w14:val="standardContextual"/>
              </w:rPr>
              <w:t>NIE – JCWP nieprzeznaczona do poboru wody na potrzeby zaopatrzenia ludności w wodę przeznaczoną do spożycia przez ludzi</w:t>
            </w:r>
          </w:p>
        </w:tc>
      </w:tr>
      <w:tr w:rsidR="00D864C6" w:rsidRPr="00D864C6" w14:paraId="0C5CF64D" w14:textId="77777777" w:rsidTr="005D6A33">
        <w:tc>
          <w:tcPr>
            <w:tcW w:w="9285" w:type="dxa"/>
            <w:gridSpan w:val="2"/>
            <w:tcBorders>
              <w:top w:val="single" w:sz="4" w:space="0" w:color="auto"/>
              <w:left w:val="single" w:sz="4" w:space="0" w:color="auto"/>
              <w:bottom w:val="single" w:sz="4" w:space="0" w:color="auto"/>
              <w:right w:val="single" w:sz="4" w:space="0" w:color="auto"/>
            </w:tcBorders>
            <w:hideMark/>
          </w:tcPr>
          <w:p w14:paraId="348FD14B" w14:textId="77777777" w:rsidR="00D864C6" w:rsidRPr="00D864C6" w:rsidRDefault="00D864C6">
            <w:pPr>
              <w:rPr>
                <w:rFonts w:ascii="Cambria" w:hAnsi="Cambria"/>
                <w:kern w:val="2"/>
                <w:sz w:val="18"/>
                <w:szCs w:val="18"/>
                <w:lang w:eastAsia="en-US"/>
                <w14:ligatures w14:val="standardContextual"/>
              </w:rPr>
            </w:pPr>
            <w:r w:rsidRPr="00D864C6">
              <w:rPr>
                <w:rFonts w:ascii="Cambria" w:hAnsi="Cambria"/>
                <w:kern w:val="2"/>
                <w:sz w:val="18"/>
                <w:szCs w:val="18"/>
                <w:shd w:val="clear" w:color="auto" w:fill="FFFFFF"/>
                <w:lang w:eastAsia="en-US"/>
                <w14:ligatures w14:val="standardContextual"/>
              </w:rPr>
              <w:t>Wymagania dla obszarów chronionych będących jednolitymi częściami wód przeznaczonymi do celów rekreacyjnych, w tym kąpieliskowych (wymagania dotyczą fragmentu wód wykorzystywanego do celów kąpieliskowych)</w:t>
            </w:r>
          </w:p>
        </w:tc>
      </w:tr>
      <w:tr w:rsidR="00D864C6" w:rsidRPr="00D864C6" w14:paraId="4677DAB9" w14:textId="77777777" w:rsidTr="005D6A33">
        <w:tc>
          <w:tcPr>
            <w:tcW w:w="5213" w:type="dxa"/>
            <w:tcBorders>
              <w:top w:val="single" w:sz="4" w:space="0" w:color="auto"/>
              <w:left w:val="single" w:sz="4" w:space="0" w:color="auto"/>
              <w:bottom w:val="single" w:sz="4" w:space="0" w:color="auto"/>
              <w:right w:val="single" w:sz="4" w:space="0" w:color="auto"/>
            </w:tcBorders>
            <w:hideMark/>
          </w:tcPr>
          <w:p w14:paraId="6561A975" w14:textId="77777777" w:rsidR="00D864C6" w:rsidRPr="00D864C6" w:rsidRDefault="00D864C6">
            <w:pPr>
              <w:rPr>
                <w:rFonts w:ascii="Cambria" w:hAnsi="Cambria"/>
                <w:kern w:val="2"/>
                <w:sz w:val="18"/>
                <w:szCs w:val="18"/>
                <w:lang w:eastAsia="en-US"/>
                <w14:ligatures w14:val="standardContextual"/>
              </w:rPr>
            </w:pPr>
            <w:r w:rsidRPr="00D864C6">
              <w:rPr>
                <w:rFonts w:ascii="Cambria" w:hAnsi="Cambria"/>
                <w:kern w:val="2"/>
                <w:sz w:val="18"/>
                <w:szCs w:val="18"/>
                <w:shd w:val="clear" w:color="auto" w:fill="FFFFFF"/>
                <w:lang w:eastAsia="en-US"/>
                <w14:ligatures w14:val="standardContextual"/>
              </w:rPr>
              <w:t>Podstawa wymagania</w:t>
            </w:r>
          </w:p>
        </w:tc>
        <w:tc>
          <w:tcPr>
            <w:tcW w:w="4072" w:type="dxa"/>
            <w:tcBorders>
              <w:top w:val="single" w:sz="4" w:space="0" w:color="auto"/>
              <w:left w:val="single" w:sz="4" w:space="0" w:color="auto"/>
              <w:bottom w:val="single" w:sz="4" w:space="0" w:color="auto"/>
              <w:right w:val="single" w:sz="4" w:space="0" w:color="auto"/>
            </w:tcBorders>
            <w:hideMark/>
          </w:tcPr>
          <w:p w14:paraId="6EAEE443" w14:textId="77777777" w:rsidR="00D864C6" w:rsidRPr="00D864C6" w:rsidRDefault="00D864C6">
            <w:pPr>
              <w:rPr>
                <w:rFonts w:ascii="Cambria" w:hAnsi="Cambria"/>
                <w:kern w:val="2"/>
                <w:sz w:val="18"/>
                <w:szCs w:val="18"/>
                <w:lang w:eastAsia="en-US"/>
                <w14:ligatures w14:val="standardContextual"/>
              </w:rPr>
            </w:pPr>
            <w:r w:rsidRPr="00D864C6">
              <w:rPr>
                <w:rFonts w:ascii="Cambria" w:hAnsi="Cambria"/>
                <w:kern w:val="2"/>
                <w:sz w:val="18"/>
                <w:szCs w:val="18"/>
                <w:shd w:val="clear" w:color="auto" w:fill="FFFFFF"/>
                <w:lang w:eastAsia="en-US"/>
                <w14:ligatures w14:val="standardContextual"/>
              </w:rPr>
              <w:t>TAK - JCWP przeznaczona do celów rekreacyjnych, w tym kąpieliskowych</w:t>
            </w:r>
          </w:p>
        </w:tc>
      </w:tr>
    </w:tbl>
    <w:p w14:paraId="7F0EB2C3" w14:textId="77777777" w:rsidR="00D864C6" w:rsidRDefault="00D864C6" w:rsidP="00D864C6">
      <w:pPr>
        <w:rPr>
          <w:color w:val="00B050"/>
          <w:sz w:val="20"/>
          <w:szCs w:val="20"/>
          <w:lang w:eastAsia="pl-PL"/>
        </w:rPr>
      </w:pPr>
    </w:p>
    <w:p w14:paraId="52CE9781" w14:textId="0EEFD55B" w:rsidR="00D864C6" w:rsidRPr="005D6A33" w:rsidRDefault="00D864C6" w:rsidP="005D6A33">
      <w:pPr>
        <w:spacing w:line="360" w:lineRule="auto"/>
        <w:ind w:firstLine="426"/>
      </w:pPr>
      <w:r w:rsidRPr="00D864C6">
        <w:rPr>
          <w:rFonts w:ascii="Cambria" w:hAnsi="Cambria"/>
          <w:sz w:val="22"/>
          <w:szCs w:val="22"/>
        </w:rPr>
        <w:t>Odstępstwa</w:t>
      </w:r>
      <w:r>
        <w:t xml:space="preserve"> od osiągnięcia celów środowiskowych JCWP</w:t>
      </w:r>
      <w:r w:rsidR="005D6A33">
        <w:t xml:space="preserve"> przedstawia poniższa Tabela.</w:t>
      </w:r>
    </w:p>
    <w:p w14:paraId="5997BA76" w14:textId="35EFE312" w:rsidR="005D6A33" w:rsidRDefault="005D6A33" w:rsidP="005D6A33">
      <w:pPr>
        <w:pStyle w:val="Legenda"/>
        <w:keepNext/>
      </w:pPr>
      <w:r>
        <w:t xml:space="preserve">Tabela </w:t>
      </w:r>
      <w:r>
        <w:fldChar w:fldCharType="begin"/>
      </w:r>
      <w:r>
        <w:instrText xml:space="preserve"> SEQ Tabela \* ARABIC </w:instrText>
      </w:r>
      <w:r>
        <w:fldChar w:fldCharType="separate"/>
      </w:r>
      <w:r w:rsidR="00C74FAA">
        <w:rPr>
          <w:noProof/>
        </w:rPr>
        <w:t>15</w:t>
      </w:r>
      <w:r>
        <w:fldChar w:fldCharType="end"/>
      </w:r>
      <w:r>
        <w:t xml:space="preserve"> Odstępstwa od osiągnięcia celów środowiskowych dla JCWP LW10031</w:t>
      </w:r>
    </w:p>
    <w:tbl>
      <w:tblPr>
        <w:tblW w:w="9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13"/>
        <w:gridCol w:w="4072"/>
      </w:tblGrid>
      <w:tr w:rsidR="00D864C6" w:rsidRPr="00D864C6" w14:paraId="2F95C32D" w14:textId="77777777" w:rsidTr="005D6A33">
        <w:tc>
          <w:tcPr>
            <w:tcW w:w="9285"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24BE3220" w14:textId="77777777" w:rsidR="00D864C6" w:rsidRPr="00D864C6" w:rsidRDefault="00D864C6">
            <w:pPr>
              <w:rPr>
                <w:rFonts w:ascii="Cambria" w:hAnsi="Cambria"/>
                <w:kern w:val="2"/>
                <w:sz w:val="18"/>
                <w:szCs w:val="16"/>
                <w:lang w:eastAsia="en-US"/>
                <w14:ligatures w14:val="standardContextual"/>
              </w:rPr>
            </w:pPr>
            <w:r w:rsidRPr="00D864C6">
              <w:rPr>
                <w:rFonts w:ascii="Cambria" w:hAnsi="Cambria"/>
                <w:kern w:val="2"/>
                <w:sz w:val="18"/>
                <w:szCs w:val="16"/>
                <w:lang w:eastAsia="en-US"/>
                <w14:ligatures w14:val="standardContextual"/>
              </w:rPr>
              <w:t xml:space="preserve">Odstępstwa </w:t>
            </w:r>
          </w:p>
        </w:tc>
      </w:tr>
      <w:tr w:rsidR="00D864C6" w:rsidRPr="00D864C6" w14:paraId="444C763D" w14:textId="77777777" w:rsidTr="005D6A33">
        <w:tc>
          <w:tcPr>
            <w:tcW w:w="9285" w:type="dxa"/>
            <w:gridSpan w:val="2"/>
            <w:tcBorders>
              <w:top w:val="single" w:sz="4" w:space="0" w:color="auto"/>
              <w:left w:val="single" w:sz="4" w:space="0" w:color="auto"/>
              <w:bottom w:val="single" w:sz="4" w:space="0" w:color="auto"/>
              <w:right w:val="single" w:sz="4" w:space="0" w:color="auto"/>
            </w:tcBorders>
            <w:hideMark/>
          </w:tcPr>
          <w:p w14:paraId="1F6D6F1D" w14:textId="77777777" w:rsidR="00D864C6" w:rsidRPr="00D864C6" w:rsidRDefault="00D864C6">
            <w:pPr>
              <w:rPr>
                <w:rFonts w:ascii="Cambria" w:hAnsi="Cambria"/>
                <w:kern w:val="2"/>
                <w:sz w:val="18"/>
                <w:szCs w:val="16"/>
                <w:lang w:eastAsia="en-US"/>
                <w14:ligatures w14:val="standardContextual"/>
              </w:rPr>
            </w:pPr>
            <w:r w:rsidRPr="00D864C6">
              <w:rPr>
                <w:rFonts w:ascii="Cambria" w:hAnsi="Cambria"/>
                <w:kern w:val="2"/>
                <w:sz w:val="18"/>
                <w:szCs w:val="16"/>
                <w:lang w:eastAsia="en-US"/>
                <w14:ligatures w14:val="standardContextual"/>
              </w:rPr>
              <w:t>Odroczenie w czasie terminu osiągnięcia celu środowiskowego (odstępstwo czasowe w trybie art. 4 ust. 4 RDW)</w:t>
            </w:r>
          </w:p>
        </w:tc>
      </w:tr>
      <w:tr w:rsidR="00D864C6" w:rsidRPr="00D864C6" w14:paraId="53719756" w14:textId="77777777" w:rsidTr="005D6A33">
        <w:tc>
          <w:tcPr>
            <w:tcW w:w="9285" w:type="dxa"/>
            <w:gridSpan w:val="2"/>
            <w:tcBorders>
              <w:top w:val="single" w:sz="4" w:space="0" w:color="auto"/>
              <w:left w:val="single" w:sz="4" w:space="0" w:color="auto"/>
              <w:bottom w:val="single" w:sz="4" w:space="0" w:color="auto"/>
              <w:right w:val="single" w:sz="4" w:space="0" w:color="auto"/>
            </w:tcBorders>
            <w:hideMark/>
          </w:tcPr>
          <w:p w14:paraId="4460DFAC" w14:textId="77777777" w:rsidR="00D864C6" w:rsidRPr="00D864C6" w:rsidRDefault="00D864C6">
            <w:pPr>
              <w:rPr>
                <w:rFonts w:ascii="Cambria" w:hAnsi="Cambria"/>
                <w:kern w:val="2"/>
                <w:sz w:val="18"/>
                <w:szCs w:val="16"/>
                <w:shd w:val="clear" w:color="auto" w:fill="FFFFFF"/>
                <w:lang w:eastAsia="en-US"/>
                <w14:ligatures w14:val="standardContextual"/>
              </w:rPr>
            </w:pPr>
            <w:r w:rsidRPr="00D864C6">
              <w:rPr>
                <w:rFonts w:ascii="Cambria" w:hAnsi="Cambria"/>
                <w:kern w:val="2"/>
                <w:sz w:val="18"/>
                <w:szCs w:val="16"/>
                <w:shd w:val="clear" w:color="auto" w:fill="FFFFFF"/>
                <w:lang w:eastAsia="en-US"/>
                <w14:ligatures w14:val="standardContextual"/>
              </w:rPr>
              <w:t>Dla których program działań daje wysoki stopień pewności na osiągnięcie celów środowiskowych do 2027 r</w:t>
            </w:r>
          </w:p>
        </w:tc>
      </w:tr>
      <w:tr w:rsidR="00D864C6" w:rsidRPr="00D864C6" w14:paraId="30B523C8" w14:textId="77777777" w:rsidTr="005D6A33">
        <w:tc>
          <w:tcPr>
            <w:tcW w:w="5213" w:type="dxa"/>
            <w:tcBorders>
              <w:top w:val="single" w:sz="4" w:space="0" w:color="auto"/>
              <w:left w:val="single" w:sz="4" w:space="0" w:color="auto"/>
              <w:bottom w:val="single" w:sz="4" w:space="0" w:color="auto"/>
              <w:right w:val="single" w:sz="4" w:space="0" w:color="auto"/>
            </w:tcBorders>
            <w:hideMark/>
          </w:tcPr>
          <w:p w14:paraId="47C78D84" w14:textId="77777777" w:rsidR="00D864C6" w:rsidRPr="00D864C6" w:rsidRDefault="00D864C6">
            <w:pPr>
              <w:shd w:val="clear" w:color="auto" w:fill="FFFFFF"/>
              <w:jc w:val="left"/>
              <w:rPr>
                <w:rFonts w:ascii="Cambria" w:hAnsi="Cambria"/>
                <w:kern w:val="2"/>
                <w:sz w:val="18"/>
                <w:szCs w:val="16"/>
                <w:lang w:eastAsia="en-US"/>
                <w14:ligatures w14:val="standardContextual"/>
              </w:rPr>
            </w:pPr>
            <w:r w:rsidRPr="00D864C6">
              <w:rPr>
                <w:rFonts w:ascii="Cambria" w:hAnsi="Cambria"/>
                <w:kern w:val="2"/>
                <w:sz w:val="18"/>
                <w:szCs w:val="16"/>
                <w:lang w:eastAsia="en-US"/>
                <w14:ligatures w14:val="standardContextual"/>
              </w:rPr>
              <w:t>Fizykochemiczne</w:t>
            </w:r>
          </w:p>
        </w:tc>
        <w:tc>
          <w:tcPr>
            <w:tcW w:w="4072" w:type="dxa"/>
            <w:tcBorders>
              <w:top w:val="single" w:sz="4" w:space="0" w:color="auto"/>
              <w:left w:val="single" w:sz="4" w:space="0" w:color="auto"/>
              <w:bottom w:val="single" w:sz="4" w:space="0" w:color="auto"/>
              <w:right w:val="single" w:sz="4" w:space="0" w:color="auto"/>
            </w:tcBorders>
            <w:hideMark/>
          </w:tcPr>
          <w:p w14:paraId="4D8CE189" w14:textId="77777777" w:rsidR="00D864C6" w:rsidRPr="00D864C6" w:rsidRDefault="00D864C6">
            <w:pPr>
              <w:shd w:val="clear" w:color="auto" w:fill="FFFFFF"/>
              <w:jc w:val="left"/>
              <w:rPr>
                <w:rFonts w:ascii="Cambria" w:hAnsi="Cambria"/>
                <w:kern w:val="2"/>
                <w:sz w:val="18"/>
                <w:szCs w:val="16"/>
                <w:lang w:eastAsia="en-US"/>
                <w14:ligatures w14:val="standardContextual"/>
              </w:rPr>
            </w:pPr>
            <w:r w:rsidRPr="00D864C6">
              <w:rPr>
                <w:rFonts w:ascii="Cambria" w:hAnsi="Cambria"/>
                <w:kern w:val="2"/>
                <w:sz w:val="18"/>
                <w:szCs w:val="16"/>
                <w:lang w:eastAsia="en-US"/>
                <w14:ligatures w14:val="standardContextual"/>
              </w:rPr>
              <w:t>nie dotyczy</w:t>
            </w:r>
          </w:p>
        </w:tc>
      </w:tr>
      <w:tr w:rsidR="00D864C6" w:rsidRPr="00D864C6" w14:paraId="37C652A4" w14:textId="77777777" w:rsidTr="005D6A33">
        <w:tc>
          <w:tcPr>
            <w:tcW w:w="5213" w:type="dxa"/>
            <w:tcBorders>
              <w:top w:val="single" w:sz="4" w:space="0" w:color="auto"/>
              <w:left w:val="single" w:sz="4" w:space="0" w:color="auto"/>
              <w:bottom w:val="single" w:sz="4" w:space="0" w:color="auto"/>
              <w:right w:val="single" w:sz="4" w:space="0" w:color="auto"/>
            </w:tcBorders>
            <w:hideMark/>
          </w:tcPr>
          <w:p w14:paraId="302A6F6C" w14:textId="77777777" w:rsidR="00D864C6" w:rsidRPr="00D864C6" w:rsidRDefault="00D864C6">
            <w:pPr>
              <w:shd w:val="clear" w:color="auto" w:fill="FFFFFF"/>
              <w:jc w:val="left"/>
              <w:rPr>
                <w:rFonts w:ascii="Cambria" w:hAnsi="Cambria"/>
                <w:kern w:val="2"/>
                <w:sz w:val="18"/>
                <w:szCs w:val="16"/>
                <w:lang w:eastAsia="en-US"/>
                <w14:ligatures w14:val="standardContextual"/>
              </w:rPr>
            </w:pPr>
            <w:r w:rsidRPr="00D864C6">
              <w:rPr>
                <w:rFonts w:ascii="Cambria" w:hAnsi="Cambria"/>
                <w:kern w:val="2"/>
                <w:sz w:val="18"/>
                <w:szCs w:val="16"/>
                <w:lang w:eastAsia="en-US"/>
                <w14:ligatures w14:val="standardContextual"/>
              </w:rPr>
              <w:t>Biologiczne</w:t>
            </w:r>
          </w:p>
        </w:tc>
        <w:tc>
          <w:tcPr>
            <w:tcW w:w="4072" w:type="dxa"/>
            <w:tcBorders>
              <w:top w:val="single" w:sz="4" w:space="0" w:color="auto"/>
              <w:left w:val="single" w:sz="4" w:space="0" w:color="auto"/>
              <w:bottom w:val="single" w:sz="4" w:space="0" w:color="auto"/>
              <w:right w:val="single" w:sz="4" w:space="0" w:color="auto"/>
            </w:tcBorders>
            <w:hideMark/>
          </w:tcPr>
          <w:p w14:paraId="67014BD0" w14:textId="77777777" w:rsidR="00D864C6" w:rsidRPr="00D864C6" w:rsidRDefault="00D864C6">
            <w:pPr>
              <w:shd w:val="clear" w:color="auto" w:fill="FFFFFF"/>
              <w:jc w:val="left"/>
              <w:rPr>
                <w:rFonts w:ascii="Cambria" w:hAnsi="Cambria"/>
                <w:kern w:val="2"/>
                <w:sz w:val="18"/>
                <w:szCs w:val="16"/>
                <w:lang w:eastAsia="en-US"/>
                <w14:ligatures w14:val="standardContextual"/>
              </w:rPr>
            </w:pPr>
            <w:r w:rsidRPr="00D864C6">
              <w:rPr>
                <w:rFonts w:ascii="Cambria" w:hAnsi="Cambria"/>
                <w:kern w:val="2"/>
                <w:sz w:val="18"/>
                <w:szCs w:val="16"/>
                <w:lang w:eastAsia="en-US"/>
                <w14:ligatures w14:val="standardContextual"/>
              </w:rPr>
              <w:t>PMPL</w:t>
            </w:r>
          </w:p>
        </w:tc>
      </w:tr>
      <w:tr w:rsidR="00D864C6" w:rsidRPr="00D864C6" w14:paraId="7A059022" w14:textId="77777777" w:rsidTr="005D6A33">
        <w:tc>
          <w:tcPr>
            <w:tcW w:w="5213" w:type="dxa"/>
            <w:tcBorders>
              <w:top w:val="single" w:sz="4" w:space="0" w:color="auto"/>
              <w:left w:val="single" w:sz="4" w:space="0" w:color="auto"/>
              <w:bottom w:val="single" w:sz="4" w:space="0" w:color="auto"/>
              <w:right w:val="single" w:sz="4" w:space="0" w:color="auto"/>
            </w:tcBorders>
            <w:hideMark/>
          </w:tcPr>
          <w:p w14:paraId="4E5D1C84" w14:textId="77777777" w:rsidR="00D864C6" w:rsidRPr="00D864C6" w:rsidRDefault="00D864C6">
            <w:pPr>
              <w:shd w:val="clear" w:color="auto" w:fill="FFFFFF"/>
              <w:jc w:val="left"/>
              <w:rPr>
                <w:rFonts w:ascii="Cambria" w:hAnsi="Cambria"/>
                <w:kern w:val="2"/>
                <w:sz w:val="18"/>
                <w:szCs w:val="16"/>
                <w:lang w:eastAsia="en-US"/>
                <w14:ligatures w14:val="standardContextual"/>
              </w:rPr>
            </w:pPr>
            <w:r w:rsidRPr="00D864C6">
              <w:rPr>
                <w:rFonts w:ascii="Cambria" w:hAnsi="Cambria"/>
                <w:kern w:val="2"/>
                <w:sz w:val="18"/>
                <w:szCs w:val="16"/>
                <w:lang w:eastAsia="en-US"/>
                <w14:ligatures w14:val="standardContextual"/>
              </w:rPr>
              <w:t>Chemiczne</w:t>
            </w:r>
          </w:p>
        </w:tc>
        <w:tc>
          <w:tcPr>
            <w:tcW w:w="4072" w:type="dxa"/>
            <w:tcBorders>
              <w:top w:val="single" w:sz="4" w:space="0" w:color="auto"/>
              <w:left w:val="single" w:sz="4" w:space="0" w:color="auto"/>
              <w:bottom w:val="single" w:sz="4" w:space="0" w:color="auto"/>
              <w:right w:val="single" w:sz="4" w:space="0" w:color="auto"/>
            </w:tcBorders>
            <w:hideMark/>
          </w:tcPr>
          <w:p w14:paraId="651BE3F8" w14:textId="77777777" w:rsidR="00D864C6" w:rsidRPr="00D864C6" w:rsidRDefault="00D864C6">
            <w:pPr>
              <w:shd w:val="clear" w:color="auto" w:fill="FFFFFF"/>
              <w:jc w:val="left"/>
              <w:rPr>
                <w:rFonts w:ascii="Cambria" w:hAnsi="Cambria"/>
                <w:kern w:val="2"/>
                <w:sz w:val="18"/>
                <w:szCs w:val="16"/>
                <w:lang w:eastAsia="en-US"/>
                <w14:ligatures w14:val="standardContextual"/>
              </w:rPr>
            </w:pPr>
            <w:r w:rsidRPr="00D864C6">
              <w:rPr>
                <w:rFonts w:ascii="Cambria" w:hAnsi="Cambria"/>
                <w:kern w:val="2"/>
                <w:sz w:val="18"/>
                <w:szCs w:val="16"/>
                <w:lang w:eastAsia="en-US"/>
                <w14:ligatures w14:val="standardContextual"/>
              </w:rPr>
              <w:t>Bromowane difenyloetery (występowanie w biocie)</w:t>
            </w:r>
          </w:p>
        </w:tc>
      </w:tr>
      <w:tr w:rsidR="00D864C6" w:rsidRPr="00D864C6" w14:paraId="7B0C94A8" w14:textId="77777777" w:rsidTr="005D6A33">
        <w:tc>
          <w:tcPr>
            <w:tcW w:w="9285" w:type="dxa"/>
            <w:gridSpan w:val="2"/>
            <w:tcBorders>
              <w:top w:val="single" w:sz="4" w:space="0" w:color="auto"/>
              <w:left w:val="single" w:sz="4" w:space="0" w:color="auto"/>
              <w:bottom w:val="single" w:sz="4" w:space="0" w:color="auto"/>
              <w:right w:val="single" w:sz="4" w:space="0" w:color="auto"/>
            </w:tcBorders>
            <w:hideMark/>
          </w:tcPr>
          <w:p w14:paraId="42776FE6" w14:textId="77777777" w:rsidR="00D864C6" w:rsidRPr="00D864C6" w:rsidRDefault="00D864C6">
            <w:pPr>
              <w:shd w:val="clear" w:color="auto" w:fill="FFFFFF"/>
              <w:jc w:val="left"/>
              <w:rPr>
                <w:rFonts w:ascii="Cambria" w:hAnsi="Cambria"/>
                <w:kern w:val="2"/>
                <w:sz w:val="18"/>
                <w:szCs w:val="16"/>
                <w:lang w:eastAsia="en-US"/>
                <w14:ligatures w14:val="standardContextual"/>
              </w:rPr>
            </w:pPr>
            <w:r w:rsidRPr="00D864C6">
              <w:rPr>
                <w:rFonts w:ascii="Cambria" w:hAnsi="Cambria"/>
                <w:kern w:val="2"/>
                <w:sz w:val="18"/>
                <w:szCs w:val="16"/>
                <w:shd w:val="clear" w:color="auto" w:fill="FFFFFF"/>
                <w:lang w:eastAsia="en-US"/>
                <w14:ligatures w14:val="standardContextual"/>
              </w:rPr>
              <w:t>Dla których program działań daje wysoki stopień pewności na osiągnięcie celów środowiskowych po 2027 r.</w:t>
            </w:r>
          </w:p>
        </w:tc>
      </w:tr>
      <w:tr w:rsidR="00D864C6" w:rsidRPr="00D864C6" w14:paraId="24808EFE" w14:textId="77777777" w:rsidTr="005D6A33">
        <w:tc>
          <w:tcPr>
            <w:tcW w:w="5213" w:type="dxa"/>
            <w:tcBorders>
              <w:top w:val="single" w:sz="4" w:space="0" w:color="auto"/>
              <w:left w:val="single" w:sz="4" w:space="0" w:color="auto"/>
              <w:bottom w:val="single" w:sz="4" w:space="0" w:color="auto"/>
              <w:right w:val="single" w:sz="4" w:space="0" w:color="auto"/>
            </w:tcBorders>
            <w:hideMark/>
          </w:tcPr>
          <w:p w14:paraId="2CAFE386" w14:textId="77777777" w:rsidR="00D864C6" w:rsidRPr="00D864C6" w:rsidRDefault="00D864C6">
            <w:pPr>
              <w:shd w:val="clear" w:color="auto" w:fill="FFFFFF"/>
              <w:jc w:val="left"/>
              <w:rPr>
                <w:rFonts w:ascii="Cambria" w:hAnsi="Cambria"/>
                <w:kern w:val="2"/>
                <w:sz w:val="18"/>
                <w:szCs w:val="16"/>
                <w:lang w:eastAsia="en-US"/>
                <w14:ligatures w14:val="standardContextual"/>
              </w:rPr>
            </w:pPr>
            <w:r w:rsidRPr="00D864C6">
              <w:rPr>
                <w:rFonts w:ascii="Cambria" w:hAnsi="Cambria"/>
                <w:kern w:val="2"/>
                <w:sz w:val="18"/>
                <w:szCs w:val="16"/>
                <w:lang w:eastAsia="en-US"/>
                <w14:ligatures w14:val="standardContextual"/>
              </w:rPr>
              <w:t>Fizykochemiczne</w:t>
            </w:r>
          </w:p>
        </w:tc>
        <w:tc>
          <w:tcPr>
            <w:tcW w:w="4072" w:type="dxa"/>
            <w:tcBorders>
              <w:top w:val="single" w:sz="4" w:space="0" w:color="auto"/>
              <w:left w:val="single" w:sz="4" w:space="0" w:color="auto"/>
              <w:bottom w:val="single" w:sz="4" w:space="0" w:color="auto"/>
              <w:right w:val="single" w:sz="4" w:space="0" w:color="auto"/>
            </w:tcBorders>
            <w:hideMark/>
          </w:tcPr>
          <w:p w14:paraId="72B85422" w14:textId="77777777" w:rsidR="00D864C6" w:rsidRPr="00D864C6" w:rsidRDefault="00D864C6">
            <w:pPr>
              <w:shd w:val="clear" w:color="auto" w:fill="FFFFFF"/>
              <w:jc w:val="left"/>
              <w:rPr>
                <w:rFonts w:ascii="Cambria" w:hAnsi="Cambria"/>
                <w:kern w:val="2"/>
                <w:sz w:val="18"/>
                <w:szCs w:val="16"/>
                <w:lang w:eastAsia="en-US"/>
                <w14:ligatures w14:val="standardContextual"/>
              </w:rPr>
            </w:pPr>
            <w:r w:rsidRPr="00D864C6">
              <w:rPr>
                <w:rFonts w:ascii="Cambria" w:hAnsi="Cambria"/>
                <w:kern w:val="2"/>
                <w:sz w:val="18"/>
                <w:szCs w:val="16"/>
                <w:shd w:val="clear" w:color="auto" w:fill="FFFFFF"/>
                <w:lang w:eastAsia="en-US"/>
                <w14:ligatures w14:val="standardContextual"/>
              </w:rPr>
              <w:t>Azot ogólny, przezroczystość, fosfor ogólny</w:t>
            </w:r>
          </w:p>
        </w:tc>
      </w:tr>
      <w:tr w:rsidR="00D864C6" w:rsidRPr="00D864C6" w14:paraId="3FA1599B" w14:textId="77777777" w:rsidTr="005D6A33">
        <w:tc>
          <w:tcPr>
            <w:tcW w:w="5213" w:type="dxa"/>
            <w:tcBorders>
              <w:top w:val="single" w:sz="4" w:space="0" w:color="auto"/>
              <w:left w:val="single" w:sz="4" w:space="0" w:color="auto"/>
              <w:bottom w:val="single" w:sz="4" w:space="0" w:color="auto"/>
              <w:right w:val="single" w:sz="4" w:space="0" w:color="auto"/>
            </w:tcBorders>
            <w:hideMark/>
          </w:tcPr>
          <w:p w14:paraId="72FA7CD0" w14:textId="77777777" w:rsidR="00D864C6" w:rsidRPr="00D864C6" w:rsidRDefault="00D864C6">
            <w:pPr>
              <w:shd w:val="clear" w:color="auto" w:fill="FFFFFF"/>
              <w:jc w:val="left"/>
              <w:rPr>
                <w:rFonts w:ascii="Cambria" w:hAnsi="Cambria"/>
                <w:kern w:val="2"/>
                <w:sz w:val="18"/>
                <w:szCs w:val="16"/>
                <w:lang w:eastAsia="en-US"/>
                <w14:ligatures w14:val="standardContextual"/>
              </w:rPr>
            </w:pPr>
            <w:r w:rsidRPr="00D864C6">
              <w:rPr>
                <w:rFonts w:ascii="Cambria" w:hAnsi="Cambria"/>
                <w:kern w:val="2"/>
                <w:sz w:val="18"/>
                <w:szCs w:val="16"/>
                <w:lang w:eastAsia="en-US"/>
                <w14:ligatures w14:val="standardContextual"/>
              </w:rPr>
              <w:t>Biologiczne</w:t>
            </w:r>
          </w:p>
        </w:tc>
        <w:tc>
          <w:tcPr>
            <w:tcW w:w="4072" w:type="dxa"/>
            <w:tcBorders>
              <w:top w:val="single" w:sz="4" w:space="0" w:color="auto"/>
              <w:left w:val="single" w:sz="4" w:space="0" w:color="auto"/>
              <w:bottom w:val="single" w:sz="4" w:space="0" w:color="auto"/>
              <w:right w:val="single" w:sz="4" w:space="0" w:color="auto"/>
            </w:tcBorders>
            <w:hideMark/>
          </w:tcPr>
          <w:p w14:paraId="0E932FE7" w14:textId="77777777" w:rsidR="00D864C6" w:rsidRPr="00D864C6" w:rsidRDefault="00D864C6">
            <w:pPr>
              <w:shd w:val="clear" w:color="auto" w:fill="FFFFFF"/>
              <w:jc w:val="left"/>
              <w:rPr>
                <w:rFonts w:ascii="Cambria" w:hAnsi="Cambria"/>
                <w:kern w:val="2"/>
                <w:sz w:val="18"/>
                <w:szCs w:val="16"/>
                <w:lang w:eastAsia="en-US"/>
                <w14:ligatures w14:val="standardContextual"/>
              </w:rPr>
            </w:pPr>
            <w:r w:rsidRPr="00D864C6">
              <w:rPr>
                <w:rFonts w:ascii="Cambria" w:hAnsi="Cambria"/>
                <w:kern w:val="2"/>
                <w:sz w:val="18"/>
                <w:szCs w:val="16"/>
                <w:shd w:val="clear" w:color="auto" w:fill="FFFFFF"/>
                <w:lang w:eastAsia="en-US"/>
                <w14:ligatures w14:val="standardContextual"/>
              </w:rPr>
              <w:t>ESMI, IOJ, LMI</w:t>
            </w:r>
          </w:p>
        </w:tc>
      </w:tr>
      <w:tr w:rsidR="00D864C6" w:rsidRPr="00D864C6" w14:paraId="4B14FC60" w14:textId="77777777" w:rsidTr="005D6A33">
        <w:tc>
          <w:tcPr>
            <w:tcW w:w="5213" w:type="dxa"/>
            <w:tcBorders>
              <w:top w:val="single" w:sz="4" w:space="0" w:color="auto"/>
              <w:left w:val="single" w:sz="4" w:space="0" w:color="auto"/>
              <w:bottom w:val="single" w:sz="4" w:space="0" w:color="auto"/>
              <w:right w:val="single" w:sz="4" w:space="0" w:color="auto"/>
            </w:tcBorders>
            <w:hideMark/>
          </w:tcPr>
          <w:p w14:paraId="2BF75AFD" w14:textId="77777777" w:rsidR="00D864C6" w:rsidRPr="00D864C6" w:rsidRDefault="00D864C6">
            <w:pPr>
              <w:shd w:val="clear" w:color="auto" w:fill="FFFFFF"/>
              <w:jc w:val="left"/>
              <w:rPr>
                <w:rFonts w:ascii="Cambria" w:hAnsi="Cambria"/>
                <w:kern w:val="2"/>
                <w:sz w:val="18"/>
                <w:szCs w:val="16"/>
                <w:lang w:eastAsia="en-US"/>
                <w14:ligatures w14:val="standardContextual"/>
              </w:rPr>
            </w:pPr>
            <w:r w:rsidRPr="00D864C6">
              <w:rPr>
                <w:rFonts w:ascii="Cambria" w:hAnsi="Cambria"/>
                <w:kern w:val="2"/>
                <w:sz w:val="18"/>
                <w:szCs w:val="16"/>
                <w:lang w:eastAsia="en-US"/>
                <w14:ligatures w14:val="standardContextual"/>
              </w:rPr>
              <w:t>Chemiczne</w:t>
            </w:r>
          </w:p>
        </w:tc>
        <w:tc>
          <w:tcPr>
            <w:tcW w:w="4072" w:type="dxa"/>
            <w:tcBorders>
              <w:top w:val="single" w:sz="4" w:space="0" w:color="auto"/>
              <w:left w:val="single" w:sz="4" w:space="0" w:color="auto"/>
              <w:bottom w:val="single" w:sz="4" w:space="0" w:color="auto"/>
              <w:right w:val="single" w:sz="4" w:space="0" w:color="auto"/>
            </w:tcBorders>
            <w:hideMark/>
          </w:tcPr>
          <w:p w14:paraId="4B6A60EB" w14:textId="77777777" w:rsidR="00D864C6" w:rsidRPr="00D864C6" w:rsidRDefault="00D864C6">
            <w:pPr>
              <w:shd w:val="clear" w:color="auto" w:fill="FFFFFF"/>
              <w:jc w:val="left"/>
              <w:rPr>
                <w:rFonts w:ascii="Cambria" w:hAnsi="Cambria"/>
                <w:kern w:val="2"/>
                <w:sz w:val="18"/>
                <w:szCs w:val="16"/>
                <w:lang w:eastAsia="en-US"/>
                <w14:ligatures w14:val="standardContextual"/>
              </w:rPr>
            </w:pPr>
            <w:r w:rsidRPr="00D864C6">
              <w:rPr>
                <w:rFonts w:ascii="Cambria" w:hAnsi="Cambria"/>
                <w:kern w:val="2"/>
                <w:sz w:val="18"/>
                <w:szCs w:val="16"/>
                <w:shd w:val="clear" w:color="auto" w:fill="FFFFFF"/>
                <w:lang w:eastAsia="en-US"/>
                <w14:ligatures w14:val="standardContextual"/>
              </w:rPr>
              <w:t>heptachlor (występowanie w biocie)</w:t>
            </w:r>
          </w:p>
        </w:tc>
      </w:tr>
      <w:tr w:rsidR="00D864C6" w:rsidRPr="00D864C6" w14:paraId="6CF4D004" w14:textId="77777777" w:rsidTr="005D6A33">
        <w:tc>
          <w:tcPr>
            <w:tcW w:w="5213" w:type="dxa"/>
            <w:tcBorders>
              <w:top w:val="single" w:sz="4" w:space="0" w:color="auto"/>
              <w:left w:val="single" w:sz="4" w:space="0" w:color="auto"/>
              <w:bottom w:val="single" w:sz="4" w:space="0" w:color="auto"/>
              <w:right w:val="single" w:sz="4" w:space="0" w:color="auto"/>
            </w:tcBorders>
            <w:hideMark/>
          </w:tcPr>
          <w:p w14:paraId="7F22C304" w14:textId="77777777" w:rsidR="00D864C6" w:rsidRPr="00D864C6" w:rsidRDefault="00D864C6">
            <w:pPr>
              <w:shd w:val="clear" w:color="auto" w:fill="FFFFFF"/>
              <w:jc w:val="left"/>
              <w:rPr>
                <w:rFonts w:ascii="Cambria" w:hAnsi="Cambria"/>
                <w:kern w:val="2"/>
                <w:sz w:val="18"/>
                <w:szCs w:val="16"/>
                <w:shd w:val="clear" w:color="auto" w:fill="FFFFFF"/>
                <w:lang w:eastAsia="en-US"/>
                <w14:ligatures w14:val="standardContextual"/>
              </w:rPr>
            </w:pPr>
            <w:r w:rsidRPr="00D864C6">
              <w:rPr>
                <w:rFonts w:ascii="Cambria" w:hAnsi="Cambria"/>
                <w:kern w:val="2"/>
                <w:sz w:val="18"/>
                <w:szCs w:val="16"/>
                <w:shd w:val="clear" w:color="auto" w:fill="FFFFFF"/>
                <w:lang w:eastAsia="en-US"/>
                <w14:ligatures w14:val="standardContextual"/>
              </w:rPr>
              <w:t>Podsumowanie:</w:t>
            </w:r>
          </w:p>
        </w:tc>
        <w:tc>
          <w:tcPr>
            <w:tcW w:w="4072" w:type="dxa"/>
            <w:tcBorders>
              <w:top w:val="single" w:sz="4" w:space="0" w:color="auto"/>
              <w:left w:val="single" w:sz="4" w:space="0" w:color="auto"/>
              <w:bottom w:val="single" w:sz="4" w:space="0" w:color="auto"/>
              <w:right w:val="single" w:sz="4" w:space="0" w:color="auto"/>
            </w:tcBorders>
            <w:hideMark/>
          </w:tcPr>
          <w:p w14:paraId="73A06FFA" w14:textId="77777777" w:rsidR="00D864C6" w:rsidRPr="00D864C6" w:rsidRDefault="00D864C6">
            <w:pPr>
              <w:shd w:val="clear" w:color="auto" w:fill="FFFFFF"/>
              <w:jc w:val="left"/>
              <w:rPr>
                <w:rFonts w:ascii="Cambria" w:hAnsi="Cambria"/>
                <w:kern w:val="2"/>
                <w:sz w:val="18"/>
                <w:szCs w:val="16"/>
                <w:shd w:val="clear" w:color="auto" w:fill="FFFFFF"/>
                <w:lang w:eastAsia="en-US"/>
                <w14:ligatures w14:val="standardContextual"/>
              </w:rPr>
            </w:pPr>
            <w:r w:rsidRPr="00D864C6">
              <w:rPr>
                <w:rFonts w:ascii="Cambria" w:hAnsi="Cambria"/>
                <w:kern w:val="2"/>
                <w:sz w:val="18"/>
                <w:szCs w:val="16"/>
                <w:shd w:val="clear" w:color="auto" w:fill="FFFFFF"/>
                <w:lang w:eastAsia="en-US"/>
                <w14:ligatures w14:val="standardContextual"/>
              </w:rPr>
              <w:t>odstępstwo polegające na odroczeniu terminu osiągnięcia celów środowiskowych jest związane z tym, że nie są osiągnięte (lub są zagrożone) cele środowiskowe JCWP w zakresie wskaźników: PMPL; Bromowane difenyloetery (b), Azot ogólny,przezroczystość,fosfor ogólny; ESMI, IOJ, LMI; heptachlor (b). Jest to spowodowane warunkami naturalnymi (wskazanymi w kolumnie pn. „Warunki naturalne uniemożliwiające osiągnięcie celów środowiskowych w perspektywie do końca 2027 r. (lub roku 2039 - dla substancji priorytetowych wprowadzonych dyrektywą 2013/39/UE)”) a w odniesieniu do substancji priorytetowych wprowadzonych dyrektywą 2013/39/UE – brakiem możliwości technicznych (w tym: niewystarczającymi danymi na temat źródeł zanieczyszczenia) i nieproporcjonalnością kosztów. Warunkiem odstępstwa jest pełne i terminowe wdrożenie programu działań (którego zakres i skuteczność określono w zestawach działań).</w:t>
            </w:r>
          </w:p>
        </w:tc>
      </w:tr>
      <w:tr w:rsidR="00D864C6" w:rsidRPr="00D864C6" w14:paraId="69AB90C8" w14:textId="77777777" w:rsidTr="005D6A33">
        <w:tc>
          <w:tcPr>
            <w:tcW w:w="9285" w:type="dxa"/>
            <w:gridSpan w:val="2"/>
            <w:tcBorders>
              <w:top w:val="single" w:sz="4" w:space="0" w:color="auto"/>
              <w:left w:val="single" w:sz="4" w:space="0" w:color="auto"/>
              <w:bottom w:val="single" w:sz="4" w:space="0" w:color="auto"/>
              <w:right w:val="single" w:sz="4" w:space="0" w:color="auto"/>
            </w:tcBorders>
            <w:hideMark/>
          </w:tcPr>
          <w:p w14:paraId="06DD0F96" w14:textId="77777777" w:rsidR="00D864C6" w:rsidRPr="00D864C6" w:rsidRDefault="00D864C6">
            <w:pPr>
              <w:rPr>
                <w:rFonts w:ascii="Cambria" w:hAnsi="Cambria"/>
                <w:kern w:val="2"/>
                <w:sz w:val="18"/>
                <w:szCs w:val="16"/>
                <w:lang w:eastAsia="en-US"/>
                <w14:ligatures w14:val="standardContextual"/>
              </w:rPr>
            </w:pPr>
            <w:r w:rsidRPr="00D864C6">
              <w:rPr>
                <w:rFonts w:ascii="Cambria" w:hAnsi="Cambria"/>
                <w:kern w:val="2"/>
                <w:sz w:val="18"/>
                <w:szCs w:val="16"/>
                <w:lang w:eastAsia="en-US"/>
                <w14:ligatures w14:val="standardContextual"/>
              </w:rPr>
              <w:t>Ustalenie mniej rygorystycznego celu środowiskowego (odstępstwo w trybie art. 4 ust. 5 RDW)</w:t>
            </w:r>
          </w:p>
        </w:tc>
      </w:tr>
      <w:tr w:rsidR="00D864C6" w:rsidRPr="00D864C6" w14:paraId="004D74BA" w14:textId="77777777" w:rsidTr="005D6A33">
        <w:tc>
          <w:tcPr>
            <w:tcW w:w="5213" w:type="dxa"/>
            <w:tcBorders>
              <w:top w:val="single" w:sz="4" w:space="0" w:color="auto"/>
              <w:left w:val="single" w:sz="4" w:space="0" w:color="auto"/>
              <w:bottom w:val="single" w:sz="4" w:space="0" w:color="auto"/>
              <w:right w:val="single" w:sz="4" w:space="0" w:color="auto"/>
            </w:tcBorders>
            <w:hideMark/>
          </w:tcPr>
          <w:p w14:paraId="75DE37B2" w14:textId="77777777" w:rsidR="00D864C6" w:rsidRPr="00D864C6" w:rsidRDefault="00D864C6">
            <w:pPr>
              <w:rPr>
                <w:rFonts w:ascii="Cambria" w:hAnsi="Cambria"/>
                <w:kern w:val="2"/>
                <w:sz w:val="18"/>
                <w:szCs w:val="16"/>
                <w:lang w:eastAsia="en-US"/>
                <w14:ligatures w14:val="standardContextual"/>
              </w:rPr>
            </w:pPr>
            <w:r w:rsidRPr="00D864C6">
              <w:rPr>
                <w:rFonts w:ascii="Cambria" w:hAnsi="Cambria"/>
                <w:kern w:val="2"/>
                <w:sz w:val="18"/>
                <w:szCs w:val="16"/>
                <w:shd w:val="clear" w:color="auto" w:fill="FFFFFF"/>
                <w:lang w:eastAsia="en-US"/>
                <w14:ligatures w14:val="standardContextual"/>
              </w:rPr>
              <w:lastRenderedPageBreak/>
              <w:t>Wskaźniki/grupa wskaźników, w zakresie których ustalono mniej rygorystyczny cel środowiskowy dla JCWP (odstępstwo w trybie art. 4 ust. 5 RDW)</w:t>
            </w:r>
          </w:p>
        </w:tc>
        <w:tc>
          <w:tcPr>
            <w:tcW w:w="4072" w:type="dxa"/>
            <w:tcBorders>
              <w:top w:val="single" w:sz="4" w:space="0" w:color="auto"/>
              <w:left w:val="single" w:sz="4" w:space="0" w:color="auto"/>
              <w:bottom w:val="single" w:sz="4" w:space="0" w:color="auto"/>
              <w:right w:val="single" w:sz="4" w:space="0" w:color="auto"/>
            </w:tcBorders>
            <w:hideMark/>
          </w:tcPr>
          <w:p w14:paraId="690BAF35" w14:textId="77777777" w:rsidR="00D864C6" w:rsidRPr="00D864C6" w:rsidRDefault="00D864C6">
            <w:pPr>
              <w:rPr>
                <w:rFonts w:ascii="Cambria" w:hAnsi="Cambria"/>
                <w:kern w:val="2"/>
                <w:sz w:val="18"/>
                <w:szCs w:val="16"/>
                <w:lang w:eastAsia="en-US"/>
                <w14:ligatures w14:val="standardContextual"/>
              </w:rPr>
            </w:pPr>
            <w:r w:rsidRPr="00D864C6">
              <w:rPr>
                <w:rFonts w:ascii="Cambria" w:hAnsi="Cambria"/>
                <w:kern w:val="2"/>
                <w:sz w:val="18"/>
                <w:szCs w:val="16"/>
                <w:shd w:val="clear" w:color="auto" w:fill="FFFFFF"/>
                <w:lang w:eastAsia="en-US"/>
                <w14:ligatures w14:val="standardContextual"/>
              </w:rPr>
              <w:t>Benzo(a)piren (występowanie w wodzie); Benzo(g,h,i)perylen (występowanie w wodzie) Rtęć (występowanie w wodzie)</w:t>
            </w:r>
          </w:p>
        </w:tc>
      </w:tr>
      <w:tr w:rsidR="00D864C6" w:rsidRPr="00D864C6" w14:paraId="5B017DB0" w14:textId="77777777" w:rsidTr="005D6A33">
        <w:tc>
          <w:tcPr>
            <w:tcW w:w="5213" w:type="dxa"/>
            <w:tcBorders>
              <w:top w:val="single" w:sz="4" w:space="0" w:color="auto"/>
              <w:left w:val="single" w:sz="4" w:space="0" w:color="auto"/>
              <w:bottom w:val="single" w:sz="4" w:space="0" w:color="auto"/>
              <w:right w:val="single" w:sz="4" w:space="0" w:color="auto"/>
            </w:tcBorders>
            <w:hideMark/>
          </w:tcPr>
          <w:p w14:paraId="3683A956" w14:textId="77777777" w:rsidR="00D864C6" w:rsidRPr="00D864C6" w:rsidRDefault="00D864C6">
            <w:pPr>
              <w:rPr>
                <w:rFonts w:ascii="Cambria" w:hAnsi="Cambria"/>
                <w:kern w:val="2"/>
                <w:sz w:val="18"/>
                <w:szCs w:val="16"/>
                <w:lang w:eastAsia="en-US"/>
                <w14:ligatures w14:val="standardContextual"/>
              </w:rPr>
            </w:pPr>
            <w:r w:rsidRPr="00D864C6">
              <w:rPr>
                <w:rFonts w:ascii="Cambria" w:hAnsi="Cambria"/>
                <w:kern w:val="2"/>
                <w:sz w:val="18"/>
                <w:szCs w:val="16"/>
                <w:lang w:eastAsia="en-US"/>
                <w14:ligatures w14:val="standardContextual"/>
              </w:rPr>
              <w:t>Podsumowanie</w:t>
            </w:r>
          </w:p>
        </w:tc>
        <w:tc>
          <w:tcPr>
            <w:tcW w:w="4072" w:type="dxa"/>
            <w:tcBorders>
              <w:top w:val="single" w:sz="4" w:space="0" w:color="auto"/>
              <w:left w:val="single" w:sz="4" w:space="0" w:color="auto"/>
              <w:bottom w:val="single" w:sz="4" w:space="0" w:color="auto"/>
              <w:right w:val="single" w:sz="4" w:space="0" w:color="auto"/>
            </w:tcBorders>
            <w:hideMark/>
          </w:tcPr>
          <w:p w14:paraId="740410B2" w14:textId="77777777" w:rsidR="00D864C6" w:rsidRPr="00D864C6" w:rsidRDefault="00D864C6">
            <w:pPr>
              <w:jc w:val="left"/>
              <w:rPr>
                <w:rFonts w:ascii="Cambria" w:hAnsi="Cambria"/>
                <w:kern w:val="2"/>
                <w:sz w:val="18"/>
                <w:szCs w:val="16"/>
                <w:lang w:eastAsia="en-US"/>
                <w14:ligatures w14:val="standardContextual"/>
              </w:rPr>
            </w:pPr>
            <w:r w:rsidRPr="00D864C6">
              <w:rPr>
                <w:rFonts w:ascii="Cambria" w:hAnsi="Cambria"/>
                <w:kern w:val="2"/>
                <w:sz w:val="18"/>
                <w:szCs w:val="16"/>
                <w:lang w:eastAsia="en-US"/>
                <w14:ligatures w14:val="standardContextual"/>
              </w:rPr>
              <w:t>odstępstwo polegające na złagodzeniu celów środowiskowych jest związane z tym, że nie są osiągnięte cele środowiskowe JCWP w zakresie wskaźników:Benzo(a)piren (w); Benzo(g,h,i)perylen (w) Rtęć (w) . Jest to spowodowane czynnikami wskazanymi w zestawie kolumn pn. „Wskazanie dominującego rodzaju presji determinujących stan wód”, które trwale uniemożliwiają osiągnięcie celów środowiskowych. Presje trwale uniemożliwiające osiągnięcie celów środowiskowych zaspokajają ważne potrzeby społeczno-gospodarcze (określone w kolumnie pn. „Potrzeba społeczno-ekonomiczna zaspokajana przez źródło presji antropogenicznej determinującej na stan wód w stopniu zagrażającym osiągnięciu celów środowiskowych”) i na obecnym etapie stwierdza się brak alternatywnych opcji zaspokojenia tych potrzeb (zob. kolumna pn. „Uzasadnienie braku alternatywnych opcji”). Warunkiem odstępstwa jest pełne i terminowe wdrożenie programu działań (którego zakres i skuteczność określono w zestawach działań).</w:t>
            </w:r>
          </w:p>
        </w:tc>
      </w:tr>
      <w:tr w:rsidR="00D864C6" w:rsidRPr="00D864C6" w14:paraId="1A9061F3" w14:textId="77777777" w:rsidTr="005D6A33">
        <w:tc>
          <w:tcPr>
            <w:tcW w:w="5213" w:type="dxa"/>
            <w:tcBorders>
              <w:top w:val="single" w:sz="4" w:space="0" w:color="auto"/>
              <w:left w:val="single" w:sz="4" w:space="0" w:color="auto"/>
              <w:bottom w:val="single" w:sz="4" w:space="0" w:color="auto"/>
              <w:right w:val="single" w:sz="4" w:space="0" w:color="auto"/>
            </w:tcBorders>
            <w:hideMark/>
          </w:tcPr>
          <w:p w14:paraId="633FC10C" w14:textId="77777777" w:rsidR="00D864C6" w:rsidRPr="00D864C6" w:rsidRDefault="00D864C6">
            <w:pPr>
              <w:rPr>
                <w:rFonts w:ascii="Cambria" w:hAnsi="Cambria"/>
                <w:kern w:val="2"/>
                <w:sz w:val="18"/>
                <w:szCs w:val="16"/>
                <w:lang w:eastAsia="en-US"/>
                <w14:ligatures w14:val="standardContextual"/>
              </w:rPr>
            </w:pPr>
            <w:r w:rsidRPr="00D864C6">
              <w:rPr>
                <w:rFonts w:ascii="Cambria" w:hAnsi="Cambria"/>
                <w:kern w:val="2"/>
                <w:sz w:val="18"/>
                <w:szCs w:val="16"/>
                <w:lang w:eastAsia="en-US"/>
                <w14:ligatures w14:val="standardContextual"/>
              </w:rPr>
              <w:t>Czy w obrębie jcw planowane są inwestycje spełniające przesłanki odstępstwa z art. 4 ust. 7 RDW (wg stanu na 2021 rok)</w:t>
            </w:r>
          </w:p>
        </w:tc>
        <w:tc>
          <w:tcPr>
            <w:tcW w:w="4072" w:type="dxa"/>
            <w:tcBorders>
              <w:top w:val="single" w:sz="4" w:space="0" w:color="auto"/>
              <w:left w:val="single" w:sz="4" w:space="0" w:color="auto"/>
              <w:bottom w:val="single" w:sz="4" w:space="0" w:color="auto"/>
              <w:right w:val="single" w:sz="4" w:space="0" w:color="auto"/>
            </w:tcBorders>
            <w:hideMark/>
          </w:tcPr>
          <w:p w14:paraId="1FDDC9B8" w14:textId="471099D2" w:rsidR="00D864C6" w:rsidRPr="00D864C6" w:rsidRDefault="00D864C6">
            <w:pPr>
              <w:rPr>
                <w:rFonts w:ascii="Cambria" w:hAnsi="Cambria"/>
                <w:kern w:val="2"/>
                <w:sz w:val="18"/>
                <w:szCs w:val="16"/>
                <w:lang w:eastAsia="en-US"/>
                <w14:ligatures w14:val="standardContextual"/>
              </w:rPr>
            </w:pPr>
            <w:r w:rsidRPr="00D864C6">
              <w:rPr>
                <w:rFonts w:ascii="Cambria" w:hAnsi="Cambria"/>
                <w:kern w:val="2"/>
                <w:sz w:val="18"/>
                <w:szCs w:val="16"/>
                <w:lang w:eastAsia="en-US"/>
                <w14:ligatures w14:val="standardContextual"/>
              </w:rPr>
              <w:t>Nie</w:t>
            </w:r>
            <w:r w:rsidR="00CF31CA">
              <w:rPr>
                <w:rFonts w:ascii="Cambria" w:hAnsi="Cambria"/>
                <w:kern w:val="2"/>
                <w:sz w:val="18"/>
                <w:szCs w:val="16"/>
                <w:lang w:eastAsia="en-US"/>
                <w14:ligatures w14:val="standardContextual"/>
              </w:rPr>
              <w:t>, nie</w:t>
            </w:r>
            <w:r w:rsidRPr="00D864C6">
              <w:rPr>
                <w:rFonts w:ascii="Cambria" w:hAnsi="Cambria"/>
                <w:kern w:val="2"/>
                <w:sz w:val="18"/>
                <w:szCs w:val="16"/>
                <w:lang w:eastAsia="en-US"/>
                <w14:ligatures w14:val="standardContextual"/>
              </w:rPr>
              <w:t xml:space="preserve"> ustanowiono odstępstwa</w:t>
            </w:r>
          </w:p>
        </w:tc>
      </w:tr>
    </w:tbl>
    <w:p w14:paraId="05E26B3C" w14:textId="77777777" w:rsidR="00D864C6" w:rsidRDefault="00D864C6" w:rsidP="008C2FDD"/>
    <w:p w14:paraId="6372A7EB" w14:textId="77777777" w:rsidR="00D864C6" w:rsidRDefault="00D864C6" w:rsidP="008C2FDD">
      <w:pPr>
        <w:rPr>
          <w:rFonts w:ascii="Cambria" w:eastAsia="Cambria" w:hAnsi="Cambria"/>
          <w:b/>
          <w:bCs/>
          <w:sz w:val="22"/>
          <w:szCs w:val="22"/>
        </w:rPr>
      </w:pPr>
    </w:p>
    <w:p w14:paraId="119B1C86" w14:textId="3F710E38" w:rsidR="00D864C6" w:rsidRPr="00E06CC8" w:rsidRDefault="00D864C6" w:rsidP="00E06CC8">
      <w:pPr>
        <w:spacing w:line="360" w:lineRule="auto"/>
        <w:rPr>
          <w:rFonts w:ascii="Cambria" w:eastAsia="Cambria" w:hAnsi="Cambria"/>
          <w:b/>
          <w:bCs/>
          <w:sz w:val="22"/>
          <w:szCs w:val="22"/>
        </w:rPr>
      </w:pPr>
      <w:r w:rsidRPr="00D864C6">
        <w:rPr>
          <w:rFonts w:ascii="Cambria" w:eastAsia="Cambria" w:hAnsi="Cambria"/>
          <w:b/>
          <w:bCs/>
          <w:sz w:val="22"/>
          <w:szCs w:val="22"/>
        </w:rPr>
        <w:t>JCWP LW10032 o nazwie: „Osłonińskie-Górskie”</w:t>
      </w:r>
    </w:p>
    <w:p w14:paraId="0C878D9D" w14:textId="744938EF" w:rsidR="005D6A33" w:rsidRDefault="005D6A33" w:rsidP="005D6A33">
      <w:pPr>
        <w:pStyle w:val="Legenda"/>
        <w:keepNext/>
        <w:jc w:val="center"/>
      </w:pPr>
      <w:r>
        <w:t xml:space="preserve">Tabela </w:t>
      </w:r>
      <w:r>
        <w:fldChar w:fldCharType="begin"/>
      </w:r>
      <w:r>
        <w:instrText xml:space="preserve"> SEQ Tabela \* ARABIC </w:instrText>
      </w:r>
      <w:r>
        <w:fldChar w:fldCharType="separate"/>
      </w:r>
      <w:r w:rsidR="00C74FAA">
        <w:rPr>
          <w:noProof/>
        </w:rPr>
        <w:t>16</w:t>
      </w:r>
      <w:r>
        <w:fldChar w:fldCharType="end"/>
      </w:r>
      <w:r>
        <w:t xml:space="preserve"> Lokalizacja przedsięwzięcia na tle </w:t>
      </w:r>
      <w:r w:rsidRPr="00D37C7A">
        <w:t>JCWP LW10032 o nazwie: „Osłonińskie-Górskie”</w:t>
      </w:r>
    </w:p>
    <w:p w14:paraId="06A1EC11" w14:textId="5F6A340A" w:rsidR="00D864C6" w:rsidRDefault="00D864C6" w:rsidP="00D864C6">
      <w:pPr>
        <w:jc w:val="center"/>
        <w:rPr>
          <w:color w:val="00B050"/>
        </w:rPr>
      </w:pPr>
      <w:r>
        <w:rPr>
          <w:noProof/>
          <w:color w:val="00B050"/>
        </w:rPr>
        <w:drawing>
          <wp:inline distT="0" distB="0" distL="0" distR="0" wp14:anchorId="6DCDF774" wp14:editId="5268A242">
            <wp:extent cx="4199467" cy="4134860"/>
            <wp:effectExtent l="0" t="0" r="0" b="0"/>
            <wp:docPr id="237331772" name="Obraz 3" descr="Obraz zawierający mapa, tekst,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Obraz zawierający mapa, tekst, atlas&#10;&#10;Opis wygenerowany automatyczni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222154" cy="4157198"/>
                    </a:xfrm>
                    <a:prstGeom prst="rect">
                      <a:avLst/>
                    </a:prstGeom>
                    <a:noFill/>
                    <a:ln>
                      <a:noFill/>
                    </a:ln>
                  </pic:spPr>
                </pic:pic>
              </a:graphicData>
            </a:graphic>
          </wp:inline>
        </w:drawing>
      </w:r>
    </w:p>
    <w:p w14:paraId="0CEA022C" w14:textId="77777777" w:rsidR="00D864C6" w:rsidRDefault="00D864C6" w:rsidP="00D864C6">
      <w:pPr>
        <w:jc w:val="center"/>
        <w:rPr>
          <w:color w:val="00B050"/>
        </w:rPr>
      </w:pPr>
    </w:p>
    <w:p w14:paraId="3F46E98F" w14:textId="1E7AE06D" w:rsidR="007B4686" w:rsidRPr="007B4686" w:rsidRDefault="00D864C6" w:rsidP="007B4686">
      <w:pPr>
        <w:spacing w:line="360" w:lineRule="auto"/>
        <w:ind w:firstLine="426"/>
        <w:rPr>
          <w:rFonts w:ascii="Cambria" w:hAnsi="Cambria"/>
          <w:sz w:val="22"/>
          <w:szCs w:val="22"/>
        </w:rPr>
      </w:pPr>
      <w:r w:rsidRPr="000B64BB">
        <w:rPr>
          <w:rFonts w:ascii="Cambria" w:hAnsi="Cambria"/>
          <w:sz w:val="22"/>
          <w:szCs w:val="22"/>
        </w:rPr>
        <w:t>Poniżej przedstawiamy informacje charakterystyczne dla tej JCWP.</w:t>
      </w:r>
    </w:p>
    <w:p w14:paraId="03CC8749" w14:textId="7C7DB686" w:rsidR="005D6A33" w:rsidRDefault="005D6A33" w:rsidP="005D6A33">
      <w:pPr>
        <w:pStyle w:val="Legenda"/>
        <w:keepNext/>
      </w:pPr>
      <w:r>
        <w:t xml:space="preserve">Tabela </w:t>
      </w:r>
      <w:r>
        <w:fldChar w:fldCharType="begin"/>
      </w:r>
      <w:r>
        <w:instrText xml:space="preserve"> SEQ Tabela \* ARABIC </w:instrText>
      </w:r>
      <w:r>
        <w:fldChar w:fldCharType="separate"/>
      </w:r>
      <w:r w:rsidR="00C74FAA">
        <w:rPr>
          <w:noProof/>
        </w:rPr>
        <w:t>17</w:t>
      </w:r>
      <w:r>
        <w:fldChar w:fldCharType="end"/>
      </w:r>
      <w:r>
        <w:t xml:space="preserve"> Charakterystyka JCWP LW10032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4"/>
        <w:gridCol w:w="3938"/>
      </w:tblGrid>
      <w:tr w:rsidR="00D864C6" w:rsidRPr="000B64BB" w14:paraId="00A42425" w14:textId="77777777" w:rsidTr="000B64BB">
        <w:tc>
          <w:tcPr>
            <w:tcW w:w="9062"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40EDDF81" w14:textId="77777777" w:rsidR="00D864C6" w:rsidRPr="000B64BB" w:rsidRDefault="00D864C6">
            <w:pPr>
              <w:rPr>
                <w:rFonts w:ascii="Cambria" w:hAnsi="Cambria"/>
                <w:kern w:val="2"/>
                <w:sz w:val="18"/>
                <w:szCs w:val="18"/>
                <w:lang w:eastAsia="en-US"/>
                <w14:ligatures w14:val="standardContextual"/>
              </w:rPr>
            </w:pPr>
            <w:r w:rsidRPr="000B64BB">
              <w:rPr>
                <w:rFonts w:ascii="Cambria" w:hAnsi="Cambria"/>
                <w:kern w:val="2"/>
                <w:sz w:val="18"/>
                <w:szCs w:val="18"/>
                <w:lang w:eastAsia="en-US"/>
                <w14:ligatures w14:val="standardContextual"/>
              </w:rPr>
              <w:t>Charakterystyka ogólna</w:t>
            </w:r>
          </w:p>
        </w:tc>
      </w:tr>
      <w:tr w:rsidR="00D864C6" w:rsidRPr="000B64BB" w14:paraId="329E2AEB" w14:textId="77777777" w:rsidTr="005D6A33">
        <w:tc>
          <w:tcPr>
            <w:tcW w:w="5124" w:type="dxa"/>
            <w:tcBorders>
              <w:top w:val="single" w:sz="4" w:space="0" w:color="auto"/>
              <w:left w:val="single" w:sz="4" w:space="0" w:color="auto"/>
              <w:bottom w:val="single" w:sz="4" w:space="0" w:color="auto"/>
              <w:right w:val="single" w:sz="4" w:space="0" w:color="auto"/>
            </w:tcBorders>
            <w:hideMark/>
          </w:tcPr>
          <w:p w14:paraId="340B4F79" w14:textId="77777777" w:rsidR="00D864C6" w:rsidRPr="000B64BB" w:rsidRDefault="00D864C6">
            <w:pPr>
              <w:rPr>
                <w:rFonts w:ascii="Cambria" w:hAnsi="Cambria"/>
                <w:kern w:val="2"/>
                <w:sz w:val="18"/>
                <w:szCs w:val="18"/>
                <w:lang w:eastAsia="en-US"/>
                <w14:ligatures w14:val="standardContextual"/>
              </w:rPr>
            </w:pPr>
            <w:r w:rsidRPr="000B64BB">
              <w:rPr>
                <w:rFonts w:ascii="Cambria" w:hAnsi="Cambria"/>
                <w:kern w:val="2"/>
                <w:sz w:val="18"/>
                <w:szCs w:val="18"/>
                <w:lang w:eastAsia="en-US"/>
                <w14:ligatures w14:val="standardContextual"/>
              </w:rPr>
              <w:t>Kategoria JCWP:</w:t>
            </w:r>
          </w:p>
        </w:tc>
        <w:tc>
          <w:tcPr>
            <w:tcW w:w="3938" w:type="dxa"/>
            <w:tcBorders>
              <w:top w:val="single" w:sz="4" w:space="0" w:color="auto"/>
              <w:left w:val="single" w:sz="4" w:space="0" w:color="auto"/>
              <w:bottom w:val="single" w:sz="4" w:space="0" w:color="auto"/>
              <w:right w:val="single" w:sz="4" w:space="0" w:color="auto"/>
            </w:tcBorders>
            <w:hideMark/>
          </w:tcPr>
          <w:p w14:paraId="30F498FF" w14:textId="77777777" w:rsidR="00D864C6" w:rsidRPr="000B64BB" w:rsidRDefault="00D864C6">
            <w:pPr>
              <w:rPr>
                <w:rFonts w:ascii="Cambria" w:hAnsi="Cambria"/>
                <w:kern w:val="2"/>
                <w:sz w:val="18"/>
                <w:szCs w:val="18"/>
                <w:lang w:eastAsia="en-US"/>
                <w14:ligatures w14:val="standardContextual"/>
              </w:rPr>
            </w:pPr>
            <w:r w:rsidRPr="000B64BB">
              <w:rPr>
                <w:rFonts w:ascii="Cambria" w:hAnsi="Cambria"/>
                <w:kern w:val="2"/>
                <w:sz w:val="18"/>
                <w:szCs w:val="18"/>
                <w:shd w:val="clear" w:color="auto" w:fill="FFFFFF"/>
                <w:lang w:eastAsia="en-US"/>
                <w14:ligatures w14:val="standardContextual"/>
              </w:rPr>
              <w:t>JCWP LW - jednolita część wód powierzchniowych jeziornych</w:t>
            </w:r>
          </w:p>
        </w:tc>
      </w:tr>
      <w:tr w:rsidR="00D864C6" w:rsidRPr="000B64BB" w14:paraId="1B585E1B" w14:textId="77777777" w:rsidTr="005D6A33">
        <w:tc>
          <w:tcPr>
            <w:tcW w:w="5124" w:type="dxa"/>
            <w:tcBorders>
              <w:top w:val="single" w:sz="4" w:space="0" w:color="auto"/>
              <w:left w:val="single" w:sz="4" w:space="0" w:color="auto"/>
              <w:bottom w:val="single" w:sz="4" w:space="0" w:color="auto"/>
              <w:right w:val="single" w:sz="4" w:space="0" w:color="auto"/>
            </w:tcBorders>
            <w:hideMark/>
          </w:tcPr>
          <w:p w14:paraId="78E14502" w14:textId="77777777" w:rsidR="00D864C6" w:rsidRPr="000B64BB" w:rsidRDefault="00D864C6">
            <w:pPr>
              <w:rPr>
                <w:rFonts w:ascii="Cambria" w:hAnsi="Cambria"/>
                <w:b/>
                <w:bCs/>
                <w:kern w:val="2"/>
                <w:sz w:val="18"/>
                <w:szCs w:val="18"/>
                <w:lang w:eastAsia="en-US"/>
                <w14:ligatures w14:val="standardContextual"/>
              </w:rPr>
            </w:pPr>
            <w:r w:rsidRPr="000B64BB">
              <w:rPr>
                <w:rFonts w:ascii="Cambria" w:hAnsi="Cambria"/>
                <w:kern w:val="2"/>
                <w:sz w:val="18"/>
                <w:szCs w:val="18"/>
                <w:shd w:val="clear" w:color="auto" w:fill="FFFFFF"/>
                <w:lang w:eastAsia="en-US"/>
                <w14:ligatures w14:val="standardContextual"/>
              </w:rPr>
              <w:t>Osłonińskie-Górskie</w:t>
            </w:r>
          </w:p>
        </w:tc>
        <w:tc>
          <w:tcPr>
            <w:tcW w:w="3938" w:type="dxa"/>
            <w:tcBorders>
              <w:top w:val="single" w:sz="4" w:space="0" w:color="auto"/>
              <w:left w:val="single" w:sz="4" w:space="0" w:color="auto"/>
              <w:bottom w:val="single" w:sz="4" w:space="0" w:color="auto"/>
              <w:right w:val="single" w:sz="4" w:space="0" w:color="auto"/>
            </w:tcBorders>
            <w:hideMark/>
          </w:tcPr>
          <w:p w14:paraId="752158CB" w14:textId="77777777" w:rsidR="00D864C6" w:rsidRPr="000B64BB" w:rsidRDefault="00D864C6">
            <w:pPr>
              <w:rPr>
                <w:rFonts w:ascii="Cambria" w:hAnsi="Cambria"/>
                <w:b/>
                <w:bCs/>
                <w:kern w:val="2"/>
                <w:sz w:val="18"/>
                <w:szCs w:val="18"/>
                <w:lang w:eastAsia="en-US"/>
                <w14:ligatures w14:val="standardContextual"/>
              </w:rPr>
            </w:pPr>
            <w:r w:rsidRPr="000B64BB">
              <w:rPr>
                <w:rFonts w:ascii="Cambria" w:hAnsi="Cambria"/>
                <w:kern w:val="2"/>
                <w:sz w:val="18"/>
                <w:szCs w:val="18"/>
                <w:shd w:val="clear" w:color="auto" w:fill="FFFFFF"/>
                <w:lang w:eastAsia="en-US"/>
                <w14:ligatures w14:val="standardContextual"/>
              </w:rPr>
              <w:t>Osłonińskie-Górskie</w:t>
            </w:r>
          </w:p>
        </w:tc>
      </w:tr>
      <w:tr w:rsidR="00D864C6" w:rsidRPr="000B64BB" w14:paraId="1F4C016C" w14:textId="77777777" w:rsidTr="005D6A33">
        <w:tc>
          <w:tcPr>
            <w:tcW w:w="5124" w:type="dxa"/>
            <w:tcBorders>
              <w:top w:val="single" w:sz="4" w:space="0" w:color="auto"/>
              <w:left w:val="single" w:sz="4" w:space="0" w:color="auto"/>
              <w:bottom w:val="single" w:sz="4" w:space="0" w:color="auto"/>
              <w:right w:val="single" w:sz="4" w:space="0" w:color="auto"/>
            </w:tcBorders>
            <w:hideMark/>
          </w:tcPr>
          <w:p w14:paraId="281EFD1D" w14:textId="77777777" w:rsidR="00D864C6" w:rsidRPr="000B64BB" w:rsidRDefault="00D864C6">
            <w:pPr>
              <w:rPr>
                <w:rFonts w:ascii="Cambria" w:hAnsi="Cambria"/>
                <w:kern w:val="2"/>
                <w:sz w:val="18"/>
                <w:szCs w:val="18"/>
                <w:lang w:eastAsia="en-US"/>
                <w14:ligatures w14:val="standardContextual"/>
              </w:rPr>
            </w:pPr>
            <w:r w:rsidRPr="000B64BB">
              <w:rPr>
                <w:rFonts w:ascii="Cambria" w:hAnsi="Cambria"/>
                <w:kern w:val="2"/>
                <w:sz w:val="18"/>
                <w:szCs w:val="18"/>
                <w:lang w:eastAsia="en-US"/>
                <w14:ligatures w14:val="standardContextual"/>
              </w:rPr>
              <w:t>Kod JCWP:</w:t>
            </w:r>
          </w:p>
        </w:tc>
        <w:tc>
          <w:tcPr>
            <w:tcW w:w="3938" w:type="dxa"/>
            <w:tcBorders>
              <w:top w:val="single" w:sz="4" w:space="0" w:color="auto"/>
              <w:left w:val="single" w:sz="4" w:space="0" w:color="auto"/>
              <w:bottom w:val="single" w:sz="4" w:space="0" w:color="auto"/>
              <w:right w:val="single" w:sz="4" w:space="0" w:color="auto"/>
            </w:tcBorders>
            <w:hideMark/>
          </w:tcPr>
          <w:p w14:paraId="47E10A11" w14:textId="77777777" w:rsidR="00D864C6" w:rsidRPr="000B64BB" w:rsidRDefault="00D864C6">
            <w:pPr>
              <w:rPr>
                <w:rFonts w:ascii="Cambria" w:hAnsi="Cambria"/>
                <w:kern w:val="2"/>
                <w:sz w:val="18"/>
                <w:szCs w:val="18"/>
                <w:lang w:eastAsia="en-US"/>
                <w14:ligatures w14:val="standardContextual"/>
              </w:rPr>
            </w:pPr>
            <w:r w:rsidRPr="000B64BB">
              <w:rPr>
                <w:rFonts w:ascii="Cambria" w:hAnsi="Cambria"/>
                <w:kern w:val="2"/>
                <w:sz w:val="18"/>
                <w:szCs w:val="18"/>
                <w:shd w:val="clear" w:color="auto" w:fill="FFFFFF"/>
                <w:lang w:eastAsia="en-US"/>
                <w14:ligatures w14:val="standardContextual"/>
              </w:rPr>
              <w:t>LW10032</w:t>
            </w:r>
          </w:p>
        </w:tc>
      </w:tr>
      <w:tr w:rsidR="00D864C6" w:rsidRPr="000B64BB" w14:paraId="01FCF1D7" w14:textId="77777777" w:rsidTr="005D6A33">
        <w:tc>
          <w:tcPr>
            <w:tcW w:w="5124" w:type="dxa"/>
            <w:tcBorders>
              <w:top w:val="single" w:sz="4" w:space="0" w:color="auto"/>
              <w:left w:val="single" w:sz="4" w:space="0" w:color="auto"/>
              <w:bottom w:val="single" w:sz="4" w:space="0" w:color="auto"/>
              <w:right w:val="single" w:sz="4" w:space="0" w:color="auto"/>
            </w:tcBorders>
            <w:hideMark/>
          </w:tcPr>
          <w:p w14:paraId="41DF5E81" w14:textId="77777777" w:rsidR="00D864C6" w:rsidRPr="000B64BB" w:rsidRDefault="00D864C6">
            <w:pPr>
              <w:rPr>
                <w:rFonts w:ascii="Cambria" w:hAnsi="Cambria"/>
                <w:kern w:val="2"/>
                <w:sz w:val="18"/>
                <w:szCs w:val="18"/>
                <w:lang w:eastAsia="en-US"/>
                <w14:ligatures w14:val="standardContextual"/>
              </w:rPr>
            </w:pPr>
            <w:r w:rsidRPr="000B64BB">
              <w:rPr>
                <w:rFonts w:ascii="Cambria" w:hAnsi="Cambria"/>
                <w:kern w:val="2"/>
                <w:sz w:val="18"/>
                <w:szCs w:val="18"/>
                <w:lang w:eastAsia="en-US"/>
                <w14:ligatures w14:val="standardContextual"/>
              </w:rPr>
              <w:t>Typ JCWP:</w:t>
            </w:r>
          </w:p>
        </w:tc>
        <w:tc>
          <w:tcPr>
            <w:tcW w:w="3938" w:type="dxa"/>
            <w:tcBorders>
              <w:top w:val="single" w:sz="4" w:space="0" w:color="auto"/>
              <w:left w:val="single" w:sz="4" w:space="0" w:color="auto"/>
              <w:bottom w:val="single" w:sz="4" w:space="0" w:color="auto"/>
              <w:right w:val="single" w:sz="4" w:space="0" w:color="auto"/>
            </w:tcBorders>
            <w:hideMark/>
          </w:tcPr>
          <w:p w14:paraId="313965A3" w14:textId="77777777" w:rsidR="00D864C6" w:rsidRPr="000B64BB" w:rsidRDefault="00D864C6">
            <w:pPr>
              <w:rPr>
                <w:rFonts w:ascii="Cambria" w:hAnsi="Cambria"/>
                <w:kern w:val="2"/>
                <w:sz w:val="18"/>
                <w:szCs w:val="18"/>
                <w:lang w:eastAsia="en-US"/>
                <w14:ligatures w14:val="standardContextual"/>
              </w:rPr>
            </w:pPr>
            <w:r w:rsidRPr="000B64BB">
              <w:rPr>
                <w:rFonts w:ascii="Cambria" w:hAnsi="Cambria"/>
                <w:kern w:val="2"/>
                <w:sz w:val="18"/>
                <w:szCs w:val="18"/>
                <w:shd w:val="clear" w:color="auto" w:fill="FFFFFF"/>
                <w:lang w:eastAsia="en-US"/>
                <w14:ligatures w14:val="standardContextual"/>
              </w:rPr>
              <w:t>WSd_b - Jezioro na podłożu wapiennym, o dużej wartości współczynnika Schindlera, polimiktyczne</w:t>
            </w:r>
          </w:p>
        </w:tc>
      </w:tr>
      <w:tr w:rsidR="00D864C6" w:rsidRPr="000B64BB" w14:paraId="0BB51A0D" w14:textId="77777777" w:rsidTr="005D6A33">
        <w:tc>
          <w:tcPr>
            <w:tcW w:w="5124" w:type="dxa"/>
            <w:tcBorders>
              <w:top w:val="single" w:sz="4" w:space="0" w:color="auto"/>
              <w:left w:val="single" w:sz="4" w:space="0" w:color="auto"/>
              <w:bottom w:val="single" w:sz="4" w:space="0" w:color="auto"/>
              <w:right w:val="single" w:sz="4" w:space="0" w:color="auto"/>
            </w:tcBorders>
            <w:hideMark/>
          </w:tcPr>
          <w:p w14:paraId="5FD66D7D" w14:textId="77777777" w:rsidR="00D864C6" w:rsidRPr="000B64BB" w:rsidRDefault="00D864C6">
            <w:pPr>
              <w:rPr>
                <w:rFonts w:ascii="Cambria" w:hAnsi="Cambria"/>
                <w:kern w:val="2"/>
                <w:sz w:val="18"/>
                <w:szCs w:val="18"/>
                <w:lang w:eastAsia="en-US"/>
                <w14:ligatures w14:val="standardContextual"/>
              </w:rPr>
            </w:pPr>
            <w:r w:rsidRPr="000B64BB">
              <w:rPr>
                <w:rFonts w:ascii="Cambria" w:hAnsi="Cambria"/>
                <w:kern w:val="2"/>
                <w:sz w:val="18"/>
                <w:szCs w:val="18"/>
                <w:lang w:eastAsia="en-US"/>
                <w14:ligatures w14:val="standardContextual"/>
              </w:rPr>
              <w:t>Czy JCWP uległa zmianie (powstała w wyniku podzielenia lub scalenia JCWP w poprzednim cyklu planistycznym (2016-2021)):</w:t>
            </w:r>
          </w:p>
        </w:tc>
        <w:tc>
          <w:tcPr>
            <w:tcW w:w="3938" w:type="dxa"/>
            <w:tcBorders>
              <w:top w:val="single" w:sz="4" w:space="0" w:color="auto"/>
              <w:left w:val="single" w:sz="4" w:space="0" w:color="auto"/>
              <w:bottom w:val="single" w:sz="4" w:space="0" w:color="auto"/>
              <w:right w:val="single" w:sz="4" w:space="0" w:color="auto"/>
            </w:tcBorders>
            <w:hideMark/>
          </w:tcPr>
          <w:p w14:paraId="403350F2" w14:textId="77777777" w:rsidR="00D864C6" w:rsidRPr="000B64BB" w:rsidRDefault="00D864C6">
            <w:pPr>
              <w:rPr>
                <w:rFonts w:ascii="Cambria" w:hAnsi="Cambria"/>
                <w:kern w:val="2"/>
                <w:sz w:val="18"/>
                <w:szCs w:val="18"/>
                <w:lang w:eastAsia="en-US"/>
                <w14:ligatures w14:val="standardContextual"/>
              </w:rPr>
            </w:pPr>
            <w:r w:rsidRPr="000B64BB">
              <w:rPr>
                <w:rFonts w:ascii="Cambria" w:hAnsi="Cambria"/>
                <w:kern w:val="2"/>
                <w:sz w:val="18"/>
                <w:szCs w:val="18"/>
                <w:shd w:val="clear" w:color="auto" w:fill="FFFFFF"/>
                <w:lang w:eastAsia="en-US"/>
                <w14:ligatures w14:val="standardContextual"/>
              </w:rPr>
              <w:t>Bez zmian</w:t>
            </w:r>
          </w:p>
        </w:tc>
      </w:tr>
      <w:tr w:rsidR="00D864C6" w:rsidRPr="000B64BB" w14:paraId="7B22830A" w14:textId="77777777" w:rsidTr="005D6A33">
        <w:tc>
          <w:tcPr>
            <w:tcW w:w="5124" w:type="dxa"/>
            <w:tcBorders>
              <w:top w:val="single" w:sz="4" w:space="0" w:color="auto"/>
              <w:left w:val="single" w:sz="4" w:space="0" w:color="auto"/>
              <w:bottom w:val="single" w:sz="4" w:space="0" w:color="auto"/>
              <w:right w:val="single" w:sz="4" w:space="0" w:color="auto"/>
            </w:tcBorders>
            <w:hideMark/>
          </w:tcPr>
          <w:p w14:paraId="3DB518CC" w14:textId="77777777" w:rsidR="00D864C6" w:rsidRPr="000B64BB" w:rsidRDefault="00D864C6">
            <w:pPr>
              <w:rPr>
                <w:rFonts w:ascii="Cambria" w:hAnsi="Cambria"/>
                <w:kern w:val="2"/>
                <w:sz w:val="18"/>
                <w:szCs w:val="18"/>
                <w:lang w:eastAsia="en-US"/>
                <w14:ligatures w14:val="standardContextual"/>
              </w:rPr>
            </w:pPr>
            <w:r w:rsidRPr="000B64BB">
              <w:rPr>
                <w:rFonts w:ascii="Cambria" w:hAnsi="Cambria"/>
                <w:kern w:val="2"/>
                <w:sz w:val="18"/>
                <w:szCs w:val="18"/>
                <w:lang w:eastAsia="en-US"/>
                <w14:ligatures w14:val="standardContextual"/>
              </w:rPr>
              <w:t>Kod i nazwa JCWP w poprzednim cyklu planistycznym (2016-2021):</w:t>
            </w:r>
          </w:p>
        </w:tc>
        <w:tc>
          <w:tcPr>
            <w:tcW w:w="3938" w:type="dxa"/>
            <w:tcBorders>
              <w:top w:val="single" w:sz="4" w:space="0" w:color="auto"/>
              <w:left w:val="single" w:sz="4" w:space="0" w:color="auto"/>
              <w:bottom w:val="single" w:sz="4" w:space="0" w:color="auto"/>
              <w:right w:val="single" w:sz="4" w:space="0" w:color="auto"/>
            </w:tcBorders>
            <w:hideMark/>
          </w:tcPr>
          <w:p w14:paraId="67852D2A" w14:textId="45F52E78" w:rsidR="00D864C6" w:rsidRPr="000B64BB" w:rsidRDefault="00D864C6">
            <w:pPr>
              <w:rPr>
                <w:rFonts w:ascii="Cambria" w:hAnsi="Cambria"/>
                <w:kern w:val="2"/>
                <w:sz w:val="18"/>
                <w:szCs w:val="18"/>
                <w:lang w:eastAsia="en-US"/>
                <w14:ligatures w14:val="standardContextual"/>
              </w:rPr>
            </w:pPr>
            <w:r w:rsidRPr="000B64BB">
              <w:rPr>
                <w:rFonts w:ascii="Cambria" w:hAnsi="Cambria"/>
                <w:kern w:val="2"/>
                <w:sz w:val="18"/>
                <w:szCs w:val="18"/>
                <w:shd w:val="clear" w:color="auto" w:fill="FFFFFF"/>
                <w:lang w:eastAsia="en-US"/>
                <w14:ligatures w14:val="standardContextual"/>
              </w:rPr>
              <w:t xml:space="preserve">LW10032 (Przemęckie </w:t>
            </w:r>
            <w:r w:rsidR="000C0B01">
              <w:rPr>
                <w:rFonts w:ascii="Cambria" w:hAnsi="Cambria"/>
                <w:kern w:val="2"/>
                <w:sz w:val="18"/>
                <w:szCs w:val="18"/>
                <w:shd w:val="clear" w:color="auto" w:fill="FFFFFF"/>
                <w:lang w:eastAsia="en-US"/>
                <w14:ligatures w14:val="standardContextual"/>
              </w:rPr>
              <w:t>Ś</w:t>
            </w:r>
            <w:r w:rsidRPr="000B64BB">
              <w:rPr>
                <w:rFonts w:ascii="Cambria" w:hAnsi="Cambria"/>
                <w:kern w:val="2"/>
                <w:sz w:val="18"/>
                <w:szCs w:val="18"/>
                <w:shd w:val="clear" w:color="auto" w:fill="FFFFFF"/>
                <w:lang w:eastAsia="en-US"/>
                <w14:ligatures w14:val="standardContextual"/>
              </w:rPr>
              <w:t>rodkowe)</w:t>
            </w:r>
          </w:p>
        </w:tc>
      </w:tr>
      <w:tr w:rsidR="00D864C6" w:rsidRPr="000B64BB" w14:paraId="24A4E78C" w14:textId="77777777" w:rsidTr="005D6A33">
        <w:tc>
          <w:tcPr>
            <w:tcW w:w="5124" w:type="dxa"/>
            <w:tcBorders>
              <w:top w:val="single" w:sz="4" w:space="0" w:color="auto"/>
              <w:left w:val="single" w:sz="4" w:space="0" w:color="auto"/>
              <w:bottom w:val="single" w:sz="4" w:space="0" w:color="auto"/>
              <w:right w:val="single" w:sz="4" w:space="0" w:color="auto"/>
            </w:tcBorders>
            <w:hideMark/>
          </w:tcPr>
          <w:p w14:paraId="760A0E37" w14:textId="77777777" w:rsidR="00D864C6" w:rsidRPr="000B64BB" w:rsidRDefault="00D864C6">
            <w:pPr>
              <w:rPr>
                <w:rFonts w:ascii="Cambria" w:hAnsi="Cambria"/>
                <w:kern w:val="2"/>
                <w:sz w:val="18"/>
                <w:szCs w:val="18"/>
                <w:lang w:eastAsia="en-US"/>
                <w14:ligatures w14:val="standardContextual"/>
              </w:rPr>
            </w:pPr>
            <w:r w:rsidRPr="000B64BB">
              <w:rPr>
                <w:rFonts w:ascii="Cambria" w:hAnsi="Cambria"/>
                <w:kern w:val="2"/>
                <w:sz w:val="18"/>
                <w:szCs w:val="18"/>
                <w:lang w:eastAsia="en-US"/>
                <w14:ligatures w14:val="standardContextual"/>
              </w:rPr>
              <w:t>Status JCWP:</w:t>
            </w:r>
          </w:p>
        </w:tc>
        <w:tc>
          <w:tcPr>
            <w:tcW w:w="3938" w:type="dxa"/>
            <w:tcBorders>
              <w:top w:val="single" w:sz="4" w:space="0" w:color="auto"/>
              <w:left w:val="single" w:sz="4" w:space="0" w:color="auto"/>
              <w:bottom w:val="single" w:sz="4" w:space="0" w:color="auto"/>
              <w:right w:val="single" w:sz="4" w:space="0" w:color="auto"/>
            </w:tcBorders>
            <w:hideMark/>
          </w:tcPr>
          <w:p w14:paraId="7AD05049" w14:textId="77777777" w:rsidR="00D864C6" w:rsidRPr="000B64BB" w:rsidRDefault="00D864C6">
            <w:pPr>
              <w:rPr>
                <w:rFonts w:ascii="Cambria" w:hAnsi="Cambria"/>
                <w:kern w:val="2"/>
                <w:sz w:val="18"/>
                <w:szCs w:val="18"/>
                <w:lang w:eastAsia="en-US"/>
                <w14:ligatures w14:val="standardContextual"/>
              </w:rPr>
            </w:pPr>
            <w:r w:rsidRPr="000B64BB">
              <w:rPr>
                <w:rFonts w:ascii="Cambria" w:hAnsi="Cambria"/>
                <w:kern w:val="2"/>
                <w:sz w:val="18"/>
                <w:szCs w:val="18"/>
                <w:shd w:val="clear" w:color="auto" w:fill="FFFFFF"/>
                <w:lang w:eastAsia="en-US"/>
                <w14:ligatures w14:val="standardContextual"/>
              </w:rPr>
              <w:t>NAT - naturalna część wód</w:t>
            </w:r>
          </w:p>
        </w:tc>
      </w:tr>
      <w:tr w:rsidR="00D864C6" w:rsidRPr="000B64BB" w14:paraId="0A25F8F5" w14:textId="77777777" w:rsidTr="005D6A33">
        <w:tc>
          <w:tcPr>
            <w:tcW w:w="5124" w:type="dxa"/>
            <w:tcBorders>
              <w:top w:val="single" w:sz="4" w:space="0" w:color="auto"/>
              <w:left w:val="single" w:sz="4" w:space="0" w:color="auto"/>
              <w:bottom w:val="single" w:sz="4" w:space="0" w:color="auto"/>
              <w:right w:val="single" w:sz="4" w:space="0" w:color="auto"/>
            </w:tcBorders>
            <w:hideMark/>
          </w:tcPr>
          <w:p w14:paraId="578997BC" w14:textId="77777777" w:rsidR="00D864C6" w:rsidRPr="000B64BB" w:rsidRDefault="00D864C6">
            <w:pPr>
              <w:rPr>
                <w:rFonts w:ascii="Cambria" w:hAnsi="Cambria"/>
                <w:kern w:val="2"/>
                <w:sz w:val="18"/>
                <w:szCs w:val="16"/>
                <w:lang w:eastAsia="en-US"/>
                <w14:ligatures w14:val="standardContextual"/>
              </w:rPr>
            </w:pPr>
            <w:r w:rsidRPr="000B64BB">
              <w:rPr>
                <w:rFonts w:ascii="Cambria" w:hAnsi="Cambria"/>
                <w:kern w:val="2"/>
                <w:sz w:val="18"/>
                <w:szCs w:val="16"/>
                <w:lang w:eastAsia="en-US"/>
                <w14:ligatures w14:val="standardContextual"/>
              </w:rPr>
              <w:t>Czy JCWP była monitorowana (posiadała ustalony ppk w okresie 2016-2021):</w:t>
            </w:r>
          </w:p>
        </w:tc>
        <w:tc>
          <w:tcPr>
            <w:tcW w:w="3938" w:type="dxa"/>
            <w:tcBorders>
              <w:top w:val="single" w:sz="4" w:space="0" w:color="auto"/>
              <w:left w:val="single" w:sz="4" w:space="0" w:color="auto"/>
              <w:bottom w:val="single" w:sz="4" w:space="0" w:color="auto"/>
              <w:right w:val="single" w:sz="4" w:space="0" w:color="auto"/>
            </w:tcBorders>
            <w:hideMark/>
          </w:tcPr>
          <w:p w14:paraId="548EECF9" w14:textId="77777777" w:rsidR="00D864C6" w:rsidRPr="000B64BB" w:rsidRDefault="00D864C6">
            <w:pPr>
              <w:rPr>
                <w:rFonts w:ascii="Cambria" w:hAnsi="Cambria"/>
                <w:kern w:val="2"/>
                <w:sz w:val="18"/>
                <w:szCs w:val="16"/>
                <w:lang w:eastAsia="en-US"/>
                <w14:ligatures w14:val="standardContextual"/>
              </w:rPr>
            </w:pPr>
            <w:r w:rsidRPr="000B64BB">
              <w:rPr>
                <w:rFonts w:ascii="Cambria" w:hAnsi="Cambria"/>
                <w:kern w:val="2"/>
                <w:sz w:val="18"/>
                <w:szCs w:val="16"/>
                <w:lang w:eastAsia="en-US"/>
                <w14:ligatures w14:val="standardContextual"/>
              </w:rPr>
              <w:t>TAK- zlewnia była monitorowana</w:t>
            </w:r>
          </w:p>
        </w:tc>
      </w:tr>
      <w:tr w:rsidR="00D864C6" w:rsidRPr="000B64BB" w14:paraId="3AB41DB9" w14:textId="77777777" w:rsidTr="005D6A33">
        <w:tc>
          <w:tcPr>
            <w:tcW w:w="5124" w:type="dxa"/>
            <w:tcBorders>
              <w:top w:val="single" w:sz="4" w:space="0" w:color="auto"/>
              <w:left w:val="single" w:sz="4" w:space="0" w:color="auto"/>
              <w:bottom w:val="single" w:sz="4" w:space="0" w:color="auto"/>
              <w:right w:val="single" w:sz="4" w:space="0" w:color="auto"/>
            </w:tcBorders>
            <w:hideMark/>
          </w:tcPr>
          <w:p w14:paraId="6DCC8314" w14:textId="77777777" w:rsidR="00D864C6" w:rsidRPr="000B64BB" w:rsidRDefault="00D864C6">
            <w:pPr>
              <w:rPr>
                <w:rFonts w:ascii="Cambria" w:hAnsi="Cambria"/>
                <w:kern w:val="2"/>
                <w:sz w:val="18"/>
                <w:szCs w:val="16"/>
                <w:lang w:eastAsia="en-US"/>
                <w14:ligatures w14:val="standardContextual"/>
              </w:rPr>
            </w:pPr>
            <w:r w:rsidRPr="000B64BB">
              <w:rPr>
                <w:rFonts w:ascii="Cambria" w:hAnsi="Cambria"/>
                <w:kern w:val="2"/>
                <w:sz w:val="18"/>
                <w:szCs w:val="16"/>
                <w:lang w:eastAsia="en-US"/>
                <w14:ligatures w14:val="standardContextual"/>
              </w:rPr>
              <w:t>Czy JCWP jest monitorowana (posiada ustalony ppk na okres 2022-2027)?</w:t>
            </w:r>
          </w:p>
        </w:tc>
        <w:tc>
          <w:tcPr>
            <w:tcW w:w="3938" w:type="dxa"/>
            <w:tcBorders>
              <w:top w:val="single" w:sz="4" w:space="0" w:color="auto"/>
              <w:left w:val="single" w:sz="4" w:space="0" w:color="auto"/>
              <w:bottom w:val="single" w:sz="4" w:space="0" w:color="auto"/>
              <w:right w:val="single" w:sz="4" w:space="0" w:color="auto"/>
            </w:tcBorders>
            <w:hideMark/>
          </w:tcPr>
          <w:p w14:paraId="59CD7952" w14:textId="77777777" w:rsidR="00D864C6" w:rsidRPr="000B64BB" w:rsidRDefault="00D864C6">
            <w:pPr>
              <w:rPr>
                <w:rFonts w:ascii="Cambria" w:hAnsi="Cambria"/>
                <w:kern w:val="2"/>
                <w:sz w:val="18"/>
                <w:szCs w:val="16"/>
                <w:lang w:eastAsia="en-US"/>
                <w14:ligatures w14:val="standardContextual"/>
              </w:rPr>
            </w:pPr>
            <w:r w:rsidRPr="000B64BB">
              <w:rPr>
                <w:rFonts w:ascii="Cambria" w:hAnsi="Cambria"/>
                <w:kern w:val="2"/>
                <w:sz w:val="18"/>
                <w:szCs w:val="16"/>
                <w:lang w:eastAsia="en-US"/>
                <w14:ligatures w14:val="standardContextual"/>
              </w:rPr>
              <w:t>TAK- zlewnia jest monitorowana</w:t>
            </w:r>
          </w:p>
        </w:tc>
      </w:tr>
      <w:tr w:rsidR="00D864C6" w:rsidRPr="000B64BB" w14:paraId="67E7CC88" w14:textId="77777777" w:rsidTr="005D6A33">
        <w:tc>
          <w:tcPr>
            <w:tcW w:w="5124" w:type="dxa"/>
            <w:tcBorders>
              <w:top w:val="single" w:sz="4" w:space="0" w:color="auto"/>
              <w:left w:val="single" w:sz="4" w:space="0" w:color="auto"/>
              <w:bottom w:val="single" w:sz="4" w:space="0" w:color="auto"/>
              <w:right w:val="single" w:sz="4" w:space="0" w:color="auto"/>
            </w:tcBorders>
            <w:hideMark/>
          </w:tcPr>
          <w:p w14:paraId="2AE5215E" w14:textId="77777777" w:rsidR="00D864C6" w:rsidRPr="000B64BB" w:rsidRDefault="00D864C6">
            <w:pPr>
              <w:rPr>
                <w:rFonts w:ascii="Cambria" w:hAnsi="Cambria"/>
                <w:kern w:val="2"/>
                <w:sz w:val="18"/>
                <w:szCs w:val="16"/>
                <w:lang w:eastAsia="en-US"/>
                <w14:ligatures w14:val="standardContextual"/>
              </w:rPr>
            </w:pPr>
            <w:r w:rsidRPr="000B64BB">
              <w:rPr>
                <w:rFonts w:ascii="Cambria" w:hAnsi="Cambria"/>
                <w:kern w:val="2"/>
                <w:sz w:val="18"/>
                <w:szCs w:val="16"/>
                <w:lang w:eastAsia="en-US"/>
                <w14:ligatures w14:val="standardContextual"/>
              </w:rPr>
              <w:t>Kod punktu pomiarowo-kontrolnego</w:t>
            </w:r>
          </w:p>
        </w:tc>
        <w:tc>
          <w:tcPr>
            <w:tcW w:w="3938" w:type="dxa"/>
            <w:tcBorders>
              <w:top w:val="single" w:sz="4" w:space="0" w:color="auto"/>
              <w:left w:val="single" w:sz="4" w:space="0" w:color="auto"/>
              <w:bottom w:val="single" w:sz="4" w:space="0" w:color="auto"/>
              <w:right w:val="single" w:sz="4" w:space="0" w:color="auto"/>
            </w:tcBorders>
            <w:hideMark/>
          </w:tcPr>
          <w:p w14:paraId="333DE0DA" w14:textId="77777777" w:rsidR="00D864C6" w:rsidRPr="000B64BB" w:rsidRDefault="00D864C6">
            <w:pPr>
              <w:rPr>
                <w:rFonts w:ascii="Cambria" w:hAnsi="Cambria"/>
                <w:kern w:val="2"/>
                <w:sz w:val="18"/>
                <w:szCs w:val="16"/>
                <w:lang w:eastAsia="en-US"/>
                <w14:ligatures w14:val="standardContextual"/>
              </w:rPr>
            </w:pPr>
            <w:r w:rsidRPr="000B64BB">
              <w:rPr>
                <w:rFonts w:ascii="Cambria" w:hAnsi="Cambria"/>
                <w:kern w:val="2"/>
                <w:sz w:val="18"/>
                <w:szCs w:val="16"/>
                <w:shd w:val="clear" w:color="auto" w:fill="FFFFFF"/>
                <w:lang w:eastAsia="en-US"/>
                <w14:ligatures w14:val="standardContextual"/>
              </w:rPr>
              <w:t>PL02S0502_0144</w:t>
            </w:r>
          </w:p>
        </w:tc>
      </w:tr>
      <w:tr w:rsidR="00D864C6" w:rsidRPr="000B64BB" w14:paraId="04944A7A" w14:textId="77777777" w:rsidTr="005D6A33">
        <w:tc>
          <w:tcPr>
            <w:tcW w:w="5124" w:type="dxa"/>
            <w:tcBorders>
              <w:top w:val="single" w:sz="4" w:space="0" w:color="auto"/>
              <w:left w:val="single" w:sz="4" w:space="0" w:color="auto"/>
              <w:bottom w:val="single" w:sz="4" w:space="0" w:color="auto"/>
              <w:right w:val="single" w:sz="4" w:space="0" w:color="auto"/>
            </w:tcBorders>
            <w:hideMark/>
          </w:tcPr>
          <w:p w14:paraId="429E663B" w14:textId="77777777" w:rsidR="00D864C6" w:rsidRPr="000B64BB" w:rsidRDefault="00D864C6">
            <w:pPr>
              <w:rPr>
                <w:rFonts w:ascii="Cambria" w:hAnsi="Cambria"/>
                <w:kern w:val="2"/>
                <w:sz w:val="18"/>
                <w:szCs w:val="16"/>
                <w:lang w:eastAsia="en-US"/>
                <w14:ligatures w14:val="standardContextual"/>
              </w:rPr>
            </w:pPr>
            <w:r w:rsidRPr="000B64BB">
              <w:rPr>
                <w:rFonts w:ascii="Cambria" w:hAnsi="Cambria"/>
                <w:kern w:val="2"/>
                <w:sz w:val="18"/>
                <w:szCs w:val="16"/>
                <w:shd w:val="clear" w:color="auto" w:fill="FFFFFF"/>
                <w:lang w:eastAsia="en-US"/>
                <w14:ligatures w14:val="standardContextual"/>
              </w:rPr>
              <w:t>Współrzędne geograficzne punktu pomiarowo-kontrolnego [2016-2021] (długość; szerokość)</w:t>
            </w:r>
          </w:p>
        </w:tc>
        <w:tc>
          <w:tcPr>
            <w:tcW w:w="3938" w:type="dxa"/>
            <w:tcBorders>
              <w:top w:val="single" w:sz="4" w:space="0" w:color="auto"/>
              <w:left w:val="single" w:sz="4" w:space="0" w:color="auto"/>
              <w:bottom w:val="single" w:sz="4" w:space="0" w:color="auto"/>
              <w:right w:val="single" w:sz="4" w:space="0" w:color="auto"/>
            </w:tcBorders>
            <w:hideMark/>
          </w:tcPr>
          <w:p w14:paraId="51C4C3B1" w14:textId="77777777" w:rsidR="00D864C6" w:rsidRPr="000B64BB" w:rsidRDefault="00D864C6">
            <w:pPr>
              <w:rPr>
                <w:rFonts w:ascii="Cambria" w:hAnsi="Cambria"/>
                <w:kern w:val="2"/>
                <w:sz w:val="18"/>
                <w:szCs w:val="16"/>
                <w:shd w:val="clear" w:color="auto" w:fill="FFFFFF"/>
                <w:lang w:eastAsia="en-US"/>
                <w14:ligatures w14:val="standardContextual"/>
              </w:rPr>
            </w:pPr>
            <w:r w:rsidRPr="000B64BB">
              <w:rPr>
                <w:rFonts w:ascii="Cambria" w:hAnsi="Cambria"/>
                <w:kern w:val="2"/>
                <w:sz w:val="18"/>
                <w:szCs w:val="16"/>
                <w:shd w:val="clear" w:color="auto" w:fill="FFFFFF"/>
                <w:lang w:eastAsia="en-US"/>
                <w14:ligatures w14:val="standardContextual"/>
              </w:rPr>
              <w:t>16.232375; 51.943643</w:t>
            </w:r>
          </w:p>
        </w:tc>
      </w:tr>
      <w:tr w:rsidR="00D864C6" w:rsidRPr="000B64BB" w14:paraId="55BC23EE" w14:textId="77777777" w:rsidTr="000B64BB">
        <w:tc>
          <w:tcPr>
            <w:tcW w:w="9062"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47F9D062" w14:textId="77777777" w:rsidR="00D864C6" w:rsidRPr="000B64BB" w:rsidRDefault="00D864C6">
            <w:pPr>
              <w:rPr>
                <w:rFonts w:ascii="Cambria" w:hAnsi="Cambria"/>
                <w:kern w:val="2"/>
                <w:sz w:val="18"/>
                <w:szCs w:val="16"/>
                <w:lang w:eastAsia="en-US"/>
                <w14:ligatures w14:val="standardContextual"/>
              </w:rPr>
            </w:pPr>
            <w:r w:rsidRPr="000B64BB">
              <w:rPr>
                <w:rFonts w:ascii="Cambria" w:hAnsi="Cambria"/>
                <w:kern w:val="2"/>
                <w:sz w:val="18"/>
                <w:szCs w:val="16"/>
                <w:lang w:eastAsia="en-US"/>
                <w14:ligatures w14:val="standardContextual"/>
              </w:rPr>
              <w:t>Ocena stanu na podstawie oceny stanu GIOŚ 2014-2019 i oceny eksperckiej (wg klasyfikacji obowiązującej od 1 stycznia 2022 r.)</w:t>
            </w:r>
          </w:p>
        </w:tc>
      </w:tr>
      <w:tr w:rsidR="00D864C6" w:rsidRPr="000B64BB" w14:paraId="0898DF33" w14:textId="77777777" w:rsidTr="005D6A33">
        <w:trPr>
          <w:trHeight w:val="53"/>
        </w:trPr>
        <w:tc>
          <w:tcPr>
            <w:tcW w:w="5124" w:type="dxa"/>
            <w:tcBorders>
              <w:top w:val="single" w:sz="4" w:space="0" w:color="auto"/>
              <w:left w:val="single" w:sz="4" w:space="0" w:color="auto"/>
              <w:bottom w:val="single" w:sz="4" w:space="0" w:color="auto"/>
              <w:right w:val="single" w:sz="4" w:space="0" w:color="auto"/>
            </w:tcBorders>
            <w:hideMark/>
          </w:tcPr>
          <w:p w14:paraId="2DBB439E" w14:textId="77777777" w:rsidR="00D864C6" w:rsidRPr="000B64BB" w:rsidRDefault="00D864C6">
            <w:pPr>
              <w:rPr>
                <w:rFonts w:ascii="Cambria" w:hAnsi="Cambria"/>
                <w:kern w:val="2"/>
                <w:sz w:val="18"/>
                <w:szCs w:val="16"/>
                <w:lang w:eastAsia="en-US"/>
                <w14:ligatures w14:val="standardContextual"/>
              </w:rPr>
            </w:pPr>
            <w:r w:rsidRPr="000B64BB">
              <w:rPr>
                <w:rFonts w:ascii="Cambria" w:hAnsi="Cambria"/>
                <w:kern w:val="2"/>
                <w:sz w:val="18"/>
                <w:szCs w:val="16"/>
                <w:lang w:eastAsia="en-US"/>
                <w14:ligatures w14:val="standardContextual"/>
              </w:rPr>
              <w:t>Stan/potencjał ekologiczny</w:t>
            </w:r>
          </w:p>
        </w:tc>
        <w:tc>
          <w:tcPr>
            <w:tcW w:w="3938" w:type="dxa"/>
            <w:tcBorders>
              <w:top w:val="single" w:sz="4" w:space="0" w:color="auto"/>
              <w:left w:val="single" w:sz="4" w:space="0" w:color="auto"/>
              <w:bottom w:val="single" w:sz="4" w:space="0" w:color="auto"/>
              <w:right w:val="single" w:sz="4" w:space="0" w:color="auto"/>
            </w:tcBorders>
            <w:hideMark/>
          </w:tcPr>
          <w:p w14:paraId="041DDC4B" w14:textId="77777777" w:rsidR="00D864C6" w:rsidRPr="000B64BB" w:rsidRDefault="00D864C6">
            <w:pPr>
              <w:rPr>
                <w:rFonts w:ascii="Cambria" w:hAnsi="Cambria"/>
                <w:kern w:val="2"/>
                <w:sz w:val="18"/>
                <w:szCs w:val="16"/>
                <w:lang w:eastAsia="en-US"/>
                <w14:ligatures w14:val="standardContextual"/>
              </w:rPr>
            </w:pPr>
            <w:r w:rsidRPr="000B64BB">
              <w:rPr>
                <w:rFonts w:ascii="Cambria" w:hAnsi="Cambria"/>
                <w:kern w:val="2"/>
                <w:sz w:val="18"/>
                <w:szCs w:val="16"/>
                <w:shd w:val="clear" w:color="auto" w:fill="FFFFFF"/>
                <w:lang w:eastAsia="en-US"/>
                <w14:ligatures w14:val="standardContextual"/>
              </w:rPr>
              <w:t>Brak danych</w:t>
            </w:r>
          </w:p>
        </w:tc>
      </w:tr>
      <w:tr w:rsidR="00D864C6" w:rsidRPr="000B64BB" w14:paraId="72EB6A0D" w14:textId="77777777" w:rsidTr="005D6A33">
        <w:tc>
          <w:tcPr>
            <w:tcW w:w="5124" w:type="dxa"/>
            <w:tcBorders>
              <w:top w:val="single" w:sz="4" w:space="0" w:color="auto"/>
              <w:left w:val="single" w:sz="4" w:space="0" w:color="auto"/>
              <w:bottom w:val="single" w:sz="4" w:space="0" w:color="auto"/>
              <w:right w:val="single" w:sz="4" w:space="0" w:color="auto"/>
            </w:tcBorders>
            <w:hideMark/>
          </w:tcPr>
          <w:p w14:paraId="6BB7529C" w14:textId="77777777" w:rsidR="00D864C6" w:rsidRPr="000B64BB" w:rsidRDefault="00D864C6">
            <w:pPr>
              <w:rPr>
                <w:rFonts w:ascii="Cambria" w:hAnsi="Cambria"/>
                <w:kern w:val="2"/>
                <w:sz w:val="18"/>
                <w:szCs w:val="16"/>
                <w:lang w:eastAsia="en-US"/>
                <w14:ligatures w14:val="standardContextual"/>
              </w:rPr>
            </w:pPr>
            <w:r w:rsidRPr="000B64BB">
              <w:rPr>
                <w:rFonts w:ascii="Cambria" w:hAnsi="Cambria"/>
                <w:kern w:val="2"/>
                <w:sz w:val="18"/>
                <w:szCs w:val="16"/>
                <w:lang w:eastAsia="en-US"/>
                <w14:ligatures w14:val="standardContextual"/>
              </w:rPr>
              <w:t>Wskaźniki determinujące stan/ potencjał ekologiczny</w:t>
            </w:r>
          </w:p>
        </w:tc>
        <w:tc>
          <w:tcPr>
            <w:tcW w:w="3938" w:type="dxa"/>
            <w:tcBorders>
              <w:top w:val="single" w:sz="4" w:space="0" w:color="auto"/>
              <w:left w:val="single" w:sz="4" w:space="0" w:color="auto"/>
              <w:bottom w:val="single" w:sz="4" w:space="0" w:color="auto"/>
              <w:right w:val="single" w:sz="4" w:space="0" w:color="auto"/>
            </w:tcBorders>
            <w:hideMark/>
          </w:tcPr>
          <w:p w14:paraId="72E91584" w14:textId="77777777" w:rsidR="00D864C6" w:rsidRPr="000B64BB" w:rsidRDefault="00D864C6">
            <w:pPr>
              <w:rPr>
                <w:rFonts w:ascii="Cambria" w:hAnsi="Cambria"/>
                <w:kern w:val="2"/>
                <w:sz w:val="18"/>
                <w:szCs w:val="16"/>
                <w:lang w:eastAsia="en-US"/>
                <w14:ligatures w14:val="standardContextual"/>
              </w:rPr>
            </w:pPr>
            <w:r w:rsidRPr="000B64BB">
              <w:rPr>
                <w:rFonts w:ascii="Cambria" w:hAnsi="Cambria"/>
                <w:kern w:val="2"/>
                <w:sz w:val="18"/>
                <w:szCs w:val="16"/>
                <w:shd w:val="clear" w:color="auto" w:fill="FFFFFF"/>
                <w:lang w:eastAsia="en-US"/>
                <w14:ligatures w14:val="standardContextual"/>
              </w:rPr>
              <w:t>azot og; nie dotyczy</w:t>
            </w:r>
          </w:p>
        </w:tc>
      </w:tr>
      <w:tr w:rsidR="00D864C6" w:rsidRPr="000B64BB" w14:paraId="20C29594" w14:textId="77777777" w:rsidTr="005D6A33">
        <w:tc>
          <w:tcPr>
            <w:tcW w:w="5124" w:type="dxa"/>
            <w:tcBorders>
              <w:top w:val="single" w:sz="4" w:space="0" w:color="auto"/>
              <w:left w:val="single" w:sz="4" w:space="0" w:color="auto"/>
              <w:bottom w:val="single" w:sz="4" w:space="0" w:color="auto"/>
              <w:right w:val="single" w:sz="4" w:space="0" w:color="auto"/>
            </w:tcBorders>
            <w:hideMark/>
          </w:tcPr>
          <w:p w14:paraId="4C5073BA" w14:textId="77777777" w:rsidR="00D864C6" w:rsidRPr="000B64BB" w:rsidRDefault="00D864C6">
            <w:pPr>
              <w:rPr>
                <w:rFonts w:ascii="Cambria" w:hAnsi="Cambria"/>
                <w:kern w:val="2"/>
                <w:sz w:val="18"/>
                <w:szCs w:val="16"/>
                <w:lang w:eastAsia="en-US"/>
                <w14:ligatures w14:val="standardContextual"/>
              </w:rPr>
            </w:pPr>
            <w:r w:rsidRPr="000B64BB">
              <w:rPr>
                <w:rFonts w:ascii="Cambria" w:hAnsi="Cambria"/>
                <w:kern w:val="2"/>
                <w:sz w:val="18"/>
                <w:szCs w:val="16"/>
                <w:lang w:eastAsia="en-US"/>
                <w14:ligatures w14:val="standardContextual"/>
              </w:rPr>
              <w:t>Stan chemiczny</w:t>
            </w:r>
          </w:p>
        </w:tc>
        <w:tc>
          <w:tcPr>
            <w:tcW w:w="3938" w:type="dxa"/>
            <w:tcBorders>
              <w:top w:val="single" w:sz="4" w:space="0" w:color="auto"/>
              <w:left w:val="single" w:sz="4" w:space="0" w:color="auto"/>
              <w:bottom w:val="single" w:sz="4" w:space="0" w:color="auto"/>
              <w:right w:val="single" w:sz="4" w:space="0" w:color="auto"/>
            </w:tcBorders>
            <w:hideMark/>
          </w:tcPr>
          <w:p w14:paraId="45747BEA" w14:textId="77777777" w:rsidR="00D864C6" w:rsidRPr="000B64BB" w:rsidRDefault="00D864C6">
            <w:pPr>
              <w:rPr>
                <w:rFonts w:ascii="Cambria" w:hAnsi="Cambria"/>
                <w:kern w:val="2"/>
                <w:sz w:val="18"/>
                <w:szCs w:val="16"/>
                <w:lang w:eastAsia="en-US"/>
                <w14:ligatures w14:val="standardContextual"/>
              </w:rPr>
            </w:pPr>
            <w:r w:rsidRPr="000B64BB">
              <w:rPr>
                <w:rFonts w:ascii="Cambria" w:hAnsi="Cambria"/>
                <w:kern w:val="2"/>
                <w:sz w:val="18"/>
                <w:szCs w:val="16"/>
                <w:shd w:val="clear" w:color="auto" w:fill="FFFFFF"/>
                <w:lang w:eastAsia="en-US"/>
                <w14:ligatures w14:val="standardContextual"/>
              </w:rPr>
              <w:t>stan chemiczny poniżej dobrego</w:t>
            </w:r>
          </w:p>
        </w:tc>
      </w:tr>
      <w:tr w:rsidR="00D864C6" w:rsidRPr="000B64BB" w14:paraId="4008E948" w14:textId="77777777" w:rsidTr="005D6A33">
        <w:tc>
          <w:tcPr>
            <w:tcW w:w="5124" w:type="dxa"/>
            <w:tcBorders>
              <w:top w:val="single" w:sz="4" w:space="0" w:color="auto"/>
              <w:left w:val="single" w:sz="4" w:space="0" w:color="auto"/>
              <w:bottom w:val="single" w:sz="4" w:space="0" w:color="auto"/>
              <w:right w:val="single" w:sz="4" w:space="0" w:color="auto"/>
            </w:tcBorders>
            <w:hideMark/>
          </w:tcPr>
          <w:p w14:paraId="63F112E0" w14:textId="77777777" w:rsidR="00D864C6" w:rsidRPr="000B64BB" w:rsidRDefault="00D864C6">
            <w:pPr>
              <w:rPr>
                <w:rFonts w:ascii="Cambria" w:hAnsi="Cambria"/>
                <w:kern w:val="2"/>
                <w:sz w:val="18"/>
                <w:szCs w:val="16"/>
                <w:lang w:eastAsia="en-US"/>
                <w14:ligatures w14:val="standardContextual"/>
              </w:rPr>
            </w:pPr>
            <w:r w:rsidRPr="000B64BB">
              <w:rPr>
                <w:rFonts w:ascii="Cambria" w:hAnsi="Cambria"/>
                <w:kern w:val="2"/>
                <w:sz w:val="18"/>
                <w:szCs w:val="16"/>
                <w:lang w:eastAsia="en-US"/>
                <w14:ligatures w14:val="standardContextual"/>
              </w:rPr>
              <w:t>Wskaźniki determinujące stan chemiczny</w:t>
            </w:r>
          </w:p>
        </w:tc>
        <w:tc>
          <w:tcPr>
            <w:tcW w:w="3938" w:type="dxa"/>
            <w:tcBorders>
              <w:top w:val="single" w:sz="4" w:space="0" w:color="auto"/>
              <w:left w:val="single" w:sz="4" w:space="0" w:color="auto"/>
              <w:bottom w:val="single" w:sz="4" w:space="0" w:color="auto"/>
              <w:right w:val="single" w:sz="4" w:space="0" w:color="auto"/>
            </w:tcBorders>
            <w:hideMark/>
          </w:tcPr>
          <w:p w14:paraId="326DF97C" w14:textId="77777777" w:rsidR="00D864C6" w:rsidRPr="000B64BB" w:rsidRDefault="00D864C6">
            <w:pPr>
              <w:rPr>
                <w:rFonts w:ascii="Cambria" w:hAnsi="Cambria"/>
                <w:kern w:val="2"/>
                <w:sz w:val="18"/>
                <w:szCs w:val="16"/>
                <w:lang w:eastAsia="en-US"/>
                <w14:ligatures w14:val="standardContextual"/>
              </w:rPr>
            </w:pPr>
            <w:r w:rsidRPr="000B64BB">
              <w:rPr>
                <w:rFonts w:ascii="Cambria" w:hAnsi="Cambria"/>
                <w:kern w:val="2"/>
                <w:sz w:val="18"/>
                <w:szCs w:val="16"/>
                <w:lang w:eastAsia="en-US"/>
                <w14:ligatures w14:val="standardContextual"/>
              </w:rPr>
              <w:t>Nie dotyczy</w:t>
            </w:r>
          </w:p>
        </w:tc>
      </w:tr>
      <w:tr w:rsidR="00D864C6" w:rsidRPr="000B64BB" w14:paraId="6DF295A1" w14:textId="77777777" w:rsidTr="005D6A33">
        <w:tc>
          <w:tcPr>
            <w:tcW w:w="5124" w:type="dxa"/>
            <w:tcBorders>
              <w:top w:val="single" w:sz="4" w:space="0" w:color="auto"/>
              <w:left w:val="single" w:sz="4" w:space="0" w:color="auto"/>
              <w:bottom w:val="single" w:sz="4" w:space="0" w:color="auto"/>
              <w:right w:val="single" w:sz="4" w:space="0" w:color="auto"/>
            </w:tcBorders>
            <w:hideMark/>
          </w:tcPr>
          <w:p w14:paraId="30EA43D4" w14:textId="77777777" w:rsidR="00D864C6" w:rsidRPr="000B64BB" w:rsidRDefault="00D864C6">
            <w:pPr>
              <w:rPr>
                <w:rFonts w:ascii="Cambria" w:hAnsi="Cambria"/>
                <w:kern w:val="2"/>
                <w:sz w:val="18"/>
                <w:szCs w:val="16"/>
                <w:lang w:eastAsia="en-US"/>
                <w14:ligatures w14:val="standardContextual"/>
              </w:rPr>
            </w:pPr>
            <w:r w:rsidRPr="000B64BB">
              <w:rPr>
                <w:rFonts w:ascii="Cambria" w:hAnsi="Cambria"/>
                <w:kern w:val="2"/>
                <w:sz w:val="18"/>
                <w:szCs w:val="16"/>
                <w:lang w:eastAsia="en-US"/>
                <w14:ligatures w14:val="standardContextual"/>
              </w:rPr>
              <w:t>Stan (ogólny)</w:t>
            </w:r>
          </w:p>
        </w:tc>
        <w:tc>
          <w:tcPr>
            <w:tcW w:w="3938" w:type="dxa"/>
            <w:tcBorders>
              <w:top w:val="single" w:sz="4" w:space="0" w:color="auto"/>
              <w:left w:val="single" w:sz="4" w:space="0" w:color="auto"/>
              <w:bottom w:val="single" w:sz="4" w:space="0" w:color="auto"/>
              <w:right w:val="single" w:sz="4" w:space="0" w:color="auto"/>
            </w:tcBorders>
            <w:hideMark/>
          </w:tcPr>
          <w:p w14:paraId="2638D93C" w14:textId="77777777" w:rsidR="00D864C6" w:rsidRPr="000B64BB" w:rsidRDefault="00D864C6">
            <w:pPr>
              <w:rPr>
                <w:rFonts w:ascii="Cambria" w:hAnsi="Cambria"/>
                <w:kern w:val="2"/>
                <w:sz w:val="18"/>
                <w:szCs w:val="16"/>
                <w:lang w:eastAsia="en-US"/>
                <w14:ligatures w14:val="standardContextual"/>
              </w:rPr>
            </w:pPr>
            <w:r w:rsidRPr="000B64BB">
              <w:rPr>
                <w:rFonts w:ascii="Cambria" w:hAnsi="Cambria"/>
                <w:kern w:val="2"/>
                <w:sz w:val="18"/>
                <w:szCs w:val="16"/>
                <w:shd w:val="clear" w:color="auto" w:fill="FFFFFF"/>
                <w:lang w:eastAsia="en-US"/>
                <w14:ligatures w14:val="standardContextual"/>
              </w:rPr>
              <w:t>Brak danych</w:t>
            </w:r>
          </w:p>
        </w:tc>
      </w:tr>
    </w:tbl>
    <w:p w14:paraId="0E634298" w14:textId="77777777" w:rsidR="00D864C6" w:rsidRDefault="00D864C6" w:rsidP="00D864C6">
      <w:pPr>
        <w:rPr>
          <w:color w:val="00B050"/>
          <w:sz w:val="20"/>
          <w:szCs w:val="20"/>
          <w:lang w:eastAsia="pl-PL"/>
        </w:rPr>
      </w:pPr>
    </w:p>
    <w:p w14:paraId="10FE7380" w14:textId="0E7D5985" w:rsidR="00D864C6" w:rsidRDefault="00D864C6" w:rsidP="000B64BB">
      <w:pPr>
        <w:spacing w:line="360" w:lineRule="auto"/>
        <w:ind w:firstLine="426"/>
      </w:pPr>
      <w:r w:rsidRPr="000B64BB">
        <w:rPr>
          <w:rFonts w:ascii="Cambria" w:hAnsi="Cambria"/>
          <w:sz w:val="22"/>
          <w:szCs w:val="22"/>
        </w:rPr>
        <w:t>Presje determinujące stan przedmiotowego JCWP przedstawiono w poniższej tabeli</w:t>
      </w:r>
      <w:r w:rsidR="007B4686">
        <w:rPr>
          <w:rFonts w:ascii="Cambria" w:hAnsi="Cambria"/>
          <w:sz w:val="22"/>
          <w:szCs w:val="22"/>
        </w:rPr>
        <w:t>.</w:t>
      </w:r>
    </w:p>
    <w:p w14:paraId="010E5B34" w14:textId="64317877" w:rsidR="005D6A33" w:rsidRDefault="005D6A33" w:rsidP="005D6A33">
      <w:pPr>
        <w:pStyle w:val="Legenda"/>
        <w:keepNext/>
      </w:pPr>
      <w:r>
        <w:t xml:space="preserve">Tabela </w:t>
      </w:r>
      <w:r>
        <w:fldChar w:fldCharType="begin"/>
      </w:r>
      <w:r>
        <w:instrText xml:space="preserve"> SEQ Tabela \* ARABIC </w:instrText>
      </w:r>
      <w:r>
        <w:fldChar w:fldCharType="separate"/>
      </w:r>
      <w:r w:rsidR="00C74FAA">
        <w:rPr>
          <w:noProof/>
        </w:rPr>
        <w:t>18</w:t>
      </w:r>
      <w:r>
        <w:fldChar w:fldCharType="end"/>
      </w:r>
      <w:r>
        <w:t xml:space="preserve"> Presje determinujące stan </w:t>
      </w:r>
      <w:r w:rsidRPr="00774967">
        <w:t>JCWP LW10032</w:t>
      </w:r>
    </w:p>
    <w:tbl>
      <w:tblPr>
        <w:tblW w:w="9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10"/>
        <w:gridCol w:w="4000"/>
      </w:tblGrid>
      <w:tr w:rsidR="00D864C6" w:rsidRPr="000B64BB" w14:paraId="302CF862" w14:textId="77777777" w:rsidTr="005D6A33">
        <w:tc>
          <w:tcPr>
            <w:tcW w:w="9210"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0CA1A469" w14:textId="77777777" w:rsidR="00D864C6" w:rsidRPr="000B64BB" w:rsidRDefault="00D864C6">
            <w:pPr>
              <w:rPr>
                <w:rFonts w:ascii="Cambria" w:hAnsi="Cambria"/>
                <w:kern w:val="2"/>
                <w:sz w:val="18"/>
                <w:szCs w:val="16"/>
                <w:lang w:eastAsia="en-US"/>
                <w14:ligatures w14:val="standardContextual"/>
              </w:rPr>
            </w:pPr>
            <w:r w:rsidRPr="000B64BB">
              <w:rPr>
                <w:rFonts w:ascii="Cambria" w:hAnsi="Cambria"/>
                <w:kern w:val="2"/>
                <w:sz w:val="18"/>
                <w:szCs w:val="16"/>
                <w:lang w:eastAsia="en-US"/>
                <w14:ligatures w14:val="standardContextual"/>
              </w:rPr>
              <w:t>Rodzaj użytkowania obszaru zlewni JCWP (% powierzchni zlewni)</w:t>
            </w:r>
          </w:p>
        </w:tc>
      </w:tr>
      <w:tr w:rsidR="00D864C6" w:rsidRPr="000B64BB" w14:paraId="7338874A" w14:textId="77777777" w:rsidTr="005D6A33">
        <w:tc>
          <w:tcPr>
            <w:tcW w:w="5210" w:type="dxa"/>
            <w:tcBorders>
              <w:top w:val="single" w:sz="4" w:space="0" w:color="auto"/>
              <w:left w:val="single" w:sz="4" w:space="0" w:color="auto"/>
              <w:bottom w:val="single" w:sz="4" w:space="0" w:color="auto"/>
              <w:right w:val="single" w:sz="4" w:space="0" w:color="auto"/>
            </w:tcBorders>
            <w:hideMark/>
          </w:tcPr>
          <w:p w14:paraId="48418FD5" w14:textId="77777777" w:rsidR="00D864C6" w:rsidRPr="000B64BB" w:rsidRDefault="00D864C6">
            <w:pPr>
              <w:jc w:val="left"/>
              <w:rPr>
                <w:rFonts w:ascii="Cambria" w:hAnsi="Cambria"/>
                <w:kern w:val="2"/>
                <w:sz w:val="18"/>
                <w:szCs w:val="16"/>
                <w:lang w:eastAsia="en-US"/>
                <w14:ligatures w14:val="standardContextual"/>
              </w:rPr>
            </w:pPr>
            <w:r w:rsidRPr="000B64BB">
              <w:rPr>
                <w:rFonts w:ascii="Cambria" w:hAnsi="Cambria"/>
                <w:kern w:val="2"/>
                <w:sz w:val="18"/>
                <w:szCs w:val="16"/>
                <w:lang w:eastAsia="en-US"/>
                <w14:ligatures w14:val="standardContextual"/>
              </w:rPr>
              <w:t>Tereny zurbanizowane</w:t>
            </w:r>
          </w:p>
        </w:tc>
        <w:tc>
          <w:tcPr>
            <w:tcW w:w="4000" w:type="dxa"/>
            <w:tcBorders>
              <w:top w:val="single" w:sz="4" w:space="0" w:color="auto"/>
              <w:left w:val="single" w:sz="4" w:space="0" w:color="auto"/>
              <w:bottom w:val="single" w:sz="4" w:space="0" w:color="auto"/>
              <w:right w:val="single" w:sz="4" w:space="0" w:color="auto"/>
            </w:tcBorders>
            <w:hideMark/>
          </w:tcPr>
          <w:p w14:paraId="1637BC1E" w14:textId="77777777" w:rsidR="00D864C6" w:rsidRPr="000B64BB" w:rsidRDefault="00D864C6">
            <w:pPr>
              <w:jc w:val="left"/>
              <w:rPr>
                <w:rFonts w:ascii="Cambria" w:hAnsi="Cambria"/>
                <w:kern w:val="2"/>
                <w:sz w:val="18"/>
                <w:szCs w:val="16"/>
                <w:lang w:eastAsia="en-US"/>
                <w14:ligatures w14:val="standardContextual"/>
              </w:rPr>
            </w:pPr>
            <w:r w:rsidRPr="000B64BB">
              <w:rPr>
                <w:rFonts w:ascii="Cambria" w:hAnsi="Cambria"/>
                <w:kern w:val="2"/>
                <w:sz w:val="18"/>
                <w:szCs w:val="16"/>
                <w:lang w:eastAsia="en-US"/>
                <w14:ligatures w14:val="standardContextual"/>
              </w:rPr>
              <w:t>7</w:t>
            </w:r>
          </w:p>
        </w:tc>
      </w:tr>
      <w:tr w:rsidR="00D864C6" w:rsidRPr="000B64BB" w14:paraId="6A9EDB79" w14:textId="77777777" w:rsidTr="005D6A33">
        <w:tc>
          <w:tcPr>
            <w:tcW w:w="5210" w:type="dxa"/>
            <w:tcBorders>
              <w:top w:val="single" w:sz="4" w:space="0" w:color="auto"/>
              <w:left w:val="single" w:sz="4" w:space="0" w:color="auto"/>
              <w:bottom w:val="single" w:sz="4" w:space="0" w:color="auto"/>
              <w:right w:val="single" w:sz="4" w:space="0" w:color="auto"/>
            </w:tcBorders>
            <w:hideMark/>
          </w:tcPr>
          <w:p w14:paraId="5AAB0B28" w14:textId="77777777" w:rsidR="00D864C6" w:rsidRPr="000B64BB" w:rsidRDefault="00D864C6">
            <w:pPr>
              <w:jc w:val="left"/>
              <w:rPr>
                <w:rFonts w:ascii="Cambria" w:hAnsi="Cambria"/>
                <w:kern w:val="2"/>
                <w:sz w:val="18"/>
                <w:szCs w:val="16"/>
                <w:lang w:eastAsia="en-US"/>
                <w14:ligatures w14:val="standardContextual"/>
              </w:rPr>
            </w:pPr>
            <w:r w:rsidRPr="000B64BB">
              <w:rPr>
                <w:rFonts w:ascii="Cambria" w:hAnsi="Cambria"/>
                <w:kern w:val="2"/>
                <w:sz w:val="18"/>
                <w:szCs w:val="16"/>
                <w:lang w:eastAsia="en-US"/>
                <w14:ligatures w14:val="standardContextual"/>
              </w:rPr>
              <w:t>Tereny użytkowane rolniczo</w:t>
            </w:r>
          </w:p>
        </w:tc>
        <w:tc>
          <w:tcPr>
            <w:tcW w:w="4000" w:type="dxa"/>
            <w:tcBorders>
              <w:top w:val="single" w:sz="4" w:space="0" w:color="auto"/>
              <w:left w:val="single" w:sz="4" w:space="0" w:color="auto"/>
              <w:bottom w:val="single" w:sz="4" w:space="0" w:color="auto"/>
              <w:right w:val="single" w:sz="4" w:space="0" w:color="auto"/>
            </w:tcBorders>
            <w:hideMark/>
          </w:tcPr>
          <w:p w14:paraId="6ED7DF4F" w14:textId="77777777" w:rsidR="00D864C6" w:rsidRPr="000B64BB" w:rsidRDefault="00D864C6">
            <w:pPr>
              <w:jc w:val="left"/>
              <w:rPr>
                <w:rFonts w:ascii="Cambria" w:hAnsi="Cambria"/>
                <w:kern w:val="2"/>
                <w:sz w:val="18"/>
                <w:szCs w:val="16"/>
                <w:lang w:eastAsia="en-US"/>
                <w14:ligatures w14:val="standardContextual"/>
              </w:rPr>
            </w:pPr>
            <w:r w:rsidRPr="000B64BB">
              <w:rPr>
                <w:rFonts w:ascii="Cambria" w:hAnsi="Cambria"/>
                <w:kern w:val="2"/>
                <w:sz w:val="18"/>
                <w:szCs w:val="16"/>
                <w:lang w:eastAsia="en-US"/>
                <w14:ligatures w14:val="standardContextual"/>
              </w:rPr>
              <w:t>40</w:t>
            </w:r>
          </w:p>
        </w:tc>
      </w:tr>
      <w:tr w:rsidR="00D864C6" w:rsidRPr="000B64BB" w14:paraId="382B8985" w14:textId="77777777" w:rsidTr="005D6A33">
        <w:tc>
          <w:tcPr>
            <w:tcW w:w="5210" w:type="dxa"/>
            <w:tcBorders>
              <w:top w:val="single" w:sz="4" w:space="0" w:color="auto"/>
              <w:left w:val="single" w:sz="4" w:space="0" w:color="auto"/>
              <w:bottom w:val="single" w:sz="4" w:space="0" w:color="auto"/>
              <w:right w:val="single" w:sz="4" w:space="0" w:color="auto"/>
            </w:tcBorders>
            <w:hideMark/>
          </w:tcPr>
          <w:p w14:paraId="6B56A1DF" w14:textId="77777777" w:rsidR="00D864C6" w:rsidRPr="000B64BB" w:rsidRDefault="00D864C6">
            <w:pPr>
              <w:jc w:val="left"/>
              <w:rPr>
                <w:rFonts w:ascii="Cambria" w:hAnsi="Cambria"/>
                <w:kern w:val="2"/>
                <w:sz w:val="18"/>
                <w:szCs w:val="16"/>
                <w:lang w:eastAsia="en-US"/>
                <w14:ligatures w14:val="standardContextual"/>
              </w:rPr>
            </w:pPr>
            <w:r w:rsidRPr="000B64BB">
              <w:rPr>
                <w:rFonts w:ascii="Cambria" w:hAnsi="Cambria"/>
                <w:kern w:val="2"/>
                <w:sz w:val="18"/>
                <w:szCs w:val="16"/>
                <w:lang w:eastAsia="en-US"/>
                <w14:ligatures w14:val="standardContextual"/>
              </w:rPr>
              <w:t>Tereny leśne</w:t>
            </w:r>
          </w:p>
        </w:tc>
        <w:tc>
          <w:tcPr>
            <w:tcW w:w="4000" w:type="dxa"/>
            <w:tcBorders>
              <w:top w:val="single" w:sz="4" w:space="0" w:color="auto"/>
              <w:left w:val="single" w:sz="4" w:space="0" w:color="auto"/>
              <w:bottom w:val="single" w:sz="4" w:space="0" w:color="auto"/>
              <w:right w:val="single" w:sz="4" w:space="0" w:color="auto"/>
            </w:tcBorders>
            <w:hideMark/>
          </w:tcPr>
          <w:p w14:paraId="758CDDF2" w14:textId="77777777" w:rsidR="00D864C6" w:rsidRPr="000B64BB" w:rsidRDefault="00D864C6">
            <w:pPr>
              <w:jc w:val="left"/>
              <w:rPr>
                <w:rFonts w:ascii="Cambria" w:hAnsi="Cambria"/>
                <w:kern w:val="2"/>
                <w:sz w:val="18"/>
                <w:szCs w:val="16"/>
                <w:lang w:eastAsia="en-US"/>
                <w14:ligatures w14:val="standardContextual"/>
              </w:rPr>
            </w:pPr>
            <w:r w:rsidRPr="000B64BB">
              <w:rPr>
                <w:rFonts w:ascii="Cambria" w:hAnsi="Cambria"/>
                <w:kern w:val="2"/>
                <w:sz w:val="18"/>
                <w:szCs w:val="16"/>
                <w:lang w:eastAsia="en-US"/>
                <w14:ligatures w14:val="standardContextual"/>
              </w:rPr>
              <w:t>36</w:t>
            </w:r>
          </w:p>
        </w:tc>
      </w:tr>
      <w:tr w:rsidR="00D864C6" w:rsidRPr="000B64BB" w14:paraId="7CF7CD7E" w14:textId="77777777" w:rsidTr="005D6A33">
        <w:tc>
          <w:tcPr>
            <w:tcW w:w="5210" w:type="dxa"/>
            <w:tcBorders>
              <w:top w:val="single" w:sz="4" w:space="0" w:color="auto"/>
              <w:left w:val="single" w:sz="4" w:space="0" w:color="auto"/>
              <w:bottom w:val="single" w:sz="4" w:space="0" w:color="auto"/>
              <w:right w:val="single" w:sz="4" w:space="0" w:color="auto"/>
            </w:tcBorders>
            <w:hideMark/>
          </w:tcPr>
          <w:p w14:paraId="79478FDA" w14:textId="77777777" w:rsidR="00D864C6" w:rsidRPr="000B64BB" w:rsidRDefault="00D864C6">
            <w:pPr>
              <w:jc w:val="left"/>
              <w:rPr>
                <w:rFonts w:ascii="Cambria" w:hAnsi="Cambria"/>
                <w:kern w:val="2"/>
                <w:sz w:val="18"/>
                <w:szCs w:val="16"/>
                <w:lang w:eastAsia="en-US"/>
                <w14:ligatures w14:val="standardContextual"/>
              </w:rPr>
            </w:pPr>
            <w:r w:rsidRPr="000B64BB">
              <w:rPr>
                <w:rFonts w:ascii="Cambria" w:hAnsi="Cambria"/>
                <w:kern w:val="2"/>
                <w:sz w:val="18"/>
                <w:szCs w:val="16"/>
                <w:lang w:eastAsia="en-US"/>
                <w14:ligatures w14:val="standardContextual"/>
              </w:rPr>
              <w:t>Zidentyfikowane presje znaczące. Wynik analizy znaczących oddziaływań – JCWP</w:t>
            </w:r>
          </w:p>
        </w:tc>
        <w:tc>
          <w:tcPr>
            <w:tcW w:w="4000" w:type="dxa"/>
            <w:tcBorders>
              <w:top w:val="single" w:sz="4" w:space="0" w:color="auto"/>
              <w:left w:val="single" w:sz="4" w:space="0" w:color="auto"/>
              <w:bottom w:val="single" w:sz="4" w:space="0" w:color="auto"/>
              <w:right w:val="single" w:sz="4" w:space="0" w:color="auto"/>
            </w:tcBorders>
            <w:hideMark/>
          </w:tcPr>
          <w:p w14:paraId="4966848C" w14:textId="77777777" w:rsidR="00D864C6" w:rsidRPr="000B64BB" w:rsidRDefault="00D864C6">
            <w:pPr>
              <w:jc w:val="left"/>
              <w:rPr>
                <w:rFonts w:ascii="Cambria" w:hAnsi="Cambria"/>
                <w:kern w:val="2"/>
                <w:sz w:val="18"/>
                <w:szCs w:val="16"/>
                <w:lang w:eastAsia="en-US"/>
                <w14:ligatures w14:val="standardContextual"/>
              </w:rPr>
            </w:pPr>
            <w:r w:rsidRPr="000B64BB">
              <w:rPr>
                <w:rFonts w:ascii="Cambria" w:hAnsi="Cambria"/>
                <w:kern w:val="2"/>
                <w:sz w:val="18"/>
                <w:szCs w:val="16"/>
                <w:shd w:val="clear" w:color="auto" w:fill="FFFFFF"/>
                <w:lang w:eastAsia="en-US"/>
                <w14:ligatures w14:val="standardContextual"/>
              </w:rPr>
              <w:t>BIO_FIZ (na elementy biologiczne zależne od fizykochemii), FIZ (na elementy fizykochemiczne), OCH (na obszary chronione)</w:t>
            </w:r>
          </w:p>
        </w:tc>
      </w:tr>
      <w:tr w:rsidR="00D864C6" w:rsidRPr="000B64BB" w14:paraId="31B4C192" w14:textId="77777777" w:rsidTr="005D6A33">
        <w:tc>
          <w:tcPr>
            <w:tcW w:w="9210"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4993446C" w14:textId="77777777" w:rsidR="00D864C6" w:rsidRPr="000B64BB" w:rsidRDefault="00D864C6">
            <w:pPr>
              <w:rPr>
                <w:rFonts w:ascii="Cambria" w:hAnsi="Cambria"/>
                <w:kern w:val="2"/>
                <w:sz w:val="18"/>
                <w:szCs w:val="16"/>
                <w:lang w:eastAsia="en-US"/>
                <w14:ligatures w14:val="standardContextual"/>
              </w:rPr>
            </w:pPr>
            <w:r w:rsidRPr="000B64BB">
              <w:rPr>
                <w:rFonts w:ascii="Cambria" w:hAnsi="Cambria"/>
                <w:kern w:val="2"/>
                <w:sz w:val="18"/>
                <w:szCs w:val="16"/>
                <w:lang w:eastAsia="en-US"/>
                <w14:ligatures w14:val="standardContextual"/>
              </w:rPr>
              <w:t>Rodzaj presji determinującej stan wód w obrębie danej JCWP</w:t>
            </w:r>
          </w:p>
        </w:tc>
      </w:tr>
      <w:tr w:rsidR="00D864C6" w:rsidRPr="000B64BB" w14:paraId="02F79137" w14:textId="77777777" w:rsidTr="005D6A33">
        <w:tc>
          <w:tcPr>
            <w:tcW w:w="5210" w:type="dxa"/>
            <w:tcBorders>
              <w:top w:val="single" w:sz="4" w:space="0" w:color="auto"/>
              <w:left w:val="single" w:sz="4" w:space="0" w:color="auto"/>
              <w:bottom w:val="single" w:sz="4" w:space="0" w:color="auto"/>
              <w:right w:val="single" w:sz="4" w:space="0" w:color="auto"/>
            </w:tcBorders>
            <w:hideMark/>
          </w:tcPr>
          <w:p w14:paraId="7E72CBD0" w14:textId="77777777" w:rsidR="00D864C6" w:rsidRPr="000B64BB" w:rsidRDefault="00D864C6">
            <w:pPr>
              <w:rPr>
                <w:rFonts w:ascii="Cambria" w:hAnsi="Cambria"/>
                <w:kern w:val="2"/>
                <w:sz w:val="18"/>
                <w:szCs w:val="16"/>
                <w:lang w:eastAsia="en-US"/>
                <w14:ligatures w14:val="standardContextual"/>
              </w:rPr>
            </w:pPr>
            <w:r w:rsidRPr="000B64BB">
              <w:rPr>
                <w:rFonts w:ascii="Cambria" w:hAnsi="Cambria"/>
                <w:kern w:val="2"/>
                <w:sz w:val="18"/>
                <w:szCs w:val="16"/>
                <w:lang w:eastAsia="en-US"/>
                <w14:ligatures w14:val="standardContextual"/>
              </w:rPr>
              <w:t>Główne źródło presji troficznych</w:t>
            </w:r>
          </w:p>
        </w:tc>
        <w:tc>
          <w:tcPr>
            <w:tcW w:w="4000" w:type="dxa"/>
            <w:tcBorders>
              <w:top w:val="single" w:sz="4" w:space="0" w:color="auto"/>
              <w:left w:val="single" w:sz="4" w:space="0" w:color="auto"/>
              <w:bottom w:val="single" w:sz="4" w:space="0" w:color="auto"/>
              <w:right w:val="single" w:sz="4" w:space="0" w:color="auto"/>
            </w:tcBorders>
            <w:hideMark/>
          </w:tcPr>
          <w:p w14:paraId="1501D93C" w14:textId="77777777" w:rsidR="00D864C6" w:rsidRPr="000B64BB" w:rsidRDefault="00D864C6">
            <w:pPr>
              <w:rPr>
                <w:rFonts w:ascii="Cambria" w:hAnsi="Cambria"/>
                <w:kern w:val="2"/>
                <w:sz w:val="18"/>
                <w:szCs w:val="16"/>
                <w:lang w:eastAsia="en-US"/>
                <w14:ligatures w14:val="standardContextual"/>
              </w:rPr>
            </w:pPr>
            <w:r w:rsidRPr="000B64BB">
              <w:rPr>
                <w:rFonts w:ascii="Cambria" w:hAnsi="Cambria"/>
                <w:kern w:val="2"/>
                <w:sz w:val="18"/>
                <w:szCs w:val="16"/>
                <w:shd w:val="clear" w:color="auto" w:fill="FFFFFF"/>
                <w:lang w:eastAsia="en-US"/>
                <w14:ligatures w14:val="standardContextual"/>
              </w:rPr>
              <w:t>rolnictwo i depozycja</w:t>
            </w:r>
          </w:p>
        </w:tc>
      </w:tr>
      <w:tr w:rsidR="00D864C6" w:rsidRPr="000B64BB" w14:paraId="1B215F94" w14:textId="77777777" w:rsidTr="005D6A33">
        <w:tc>
          <w:tcPr>
            <w:tcW w:w="5210" w:type="dxa"/>
            <w:tcBorders>
              <w:top w:val="single" w:sz="4" w:space="0" w:color="auto"/>
              <w:left w:val="single" w:sz="4" w:space="0" w:color="auto"/>
              <w:bottom w:val="single" w:sz="4" w:space="0" w:color="auto"/>
              <w:right w:val="single" w:sz="4" w:space="0" w:color="auto"/>
            </w:tcBorders>
            <w:hideMark/>
          </w:tcPr>
          <w:p w14:paraId="6E8AAA38" w14:textId="77777777" w:rsidR="00D864C6" w:rsidRPr="000B64BB" w:rsidRDefault="00D864C6">
            <w:pPr>
              <w:rPr>
                <w:rFonts w:ascii="Cambria" w:hAnsi="Cambria"/>
                <w:kern w:val="2"/>
                <w:sz w:val="18"/>
                <w:szCs w:val="16"/>
                <w:lang w:eastAsia="en-US"/>
                <w14:ligatures w14:val="standardContextual"/>
              </w:rPr>
            </w:pPr>
            <w:r w:rsidRPr="000B64BB">
              <w:rPr>
                <w:rFonts w:ascii="Cambria" w:hAnsi="Cambria"/>
                <w:kern w:val="2"/>
                <w:sz w:val="18"/>
                <w:szCs w:val="16"/>
                <w:lang w:eastAsia="en-US"/>
                <w14:ligatures w14:val="standardContextual"/>
              </w:rPr>
              <w:t>Główne źródło presji z grupy syntetycznych i niesyntetycznych substancji zanieczyszczających</w:t>
            </w:r>
          </w:p>
        </w:tc>
        <w:tc>
          <w:tcPr>
            <w:tcW w:w="4000" w:type="dxa"/>
            <w:tcBorders>
              <w:top w:val="single" w:sz="4" w:space="0" w:color="auto"/>
              <w:left w:val="single" w:sz="4" w:space="0" w:color="auto"/>
              <w:bottom w:val="single" w:sz="4" w:space="0" w:color="auto"/>
              <w:right w:val="single" w:sz="4" w:space="0" w:color="auto"/>
            </w:tcBorders>
            <w:hideMark/>
          </w:tcPr>
          <w:p w14:paraId="58B10BDF" w14:textId="77777777" w:rsidR="00D864C6" w:rsidRPr="000B64BB" w:rsidRDefault="00D864C6">
            <w:pPr>
              <w:rPr>
                <w:rFonts w:ascii="Cambria" w:hAnsi="Cambria"/>
                <w:kern w:val="2"/>
                <w:sz w:val="18"/>
                <w:szCs w:val="16"/>
                <w:lang w:eastAsia="en-US"/>
                <w14:ligatures w14:val="standardContextual"/>
              </w:rPr>
            </w:pPr>
            <w:r w:rsidRPr="000B64BB">
              <w:rPr>
                <w:rFonts w:ascii="Cambria" w:hAnsi="Cambria"/>
                <w:kern w:val="2"/>
                <w:sz w:val="18"/>
                <w:szCs w:val="16"/>
                <w:lang w:eastAsia="en-US"/>
                <w14:ligatures w14:val="standardContextual"/>
              </w:rPr>
              <w:t>Nie dotyczy</w:t>
            </w:r>
          </w:p>
        </w:tc>
      </w:tr>
      <w:tr w:rsidR="00D864C6" w:rsidRPr="000B64BB" w14:paraId="43CFC9E2" w14:textId="77777777" w:rsidTr="005D6A33">
        <w:tc>
          <w:tcPr>
            <w:tcW w:w="5210" w:type="dxa"/>
            <w:tcBorders>
              <w:top w:val="single" w:sz="4" w:space="0" w:color="auto"/>
              <w:left w:val="single" w:sz="4" w:space="0" w:color="auto"/>
              <w:bottom w:val="single" w:sz="4" w:space="0" w:color="auto"/>
              <w:right w:val="single" w:sz="4" w:space="0" w:color="auto"/>
            </w:tcBorders>
            <w:hideMark/>
          </w:tcPr>
          <w:p w14:paraId="6A5C6404" w14:textId="77777777" w:rsidR="00D864C6" w:rsidRPr="000B64BB" w:rsidRDefault="00D864C6">
            <w:pPr>
              <w:rPr>
                <w:rFonts w:ascii="Cambria" w:hAnsi="Cambria"/>
                <w:kern w:val="2"/>
                <w:sz w:val="18"/>
                <w:szCs w:val="16"/>
                <w:lang w:eastAsia="en-US"/>
                <w14:ligatures w14:val="standardContextual"/>
              </w:rPr>
            </w:pPr>
            <w:r w:rsidRPr="000B64BB">
              <w:rPr>
                <w:rFonts w:ascii="Cambria" w:hAnsi="Cambria"/>
                <w:kern w:val="2"/>
                <w:sz w:val="18"/>
                <w:szCs w:val="16"/>
                <w:lang w:eastAsia="en-US"/>
                <w14:ligatures w14:val="standardContextual"/>
              </w:rPr>
              <w:t>Główne źródło presji hydromorfologicznych</w:t>
            </w:r>
          </w:p>
        </w:tc>
        <w:tc>
          <w:tcPr>
            <w:tcW w:w="4000" w:type="dxa"/>
            <w:tcBorders>
              <w:top w:val="single" w:sz="4" w:space="0" w:color="auto"/>
              <w:left w:val="single" w:sz="4" w:space="0" w:color="auto"/>
              <w:bottom w:val="single" w:sz="4" w:space="0" w:color="auto"/>
              <w:right w:val="single" w:sz="4" w:space="0" w:color="auto"/>
            </w:tcBorders>
            <w:hideMark/>
          </w:tcPr>
          <w:p w14:paraId="7575D095" w14:textId="77777777" w:rsidR="00D864C6" w:rsidRPr="000B64BB" w:rsidRDefault="00D864C6">
            <w:pPr>
              <w:rPr>
                <w:rFonts w:ascii="Cambria" w:hAnsi="Cambria"/>
                <w:kern w:val="2"/>
                <w:sz w:val="18"/>
                <w:szCs w:val="16"/>
                <w:lang w:eastAsia="en-US"/>
                <w14:ligatures w14:val="standardContextual"/>
              </w:rPr>
            </w:pPr>
            <w:r w:rsidRPr="000B64BB">
              <w:rPr>
                <w:rFonts w:ascii="Cambria" w:hAnsi="Cambria"/>
                <w:kern w:val="2"/>
                <w:sz w:val="18"/>
                <w:szCs w:val="16"/>
                <w:shd w:val="clear" w:color="auto" w:fill="FFFFFF"/>
                <w:lang w:eastAsia="en-US"/>
                <w14:ligatures w14:val="standardContextual"/>
              </w:rPr>
              <w:t>Nie dotyczy</w:t>
            </w:r>
          </w:p>
        </w:tc>
      </w:tr>
      <w:tr w:rsidR="00D864C6" w:rsidRPr="000B64BB" w14:paraId="12005578" w14:textId="77777777" w:rsidTr="005D6A33">
        <w:tc>
          <w:tcPr>
            <w:tcW w:w="5210" w:type="dxa"/>
            <w:tcBorders>
              <w:top w:val="single" w:sz="4" w:space="0" w:color="auto"/>
              <w:left w:val="single" w:sz="4" w:space="0" w:color="auto"/>
              <w:bottom w:val="single" w:sz="4" w:space="0" w:color="auto"/>
              <w:right w:val="single" w:sz="4" w:space="0" w:color="auto"/>
            </w:tcBorders>
            <w:hideMark/>
          </w:tcPr>
          <w:p w14:paraId="1580B05B" w14:textId="77777777" w:rsidR="00D864C6" w:rsidRPr="000B64BB" w:rsidRDefault="00D864C6">
            <w:pPr>
              <w:rPr>
                <w:rFonts w:ascii="Cambria" w:hAnsi="Cambria"/>
                <w:kern w:val="2"/>
                <w:sz w:val="18"/>
                <w:szCs w:val="16"/>
                <w:lang w:eastAsia="en-US"/>
                <w14:ligatures w14:val="standardContextual"/>
              </w:rPr>
            </w:pPr>
            <w:r w:rsidRPr="000B64BB">
              <w:rPr>
                <w:rFonts w:ascii="Cambria" w:hAnsi="Cambria"/>
                <w:kern w:val="2"/>
                <w:sz w:val="18"/>
                <w:szCs w:val="16"/>
                <w:lang w:eastAsia="en-US"/>
                <w14:ligatures w14:val="standardContextual"/>
              </w:rPr>
              <w:t>Główne źródło presji chemicznych</w:t>
            </w:r>
          </w:p>
        </w:tc>
        <w:tc>
          <w:tcPr>
            <w:tcW w:w="4000" w:type="dxa"/>
            <w:tcBorders>
              <w:top w:val="single" w:sz="4" w:space="0" w:color="auto"/>
              <w:left w:val="single" w:sz="4" w:space="0" w:color="auto"/>
              <w:bottom w:val="single" w:sz="4" w:space="0" w:color="auto"/>
              <w:right w:val="single" w:sz="4" w:space="0" w:color="auto"/>
            </w:tcBorders>
            <w:hideMark/>
          </w:tcPr>
          <w:p w14:paraId="04FA50F4" w14:textId="77777777" w:rsidR="00D864C6" w:rsidRPr="000B64BB" w:rsidRDefault="00D864C6">
            <w:pPr>
              <w:rPr>
                <w:rFonts w:ascii="Cambria" w:hAnsi="Cambria"/>
                <w:kern w:val="2"/>
                <w:sz w:val="18"/>
                <w:szCs w:val="16"/>
                <w:lang w:eastAsia="en-US"/>
                <w14:ligatures w14:val="standardContextual"/>
              </w:rPr>
            </w:pPr>
            <w:r w:rsidRPr="000B64BB">
              <w:rPr>
                <w:rFonts w:ascii="Cambria" w:hAnsi="Cambria"/>
                <w:kern w:val="2"/>
                <w:sz w:val="18"/>
                <w:szCs w:val="16"/>
                <w:shd w:val="clear" w:color="auto" w:fill="FFFFFF"/>
                <w:lang w:eastAsia="en-US"/>
                <w14:ligatures w14:val="standardContextual"/>
              </w:rPr>
              <w:t>Nie dotyczy</w:t>
            </w:r>
          </w:p>
        </w:tc>
      </w:tr>
      <w:tr w:rsidR="00D864C6" w:rsidRPr="000B64BB" w14:paraId="69FDF3D5" w14:textId="77777777" w:rsidTr="005D6A33">
        <w:tc>
          <w:tcPr>
            <w:tcW w:w="5210" w:type="dxa"/>
            <w:tcBorders>
              <w:top w:val="single" w:sz="4" w:space="0" w:color="auto"/>
              <w:left w:val="single" w:sz="4" w:space="0" w:color="auto"/>
              <w:bottom w:val="single" w:sz="4" w:space="0" w:color="auto"/>
              <w:right w:val="single" w:sz="4" w:space="0" w:color="auto"/>
            </w:tcBorders>
            <w:vAlign w:val="center"/>
            <w:hideMark/>
          </w:tcPr>
          <w:p w14:paraId="31DB923E" w14:textId="77777777" w:rsidR="00D864C6" w:rsidRPr="000B64BB" w:rsidRDefault="00D864C6">
            <w:pPr>
              <w:rPr>
                <w:rFonts w:ascii="Cambria" w:hAnsi="Cambria"/>
                <w:kern w:val="2"/>
                <w:sz w:val="18"/>
                <w:szCs w:val="16"/>
                <w:lang w:eastAsia="en-US"/>
                <w14:ligatures w14:val="standardContextual"/>
              </w:rPr>
            </w:pPr>
            <w:r w:rsidRPr="000B64BB">
              <w:rPr>
                <w:rFonts w:ascii="Cambria" w:hAnsi="Cambria"/>
                <w:kern w:val="2"/>
                <w:sz w:val="18"/>
                <w:szCs w:val="16"/>
                <w:lang w:eastAsia="en-US"/>
                <w14:ligatures w14:val="standardContextual"/>
              </w:rPr>
              <w:t>Ocena ryzyka nieosiągnięcia celu środowiskowego</w:t>
            </w:r>
          </w:p>
        </w:tc>
        <w:tc>
          <w:tcPr>
            <w:tcW w:w="4000" w:type="dxa"/>
            <w:tcBorders>
              <w:top w:val="single" w:sz="4" w:space="0" w:color="auto"/>
              <w:left w:val="single" w:sz="4" w:space="0" w:color="auto"/>
              <w:bottom w:val="single" w:sz="4" w:space="0" w:color="auto"/>
              <w:right w:val="single" w:sz="4" w:space="0" w:color="auto"/>
            </w:tcBorders>
            <w:vAlign w:val="center"/>
            <w:hideMark/>
          </w:tcPr>
          <w:p w14:paraId="4F863076" w14:textId="77777777" w:rsidR="00D864C6" w:rsidRPr="000B64BB" w:rsidRDefault="00D864C6">
            <w:pPr>
              <w:rPr>
                <w:rFonts w:ascii="Cambria" w:hAnsi="Cambria"/>
                <w:kern w:val="2"/>
                <w:sz w:val="18"/>
                <w:szCs w:val="16"/>
                <w:lang w:eastAsia="en-US"/>
                <w14:ligatures w14:val="standardContextual"/>
              </w:rPr>
            </w:pPr>
            <w:r w:rsidRPr="000B64BB">
              <w:rPr>
                <w:rFonts w:ascii="Cambria" w:hAnsi="Cambria"/>
                <w:kern w:val="2"/>
                <w:sz w:val="18"/>
                <w:szCs w:val="16"/>
                <w:lang w:eastAsia="en-US"/>
                <w14:ligatures w14:val="standardContextual"/>
              </w:rPr>
              <w:t xml:space="preserve">Zagrożona </w:t>
            </w:r>
          </w:p>
        </w:tc>
      </w:tr>
    </w:tbl>
    <w:p w14:paraId="4E8031D5" w14:textId="77777777" w:rsidR="00D864C6" w:rsidRDefault="00D864C6" w:rsidP="00D864C6">
      <w:pPr>
        <w:ind w:firstLine="708"/>
        <w:rPr>
          <w:color w:val="00B050"/>
          <w:sz w:val="20"/>
          <w:szCs w:val="20"/>
          <w:lang w:eastAsia="pl-PL"/>
        </w:rPr>
      </w:pPr>
    </w:p>
    <w:p w14:paraId="27049119" w14:textId="5846FE32" w:rsidR="00D864C6" w:rsidRPr="005D6A33" w:rsidRDefault="00D864C6" w:rsidP="000B64BB">
      <w:pPr>
        <w:spacing w:line="360" w:lineRule="auto"/>
        <w:ind w:firstLine="426"/>
        <w:rPr>
          <w:rFonts w:ascii="Cambria" w:hAnsi="Cambria"/>
          <w:sz w:val="22"/>
          <w:szCs w:val="22"/>
        </w:rPr>
      </w:pPr>
      <w:r w:rsidRPr="005D6A33">
        <w:rPr>
          <w:rFonts w:ascii="Cambria" w:hAnsi="Cambria"/>
          <w:sz w:val="22"/>
          <w:szCs w:val="22"/>
        </w:rPr>
        <w:t>Cele środowiskowe oraz odstępstwa dla przedmiotowego JCWP przedstawi</w:t>
      </w:r>
      <w:r w:rsidR="007B4686" w:rsidRPr="005D6A33">
        <w:rPr>
          <w:rFonts w:ascii="Cambria" w:hAnsi="Cambria"/>
          <w:sz w:val="22"/>
          <w:szCs w:val="22"/>
        </w:rPr>
        <w:t>ono w poniższej Tabeli.</w:t>
      </w:r>
    </w:p>
    <w:p w14:paraId="23334B5D" w14:textId="49B0A064" w:rsidR="005D6A33" w:rsidRDefault="005D6A33" w:rsidP="005D6A33">
      <w:pPr>
        <w:pStyle w:val="Legenda"/>
        <w:keepNext/>
      </w:pPr>
      <w:r>
        <w:t xml:space="preserve">Tabela </w:t>
      </w:r>
      <w:r>
        <w:fldChar w:fldCharType="begin"/>
      </w:r>
      <w:r>
        <w:instrText xml:space="preserve"> SEQ Tabela \* ARABIC </w:instrText>
      </w:r>
      <w:r>
        <w:fldChar w:fldCharType="separate"/>
      </w:r>
      <w:r w:rsidR="00C74FAA">
        <w:rPr>
          <w:noProof/>
        </w:rPr>
        <w:t>19</w:t>
      </w:r>
      <w:r>
        <w:fldChar w:fldCharType="end"/>
      </w:r>
      <w:r>
        <w:t xml:space="preserve"> Cele środowiskowe oraz odstępstwa dla </w:t>
      </w:r>
      <w:r w:rsidRPr="00B72795">
        <w:t>JCWP LW10032</w:t>
      </w:r>
    </w:p>
    <w:tbl>
      <w:tblPr>
        <w:tblW w:w="9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13"/>
        <w:gridCol w:w="4072"/>
      </w:tblGrid>
      <w:tr w:rsidR="00D864C6" w:rsidRPr="000B64BB" w14:paraId="12067E7C" w14:textId="77777777" w:rsidTr="005D6A33">
        <w:tc>
          <w:tcPr>
            <w:tcW w:w="9285"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753F21F4" w14:textId="77777777" w:rsidR="00D864C6" w:rsidRPr="000B64BB" w:rsidRDefault="00D864C6">
            <w:pPr>
              <w:rPr>
                <w:rFonts w:ascii="Cambria" w:hAnsi="Cambria"/>
                <w:kern w:val="2"/>
                <w:sz w:val="18"/>
                <w:szCs w:val="18"/>
                <w:lang w:eastAsia="en-US"/>
                <w14:ligatures w14:val="standardContextual"/>
              </w:rPr>
            </w:pPr>
            <w:r w:rsidRPr="000B64BB">
              <w:rPr>
                <w:rFonts w:ascii="Cambria" w:hAnsi="Cambria"/>
                <w:kern w:val="2"/>
                <w:sz w:val="18"/>
                <w:szCs w:val="18"/>
                <w:lang w:eastAsia="en-US"/>
                <w14:ligatures w14:val="standardContextual"/>
              </w:rPr>
              <w:t>Cele środowiskowe dla JCWP</w:t>
            </w:r>
          </w:p>
        </w:tc>
      </w:tr>
      <w:tr w:rsidR="00D864C6" w:rsidRPr="000B64BB" w14:paraId="10975B09" w14:textId="77777777" w:rsidTr="005D6A33">
        <w:tc>
          <w:tcPr>
            <w:tcW w:w="5213" w:type="dxa"/>
            <w:tcBorders>
              <w:top w:val="single" w:sz="4" w:space="0" w:color="auto"/>
              <w:left w:val="single" w:sz="4" w:space="0" w:color="auto"/>
              <w:bottom w:val="single" w:sz="4" w:space="0" w:color="auto"/>
              <w:right w:val="single" w:sz="4" w:space="0" w:color="auto"/>
            </w:tcBorders>
            <w:hideMark/>
          </w:tcPr>
          <w:p w14:paraId="1E2F23CE" w14:textId="77777777" w:rsidR="00D864C6" w:rsidRPr="000B64BB" w:rsidRDefault="00D864C6">
            <w:pPr>
              <w:rPr>
                <w:rFonts w:ascii="Cambria" w:hAnsi="Cambria"/>
                <w:kern w:val="2"/>
                <w:sz w:val="18"/>
                <w:szCs w:val="18"/>
                <w:lang w:eastAsia="en-US"/>
                <w14:ligatures w14:val="standardContextual"/>
              </w:rPr>
            </w:pPr>
            <w:r w:rsidRPr="000B64BB">
              <w:rPr>
                <w:rFonts w:ascii="Cambria" w:hAnsi="Cambria"/>
                <w:kern w:val="2"/>
                <w:sz w:val="18"/>
                <w:szCs w:val="18"/>
                <w:lang w:eastAsia="en-US"/>
                <w14:ligatures w14:val="standardContextual"/>
              </w:rPr>
              <w:t>Stan / potencjał ekologiczny</w:t>
            </w:r>
          </w:p>
        </w:tc>
        <w:tc>
          <w:tcPr>
            <w:tcW w:w="4072" w:type="dxa"/>
            <w:tcBorders>
              <w:top w:val="single" w:sz="4" w:space="0" w:color="auto"/>
              <w:left w:val="single" w:sz="4" w:space="0" w:color="auto"/>
              <w:bottom w:val="single" w:sz="4" w:space="0" w:color="auto"/>
              <w:right w:val="single" w:sz="4" w:space="0" w:color="auto"/>
            </w:tcBorders>
            <w:hideMark/>
          </w:tcPr>
          <w:p w14:paraId="117D57A0" w14:textId="77777777" w:rsidR="00D864C6" w:rsidRPr="000B64BB" w:rsidRDefault="00D864C6">
            <w:pPr>
              <w:rPr>
                <w:rFonts w:ascii="Cambria" w:hAnsi="Cambria"/>
                <w:kern w:val="2"/>
                <w:sz w:val="18"/>
                <w:szCs w:val="18"/>
                <w:lang w:eastAsia="en-US"/>
                <w14:ligatures w14:val="standardContextual"/>
              </w:rPr>
            </w:pPr>
            <w:r w:rsidRPr="000B64BB">
              <w:rPr>
                <w:rFonts w:ascii="Cambria" w:hAnsi="Cambria"/>
                <w:kern w:val="2"/>
                <w:sz w:val="18"/>
                <w:szCs w:val="18"/>
                <w:shd w:val="clear" w:color="auto" w:fill="FFFFFF"/>
                <w:lang w:eastAsia="en-US"/>
                <w14:ligatures w14:val="standardContextual"/>
              </w:rPr>
              <w:t>dobry stan ekologiczny</w:t>
            </w:r>
          </w:p>
        </w:tc>
      </w:tr>
      <w:tr w:rsidR="00D864C6" w:rsidRPr="000B64BB" w14:paraId="141D087E" w14:textId="77777777" w:rsidTr="005D6A33">
        <w:tc>
          <w:tcPr>
            <w:tcW w:w="5213" w:type="dxa"/>
            <w:tcBorders>
              <w:top w:val="single" w:sz="4" w:space="0" w:color="auto"/>
              <w:left w:val="single" w:sz="4" w:space="0" w:color="auto"/>
              <w:bottom w:val="single" w:sz="4" w:space="0" w:color="auto"/>
              <w:right w:val="single" w:sz="4" w:space="0" w:color="auto"/>
            </w:tcBorders>
            <w:hideMark/>
          </w:tcPr>
          <w:p w14:paraId="198C2DCE" w14:textId="77777777" w:rsidR="00D864C6" w:rsidRPr="000B64BB" w:rsidRDefault="00D864C6">
            <w:pPr>
              <w:rPr>
                <w:rFonts w:ascii="Cambria" w:hAnsi="Cambria"/>
                <w:kern w:val="2"/>
                <w:sz w:val="18"/>
                <w:szCs w:val="18"/>
                <w:lang w:eastAsia="en-US"/>
                <w14:ligatures w14:val="standardContextual"/>
              </w:rPr>
            </w:pPr>
            <w:r w:rsidRPr="000B64BB">
              <w:rPr>
                <w:rFonts w:ascii="Cambria" w:hAnsi="Cambria"/>
                <w:kern w:val="2"/>
                <w:sz w:val="18"/>
                <w:szCs w:val="18"/>
                <w:lang w:eastAsia="en-US"/>
                <w14:ligatures w14:val="standardContextual"/>
              </w:rPr>
              <w:t>Stan chemiczny</w:t>
            </w:r>
          </w:p>
        </w:tc>
        <w:tc>
          <w:tcPr>
            <w:tcW w:w="4072" w:type="dxa"/>
            <w:tcBorders>
              <w:top w:val="single" w:sz="4" w:space="0" w:color="auto"/>
              <w:left w:val="single" w:sz="4" w:space="0" w:color="auto"/>
              <w:bottom w:val="single" w:sz="4" w:space="0" w:color="auto"/>
              <w:right w:val="single" w:sz="4" w:space="0" w:color="auto"/>
            </w:tcBorders>
            <w:hideMark/>
          </w:tcPr>
          <w:p w14:paraId="31C600E4" w14:textId="77777777" w:rsidR="00D864C6" w:rsidRPr="000B64BB" w:rsidRDefault="00D864C6">
            <w:pPr>
              <w:rPr>
                <w:rFonts w:ascii="Cambria" w:hAnsi="Cambria"/>
                <w:kern w:val="2"/>
                <w:sz w:val="18"/>
                <w:szCs w:val="18"/>
                <w:lang w:eastAsia="en-US"/>
                <w14:ligatures w14:val="standardContextual"/>
              </w:rPr>
            </w:pPr>
            <w:r w:rsidRPr="000B64BB">
              <w:rPr>
                <w:rFonts w:ascii="Cambria" w:hAnsi="Cambria"/>
                <w:kern w:val="2"/>
                <w:sz w:val="18"/>
                <w:szCs w:val="18"/>
                <w:shd w:val="clear" w:color="auto" w:fill="FFFFFF"/>
                <w:lang w:eastAsia="en-US"/>
                <w14:ligatures w14:val="standardContextual"/>
              </w:rPr>
              <w:t>dobry stan chemiczny</w:t>
            </w:r>
          </w:p>
        </w:tc>
      </w:tr>
      <w:tr w:rsidR="00D864C6" w:rsidRPr="000B64BB" w14:paraId="57AB8E8F" w14:textId="77777777" w:rsidTr="005D6A33">
        <w:tc>
          <w:tcPr>
            <w:tcW w:w="9285" w:type="dxa"/>
            <w:gridSpan w:val="2"/>
            <w:tcBorders>
              <w:top w:val="single" w:sz="4" w:space="0" w:color="auto"/>
              <w:left w:val="single" w:sz="4" w:space="0" w:color="auto"/>
              <w:bottom w:val="single" w:sz="4" w:space="0" w:color="auto"/>
              <w:right w:val="single" w:sz="4" w:space="0" w:color="auto"/>
            </w:tcBorders>
            <w:hideMark/>
          </w:tcPr>
          <w:p w14:paraId="38DB7F33" w14:textId="77777777" w:rsidR="00D864C6" w:rsidRPr="000B64BB" w:rsidRDefault="00D864C6">
            <w:pPr>
              <w:rPr>
                <w:rFonts w:ascii="Cambria" w:hAnsi="Cambria"/>
                <w:kern w:val="2"/>
                <w:sz w:val="18"/>
                <w:szCs w:val="18"/>
                <w:lang w:eastAsia="en-US"/>
                <w14:ligatures w14:val="standardContextual"/>
              </w:rPr>
            </w:pPr>
            <w:r w:rsidRPr="000B64BB">
              <w:rPr>
                <w:rFonts w:ascii="Cambria" w:hAnsi="Cambria"/>
                <w:kern w:val="2"/>
                <w:sz w:val="18"/>
                <w:szCs w:val="18"/>
                <w:shd w:val="clear" w:color="auto" w:fill="FFFFFF"/>
                <w:lang w:eastAsia="en-US"/>
                <w14:ligatures w14:val="standardContextual"/>
              </w:rPr>
              <w:lastRenderedPageBreak/>
              <w:t>Wymagania dla elementów biologicznych</w:t>
            </w:r>
          </w:p>
        </w:tc>
      </w:tr>
      <w:tr w:rsidR="00D864C6" w:rsidRPr="000B64BB" w14:paraId="7DD0D31E" w14:textId="77777777" w:rsidTr="005D6A33">
        <w:tc>
          <w:tcPr>
            <w:tcW w:w="9285" w:type="dxa"/>
            <w:gridSpan w:val="2"/>
            <w:tcBorders>
              <w:top w:val="single" w:sz="4" w:space="0" w:color="auto"/>
              <w:left w:val="single" w:sz="4" w:space="0" w:color="auto"/>
              <w:bottom w:val="single" w:sz="4" w:space="0" w:color="auto"/>
              <w:right w:val="single" w:sz="4" w:space="0" w:color="auto"/>
            </w:tcBorders>
            <w:hideMark/>
          </w:tcPr>
          <w:p w14:paraId="6B88E547" w14:textId="77777777" w:rsidR="00D864C6" w:rsidRPr="000B64BB" w:rsidRDefault="00D864C6">
            <w:pPr>
              <w:rPr>
                <w:rFonts w:ascii="Cambria" w:hAnsi="Cambria"/>
                <w:kern w:val="2"/>
                <w:sz w:val="18"/>
                <w:szCs w:val="18"/>
                <w:lang w:eastAsia="en-US"/>
                <w14:ligatures w14:val="standardContextual"/>
              </w:rPr>
            </w:pPr>
            <w:r w:rsidRPr="000B64BB">
              <w:rPr>
                <w:rFonts w:ascii="Cambria" w:hAnsi="Cambria"/>
                <w:kern w:val="2"/>
                <w:sz w:val="18"/>
                <w:szCs w:val="18"/>
                <w:shd w:val="clear" w:color="auto" w:fill="FFFFFF"/>
                <w:lang w:eastAsia="en-US"/>
                <w14:ligatures w14:val="standardContextual"/>
              </w:rPr>
              <w:t>Parametry charakteryzujące cel środowiskowy</w:t>
            </w:r>
          </w:p>
        </w:tc>
      </w:tr>
      <w:tr w:rsidR="00D864C6" w:rsidRPr="000B64BB" w14:paraId="340ECE1B" w14:textId="77777777" w:rsidTr="005D6A33">
        <w:tc>
          <w:tcPr>
            <w:tcW w:w="5213" w:type="dxa"/>
            <w:tcBorders>
              <w:top w:val="single" w:sz="4" w:space="0" w:color="auto"/>
              <w:left w:val="single" w:sz="4" w:space="0" w:color="auto"/>
              <w:bottom w:val="nil"/>
              <w:right w:val="single" w:sz="4" w:space="0" w:color="auto"/>
            </w:tcBorders>
            <w:hideMark/>
          </w:tcPr>
          <w:p w14:paraId="4F402FB1" w14:textId="77777777" w:rsidR="00D864C6" w:rsidRPr="000B64BB" w:rsidRDefault="00D864C6">
            <w:pPr>
              <w:shd w:val="clear" w:color="auto" w:fill="FFFFFF"/>
              <w:jc w:val="left"/>
              <w:rPr>
                <w:rFonts w:ascii="Cambria" w:hAnsi="Cambria"/>
                <w:kern w:val="2"/>
                <w:sz w:val="18"/>
                <w:szCs w:val="18"/>
                <w:lang w:eastAsia="en-US"/>
                <w14:ligatures w14:val="standardContextual"/>
              </w:rPr>
            </w:pPr>
            <w:r w:rsidRPr="000B64BB">
              <w:rPr>
                <w:rFonts w:ascii="Cambria" w:hAnsi="Cambria"/>
                <w:kern w:val="2"/>
                <w:sz w:val="18"/>
                <w:szCs w:val="18"/>
                <w:lang w:eastAsia="en-US"/>
                <w14:ligatures w14:val="standardContextual"/>
              </w:rPr>
              <w:t>Fitoplankton - Indeks fitoplanktonowy dla polskich jezior (PMPL)</w:t>
            </w:r>
          </w:p>
        </w:tc>
        <w:tc>
          <w:tcPr>
            <w:tcW w:w="4072" w:type="dxa"/>
            <w:tcBorders>
              <w:top w:val="single" w:sz="4" w:space="0" w:color="auto"/>
              <w:left w:val="single" w:sz="4" w:space="0" w:color="auto"/>
              <w:bottom w:val="nil"/>
              <w:right w:val="single" w:sz="4" w:space="0" w:color="auto"/>
            </w:tcBorders>
          </w:tcPr>
          <w:p w14:paraId="6C7274A3" w14:textId="77777777" w:rsidR="00D864C6" w:rsidRPr="000B64BB" w:rsidRDefault="00D864C6">
            <w:pPr>
              <w:shd w:val="clear" w:color="auto" w:fill="FFFFFF"/>
              <w:jc w:val="left"/>
              <w:rPr>
                <w:rFonts w:ascii="Cambria" w:hAnsi="Cambria"/>
                <w:kern w:val="2"/>
                <w:sz w:val="18"/>
                <w:szCs w:val="18"/>
                <w:lang w:eastAsia="en-US"/>
                <w14:ligatures w14:val="standardContextual"/>
              </w:rPr>
            </w:pPr>
            <w:r w:rsidRPr="000B64BB">
              <w:rPr>
                <w:rFonts w:ascii="Cambria" w:hAnsi="Cambria"/>
                <w:kern w:val="2"/>
                <w:sz w:val="18"/>
                <w:szCs w:val="18"/>
                <w:lang w:eastAsia="en-US"/>
                <w14:ligatures w14:val="standardContextual"/>
              </w:rPr>
              <w:t>≤2,00</w:t>
            </w:r>
          </w:p>
          <w:p w14:paraId="7DF17B29" w14:textId="77777777" w:rsidR="00D864C6" w:rsidRPr="000B64BB" w:rsidRDefault="00D864C6">
            <w:pPr>
              <w:shd w:val="clear" w:color="auto" w:fill="FFFFFF"/>
              <w:jc w:val="left"/>
              <w:rPr>
                <w:rFonts w:ascii="Cambria" w:hAnsi="Cambria"/>
                <w:kern w:val="2"/>
                <w:sz w:val="18"/>
                <w:szCs w:val="18"/>
                <w:lang w:eastAsia="en-US"/>
                <w14:ligatures w14:val="standardContextual"/>
              </w:rPr>
            </w:pPr>
          </w:p>
        </w:tc>
      </w:tr>
      <w:tr w:rsidR="00D864C6" w:rsidRPr="000B64BB" w14:paraId="533341C2" w14:textId="77777777" w:rsidTr="005D6A33">
        <w:tc>
          <w:tcPr>
            <w:tcW w:w="5213" w:type="dxa"/>
            <w:tcBorders>
              <w:top w:val="nil"/>
              <w:left w:val="single" w:sz="4" w:space="0" w:color="auto"/>
              <w:bottom w:val="nil"/>
              <w:right w:val="single" w:sz="4" w:space="0" w:color="auto"/>
            </w:tcBorders>
            <w:hideMark/>
          </w:tcPr>
          <w:p w14:paraId="37059F2D" w14:textId="77777777" w:rsidR="00D864C6" w:rsidRPr="000B64BB" w:rsidRDefault="00D864C6">
            <w:pPr>
              <w:shd w:val="clear" w:color="auto" w:fill="FFFFFF"/>
              <w:jc w:val="left"/>
              <w:rPr>
                <w:rFonts w:ascii="Cambria" w:hAnsi="Cambria"/>
                <w:kern w:val="2"/>
                <w:sz w:val="18"/>
                <w:szCs w:val="18"/>
                <w:lang w:eastAsia="en-US"/>
                <w14:ligatures w14:val="standardContextual"/>
              </w:rPr>
            </w:pPr>
            <w:r w:rsidRPr="000B64BB">
              <w:rPr>
                <w:rFonts w:ascii="Cambria" w:hAnsi="Cambria"/>
                <w:kern w:val="2"/>
                <w:sz w:val="18"/>
                <w:szCs w:val="18"/>
                <w:lang w:eastAsia="en-US"/>
                <w14:ligatures w14:val="standardContextual"/>
              </w:rPr>
              <w:t>Fitobentos - Indeks okrzemkowy dla jezior (IOJ)</w:t>
            </w:r>
          </w:p>
        </w:tc>
        <w:tc>
          <w:tcPr>
            <w:tcW w:w="4072" w:type="dxa"/>
            <w:tcBorders>
              <w:top w:val="nil"/>
              <w:left w:val="single" w:sz="4" w:space="0" w:color="auto"/>
              <w:bottom w:val="nil"/>
              <w:right w:val="single" w:sz="4" w:space="0" w:color="auto"/>
            </w:tcBorders>
            <w:hideMark/>
          </w:tcPr>
          <w:p w14:paraId="6DB8521E" w14:textId="77777777" w:rsidR="00D864C6" w:rsidRPr="000B64BB" w:rsidRDefault="00D864C6">
            <w:pPr>
              <w:shd w:val="clear" w:color="auto" w:fill="FFFFFF"/>
              <w:jc w:val="left"/>
              <w:rPr>
                <w:rFonts w:ascii="Cambria" w:hAnsi="Cambria"/>
                <w:kern w:val="2"/>
                <w:sz w:val="18"/>
                <w:szCs w:val="18"/>
                <w:lang w:eastAsia="en-US"/>
                <w14:ligatures w14:val="standardContextual"/>
              </w:rPr>
            </w:pPr>
            <w:r w:rsidRPr="000B64BB">
              <w:rPr>
                <w:rFonts w:ascii="Cambria" w:hAnsi="Cambria"/>
                <w:kern w:val="2"/>
                <w:sz w:val="18"/>
                <w:szCs w:val="18"/>
                <w:lang w:eastAsia="en-US"/>
                <w14:ligatures w14:val="standardContextual"/>
              </w:rPr>
              <w:t>≥0,590</w:t>
            </w:r>
          </w:p>
        </w:tc>
      </w:tr>
      <w:tr w:rsidR="00D864C6" w:rsidRPr="000B64BB" w14:paraId="499650F7" w14:textId="77777777" w:rsidTr="005D6A33">
        <w:tc>
          <w:tcPr>
            <w:tcW w:w="5213" w:type="dxa"/>
            <w:tcBorders>
              <w:top w:val="nil"/>
              <w:left w:val="single" w:sz="4" w:space="0" w:color="auto"/>
              <w:bottom w:val="nil"/>
              <w:right w:val="single" w:sz="4" w:space="0" w:color="auto"/>
            </w:tcBorders>
          </w:tcPr>
          <w:p w14:paraId="706E88DD" w14:textId="77777777" w:rsidR="00D864C6" w:rsidRPr="000B64BB" w:rsidRDefault="00D864C6">
            <w:pPr>
              <w:shd w:val="clear" w:color="auto" w:fill="FFFFFF"/>
              <w:jc w:val="left"/>
              <w:rPr>
                <w:rFonts w:ascii="Cambria" w:hAnsi="Cambria"/>
                <w:kern w:val="2"/>
                <w:sz w:val="18"/>
                <w:szCs w:val="18"/>
                <w:lang w:eastAsia="en-US"/>
                <w14:ligatures w14:val="standardContextual"/>
              </w:rPr>
            </w:pPr>
            <w:r w:rsidRPr="000B64BB">
              <w:rPr>
                <w:rFonts w:ascii="Cambria" w:hAnsi="Cambria"/>
                <w:kern w:val="2"/>
                <w:sz w:val="18"/>
                <w:szCs w:val="18"/>
                <w:lang w:eastAsia="en-US"/>
                <w14:ligatures w14:val="standardContextual"/>
              </w:rPr>
              <w:t>Makrofity - Makrofitowy indeks stanu ekologicznego (ESMI)</w:t>
            </w:r>
          </w:p>
          <w:p w14:paraId="5B857ADF" w14:textId="77777777" w:rsidR="00D864C6" w:rsidRPr="000B64BB" w:rsidRDefault="00D864C6">
            <w:pPr>
              <w:shd w:val="clear" w:color="auto" w:fill="FFFFFF"/>
              <w:jc w:val="left"/>
              <w:rPr>
                <w:rFonts w:ascii="Cambria" w:hAnsi="Cambria"/>
                <w:kern w:val="2"/>
                <w:sz w:val="18"/>
                <w:szCs w:val="18"/>
                <w:lang w:eastAsia="en-US"/>
                <w14:ligatures w14:val="standardContextual"/>
              </w:rPr>
            </w:pPr>
          </w:p>
        </w:tc>
        <w:tc>
          <w:tcPr>
            <w:tcW w:w="4072" w:type="dxa"/>
            <w:tcBorders>
              <w:top w:val="nil"/>
              <w:left w:val="single" w:sz="4" w:space="0" w:color="auto"/>
              <w:bottom w:val="nil"/>
              <w:right w:val="single" w:sz="4" w:space="0" w:color="auto"/>
            </w:tcBorders>
            <w:hideMark/>
          </w:tcPr>
          <w:p w14:paraId="2AC7AF21" w14:textId="77777777" w:rsidR="00D864C6" w:rsidRPr="000B64BB" w:rsidRDefault="00D864C6">
            <w:pPr>
              <w:shd w:val="clear" w:color="auto" w:fill="FFFFFF"/>
              <w:jc w:val="left"/>
              <w:rPr>
                <w:rFonts w:ascii="Cambria" w:hAnsi="Cambria"/>
                <w:kern w:val="2"/>
                <w:sz w:val="18"/>
                <w:szCs w:val="18"/>
                <w:lang w:eastAsia="en-US"/>
                <w14:ligatures w14:val="standardContextual"/>
              </w:rPr>
            </w:pPr>
            <w:r w:rsidRPr="000B64BB">
              <w:rPr>
                <w:rFonts w:ascii="Cambria" w:hAnsi="Cambria"/>
                <w:kern w:val="2"/>
                <w:sz w:val="18"/>
                <w:szCs w:val="18"/>
                <w:lang w:eastAsia="en-US"/>
                <w14:ligatures w14:val="standardContextual"/>
              </w:rPr>
              <w:t>≥0,410 (Jeżeli ponad 75% fitolitoralu zajmują zbiorowiska gatunków negatywnych: Ceratophyllum demersum, Ceratophyllum submersum, Elodea canadensis, Elodea nuttallii, Potamogeton friesii lub Stuckenia pectinata, nadaje się klasę gorszą o 1. Jeżeli udział zbiorowisk ramienic w fitolitoralu jest większy niż 25%, nadaje się klasę I)</w:t>
            </w:r>
          </w:p>
        </w:tc>
      </w:tr>
      <w:tr w:rsidR="00D864C6" w:rsidRPr="000B64BB" w14:paraId="76C8C03A" w14:textId="77777777" w:rsidTr="005D6A33">
        <w:tc>
          <w:tcPr>
            <w:tcW w:w="5213" w:type="dxa"/>
            <w:tcBorders>
              <w:top w:val="nil"/>
              <w:left w:val="single" w:sz="4" w:space="0" w:color="auto"/>
              <w:bottom w:val="nil"/>
              <w:right w:val="single" w:sz="4" w:space="0" w:color="auto"/>
            </w:tcBorders>
            <w:hideMark/>
          </w:tcPr>
          <w:p w14:paraId="26ACF49D" w14:textId="77777777" w:rsidR="00D864C6" w:rsidRPr="000B64BB" w:rsidRDefault="00D864C6">
            <w:pPr>
              <w:shd w:val="clear" w:color="auto" w:fill="FFFFFF"/>
              <w:jc w:val="left"/>
              <w:rPr>
                <w:rFonts w:ascii="Cambria" w:hAnsi="Cambria"/>
                <w:kern w:val="2"/>
                <w:sz w:val="18"/>
                <w:szCs w:val="18"/>
                <w:lang w:eastAsia="en-US"/>
                <w14:ligatures w14:val="standardContextual"/>
              </w:rPr>
            </w:pPr>
            <w:r w:rsidRPr="000B64BB">
              <w:rPr>
                <w:rFonts w:ascii="Cambria" w:hAnsi="Cambria"/>
                <w:kern w:val="2"/>
                <w:sz w:val="18"/>
                <w:szCs w:val="18"/>
                <w:lang w:eastAsia="en-US"/>
                <w14:ligatures w14:val="standardContextual"/>
              </w:rPr>
              <w:t>Makrobezkręgowce bentosowe - Indeks LMI</w:t>
            </w:r>
          </w:p>
        </w:tc>
        <w:tc>
          <w:tcPr>
            <w:tcW w:w="4072" w:type="dxa"/>
            <w:tcBorders>
              <w:top w:val="nil"/>
              <w:left w:val="single" w:sz="4" w:space="0" w:color="auto"/>
              <w:bottom w:val="nil"/>
              <w:right w:val="single" w:sz="4" w:space="0" w:color="auto"/>
            </w:tcBorders>
            <w:hideMark/>
          </w:tcPr>
          <w:p w14:paraId="5430FF8E" w14:textId="77777777" w:rsidR="00D864C6" w:rsidRPr="000B64BB" w:rsidRDefault="00D864C6">
            <w:pPr>
              <w:shd w:val="clear" w:color="auto" w:fill="FFFFFF"/>
              <w:jc w:val="left"/>
              <w:rPr>
                <w:rFonts w:ascii="Cambria" w:hAnsi="Cambria"/>
                <w:kern w:val="2"/>
                <w:sz w:val="18"/>
                <w:szCs w:val="18"/>
                <w:lang w:eastAsia="en-US"/>
                <w14:ligatures w14:val="standardContextual"/>
              </w:rPr>
            </w:pPr>
            <w:r w:rsidRPr="000B64BB">
              <w:rPr>
                <w:rFonts w:ascii="Cambria" w:hAnsi="Cambria"/>
                <w:kern w:val="2"/>
                <w:sz w:val="18"/>
                <w:szCs w:val="18"/>
                <w:lang w:eastAsia="en-US"/>
                <w14:ligatures w14:val="standardContextual"/>
              </w:rPr>
              <w:t>≥0,588</w:t>
            </w:r>
          </w:p>
        </w:tc>
      </w:tr>
      <w:tr w:rsidR="00D864C6" w:rsidRPr="000B64BB" w14:paraId="4AB96E1D" w14:textId="77777777" w:rsidTr="005D6A33">
        <w:tc>
          <w:tcPr>
            <w:tcW w:w="5213" w:type="dxa"/>
            <w:tcBorders>
              <w:top w:val="nil"/>
              <w:left w:val="single" w:sz="4" w:space="0" w:color="auto"/>
              <w:bottom w:val="single" w:sz="4" w:space="0" w:color="auto"/>
              <w:right w:val="single" w:sz="4" w:space="0" w:color="auto"/>
            </w:tcBorders>
            <w:hideMark/>
          </w:tcPr>
          <w:p w14:paraId="0E836284" w14:textId="77777777" w:rsidR="00D864C6" w:rsidRPr="000B64BB" w:rsidRDefault="00D864C6">
            <w:pPr>
              <w:shd w:val="clear" w:color="auto" w:fill="FFFFFF"/>
              <w:jc w:val="left"/>
              <w:rPr>
                <w:rFonts w:ascii="Cambria" w:hAnsi="Cambria"/>
                <w:kern w:val="2"/>
                <w:sz w:val="18"/>
                <w:szCs w:val="18"/>
                <w:lang w:eastAsia="en-US"/>
                <w14:ligatures w14:val="standardContextual"/>
              </w:rPr>
            </w:pPr>
            <w:r w:rsidRPr="000B64BB">
              <w:rPr>
                <w:rFonts w:ascii="Cambria" w:hAnsi="Cambria"/>
                <w:kern w:val="2"/>
                <w:sz w:val="18"/>
                <w:szCs w:val="18"/>
                <w:lang w:eastAsia="en-US"/>
                <w14:ligatures w14:val="standardContextual"/>
              </w:rPr>
              <w:t>Ichtiofauna - Jeziorowy indeks rybny LFI+</w:t>
            </w:r>
          </w:p>
        </w:tc>
        <w:tc>
          <w:tcPr>
            <w:tcW w:w="4072" w:type="dxa"/>
            <w:tcBorders>
              <w:top w:val="nil"/>
              <w:left w:val="single" w:sz="4" w:space="0" w:color="auto"/>
              <w:bottom w:val="single" w:sz="4" w:space="0" w:color="auto"/>
              <w:right w:val="single" w:sz="4" w:space="0" w:color="auto"/>
            </w:tcBorders>
            <w:hideMark/>
          </w:tcPr>
          <w:p w14:paraId="616715BA" w14:textId="77777777" w:rsidR="00D864C6" w:rsidRPr="000B64BB" w:rsidRDefault="00D864C6">
            <w:pPr>
              <w:shd w:val="clear" w:color="auto" w:fill="FFFFFF"/>
              <w:jc w:val="left"/>
              <w:rPr>
                <w:rFonts w:ascii="Cambria" w:hAnsi="Cambria"/>
                <w:kern w:val="2"/>
                <w:sz w:val="18"/>
                <w:szCs w:val="18"/>
                <w:lang w:eastAsia="en-US"/>
                <w14:ligatures w14:val="standardContextual"/>
              </w:rPr>
            </w:pPr>
            <w:r w:rsidRPr="000B64BB">
              <w:rPr>
                <w:rFonts w:ascii="Cambria" w:hAnsi="Cambria"/>
                <w:kern w:val="2"/>
                <w:sz w:val="18"/>
                <w:szCs w:val="18"/>
                <w:lang w:eastAsia="en-US"/>
                <w14:ligatures w14:val="standardContextual"/>
              </w:rPr>
              <w:t>≥0,595</w:t>
            </w:r>
          </w:p>
        </w:tc>
      </w:tr>
      <w:tr w:rsidR="00D864C6" w:rsidRPr="000B64BB" w14:paraId="24C9D790" w14:textId="77777777" w:rsidTr="005D6A33">
        <w:tc>
          <w:tcPr>
            <w:tcW w:w="9285" w:type="dxa"/>
            <w:gridSpan w:val="2"/>
            <w:tcBorders>
              <w:top w:val="single" w:sz="4" w:space="0" w:color="auto"/>
              <w:left w:val="single" w:sz="4" w:space="0" w:color="auto"/>
              <w:bottom w:val="single" w:sz="4" w:space="0" w:color="auto"/>
              <w:right w:val="single" w:sz="4" w:space="0" w:color="auto"/>
            </w:tcBorders>
            <w:hideMark/>
          </w:tcPr>
          <w:p w14:paraId="46C23DCE" w14:textId="77777777" w:rsidR="00D864C6" w:rsidRPr="000B64BB" w:rsidRDefault="00D864C6">
            <w:pPr>
              <w:rPr>
                <w:rFonts w:ascii="Cambria" w:hAnsi="Cambria"/>
                <w:kern w:val="2"/>
                <w:sz w:val="18"/>
                <w:szCs w:val="18"/>
                <w:lang w:eastAsia="en-US"/>
                <w14:ligatures w14:val="standardContextual"/>
              </w:rPr>
            </w:pPr>
            <w:r w:rsidRPr="000B64BB">
              <w:rPr>
                <w:rFonts w:ascii="Cambria" w:hAnsi="Cambria"/>
                <w:kern w:val="2"/>
                <w:sz w:val="18"/>
                <w:szCs w:val="18"/>
                <w:shd w:val="clear" w:color="auto" w:fill="FFFFFF"/>
                <w:lang w:eastAsia="en-US"/>
                <w14:ligatures w14:val="standardContextual"/>
              </w:rPr>
              <w:t>Wymagania dla elementów fizykochemicznych</w:t>
            </w:r>
          </w:p>
        </w:tc>
      </w:tr>
      <w:tr w:rsidR="00D864C6" w:rsidRPr="000B64BB" w14:paraId="5DE49F77" w14:textId="77777777" w:rsidTr="005D6A33">
        <w:tc>
          <w:tcPr>
            <w:tcW w:w="9285" w:type="dxa"/>
            <w:gridSpan w:val="2"/>
            <w:tcBorders>
              <w:top w:val="single" w:sz="4" w:space="0" w:color="auto"/>
              <w:left w:val="single" w:sz="4" w:space="0" w:color="auto"/>
              <w:bottom w:val="single" w:sz="4" w:space="0" w:color="auto"/>
              <w:right w:val="single" w:sz="4" w:space="0" w:color="auto"/>
            </w:tcBorders>
            <w:hideMark/>
          </w:tcPr>
          <w:p w14:paraId="6E5F6CFA" w14:textId="77777777" w:rsidR="00D864C6" w:rsidRPr="000B64BB" w:rsidRDefault="00D864C6">
            <w:pPr>
              <w:rPr>
                <w:rFonts w:ascii="Cambria" w:hAnsi="Cambria"/>
                <w:kern w:val="2"/>
                <w:sz w:val="18"/>
                <w:szCs w:val="18"/>
                <w:lang w:eastAsia="en-US"/>
                <w14:ligatures w14:val="standardContextual"/>
              </w:rPr>
            </w:pPr>
            <w:r w:rsidRPr="000B64BB">
              <w:rPr>
                <w:rFonts w:ascii="Cambria" w:hAnsi="Cambria"/>
                <w:kern w:val="2"/>
                <w:sz w:val="18"/>
                <w:szCs w:val="18"/>
                <w:shd w:val="clear" w:color="auto" w:fill="FFFFFF"/>
                <w:lang w:eastAsia="en-US"/>
                <w14:ligatures w14:val="standardContextual"/>
              </w:rPr>
              <w:t>Parametry charakteryzujące cel środowiskowy</w:t>
            </w:r>
          </w:p>
        </w:tc>
      </w:tr>
      <w:tr w:rsidR="00D864C6" w:rsidRPr="000B64BB" w14:paraId="3058C1C1" w14:textId="77777777" w:rsidTr="005D6A33">
        <w:tc>
          <w:tcPr>
            <w:tcW w:w="5213" w:type="dxa"/>
            <w:tcBorders>
              <w:top w:val="single" w:sz="4" w:space="0" w:color="auto"/>
              <w:left w:val="single" w:sz="4" w:space="0" w:color="auto"/>
              <w:bottom w:val="single" w:sz="4" w:space="0" w:color="auto"/>
              <w:right w:val="single" w:sz="4" w:space="0" w:color="auto"/>
            </w:tcBorders>
            <w:hideMark/>
          </w:tcPr>
          <w:p w14:paraId="26C680C2" w14:textId="77777777" w:rsidR="00D864C6" w:rsidRPr="000B64BB" w:rsidRDefault="00D864C6">
            <w:pPr>
              <w:shd w:val="clear" w:color="auto" w:fill="FFFFFF"/>
              <w:jc w:val="left"/>
              <w:rPr>
                <w:rFonts w:ascii="Cambria" w:hAnsi="Cambria"/>
                <w:kern w:val="2"/>
                <w:sz w:val="18"/>
                <w:szCs w:val="18"/>
                <w:lang w:eastAsia="en-US"/>
                <w14:ligatures w14:val="standardContextual"/>
              </w:rPr>
            </w:pPr>
            <w:r w:rsidRPr="000B64BB">
              <w:rPr>
                <w:rFonts w:ascii="Cambria" w:hAnsi="Cambria"/>
                <w:kern w:val="2"/>
                <w:sz w:val="18"/>
                <w:szCs w:val="18"/>
                <w:lang w:eastAsia="en-US"/>
                <w14:ligatures w14:val="standardContextual"/>
              </w:rPr>
              <w:t>Barwa (mg Pt/l)</w:t>
            </w:r>
          </w:p>
          <w:p w14:paraId="284654DD" w14:textId="77777777" w:rsidR="00D864C6" w:rsidRPr="000B64BB" w:rsidRDefault="00D864C6">
            <w:pPr>
              <w:shd w:val="clear" w:color="auto" w:fill="FFFFFF"/>
              <w:jc w:val="left"/>
              <w:rPr>
                <w:rFonts w:ascii="Cambria" w:hAnsi="Cambria"/>
                <w:kern w:val="2"/>
                <w:sz w:val="18"/>
                <w:szCs w:val="18"/>
                <w:lang w:eastAsia="en-US"/>
                <w14:ligatures w14:val="standardContextual"/>
              </w:rPr>
            </w:pPr>
            <w:r w:rsidRPr="000B64BB">
              <w:rPr>
                <w:rFonts w:ascii="Cambria" w:hAnsi="Cambria"/>
                <w:kern w:val="2"/>
                <w:sz w:val="18"/>
                <w:szCs w:val="18"/>
                <w:lang w:eastAsia="en-US"/>
                <w14:ligatures w14:val="standardContextual"/>
              </w:rPr>
              <w:t>Przewodność w 20oC (uS/cm)</w:t>
            </w:r>
          </w:p>
          <w:p w14:paraId="2D327994" w14:textId="77777777" w:rsidR="00D864C6" w:rsidRPr="000B64BB" w:rsidRDefault="00D864C6">
            <w:pPr>
              <w:shd w:val="clear" w:color="auto" w:fill="FFFFFF"/>
              <w:jc w:val="left"/>
              <w:rPr>
                <w:rFonts w:ascii="Cambria" w:hAnsi="Cambria"/>
                <w:kern w:val="2"/>
                <w:sz w:val="18"/>
                <w:szCs w:val="18"/>
                <w:lang w:eastAsia="en-US"/>
                <w14:ligatures w14:val="standardContextual"/>
              </w:rPr>
            </w:pPr>
            <w:r w:rsidRPr="000B64BB">
              <w:rPr>
                <w:rFonts w:ascii="Cambria" w:hAnsi="Cambria"/>
                <w:kern w:val="2"/>
                <w:sz w:val="18"/>
                <w:szCs w:val="18"/>
                <w:lang w:eastAsia="en-US"/>
                <w14:ligatures w14:val="standardContextual"/>
              </w:rPr>
              <w:t>Azot ogólny (mgN/l)</w:t>
            </w:r>
          </w:p>
          <w:p w14:paraId="046EEDB3" w14:textId="77777777" w:rsidR="00D864C6" w:rsidRPr="000B64BB" w:rsidRDefault="00D864C6">
            <w:pPr>
              <w:shd w:val="clear" w:color="auto" w:fill="FFFFFF"/>
              <w:jc w:val="left"/>
              <w:rPr>
                <w:rFonts w:ascii="Cambria" w:hAnsi="Cambria"/>
                <w:kern w:val="2"/>
                <w:sz w:val="18"/>
                <w:szCs w:val="18"/>
                <w:lang w:eastAsia="en-US"/>
                <w14:ligatures w14:val="standardContextual"/>
              </w:rPr>
            </w:pPr>
            <w:r w:rsidRPr="000B64BB">
              <w:rPr>
                <w:rFonts w:ascii="Cambria" w:hAnsi="Cambria"/>
                <w:kern w:val="2"/>
                <w:sz w:val="18"/>
                <w:szCs w:val="18"/>
                <w:lang w:eastAsia="en-US"/>
                <w14:ligatures w14:val="standardContextual"/>
              </w:rPr>
              <w:t>Fosfor ogólny (mgP/l)</w:t>
            </w:r>
          </w:p>
          <w:p w14:paraId="2EA191B8" w14:textId="77777777" w:rsidR="00D864C6" w:rsidRPr="000B64BB" w:rsidRDefault="00D864C6">
            <w:pPr>
              <w:shd w:val="clear" w:color="auto" w:fill="FFFFFF"/>
              <w:jc w:val="left"/>
              <w:rPr>
                <w:rFonts w:ascii="Cambria" w:hAnsi="Cambria"/>
                <w:kern w:val="2"/>
                <w:sz w:val="18"/>
                <w:szCs w:val="18"/>
                <w:lang w:eastAsia="en-US"/>
                <w14:ligatures w14:val="standardContextual"/>
              </w:rPr>
            </w:pPr>
            <w:r w:rsidRPr="000B64BB">
              <w:rPr>
                <w:rFonts w:ascii="Cambria" w:hAnsi="Cambria"/>
                <w:kern w:val="2"/>
                <w:sz w:val="18"/>
                <w:szCs w:val="18"/>
                <w:lang w:eastAsia="en-US"/>
                <w14:ligatures w14:val="standardContextual"/>
              </w:rPr>
              <w:t>Odczyn pH</w:t>
            </w:r>
          </w:p>
          <w:p w14:paraId="07600156" w14:textId="77777777" w:rsidR="00D864C6" w:rsidRPr="000B64BB" w:rsidRDefault="00D864C6">
            <w:pPr>
              <w:shd w:val="clear" w:color="auto" w:fill="FFFFFF"/>
              <w:jc w:val="left"/>
              <w:rPr>
                <w:rFonts w:ascii="Cambria" w:hAnsi="Cambria"/>
                <w:kern w:val="2"/>
                <w:sz w:val="18"/>
                <w:szCs w:val="18"/>
                <w:lang w:eastAsia="en-US"/>
                <w14:ligatures w14:val="standardContextual"/>
              </w:rPr>
            </w:pPr>
            <w:r w:rsidRPr="000B64BB">
              <w:rPr>
                <w:rFonts w:ascii="Cambria" w:hAnsi="Cambria"/>
                <w:kern w:val="2"/>
                <w:sz w:val="18"/>
                <w:szCs w:val="18"/>
                <w:lang w:eastAsia="en-US"/>
                <w14:ligatures w14:val="standardContextual"/>
              </w:rPr>
              <w:t>Przezroczystość - widzialność krążka Secchiego (m)</w:t>
            </w:r>
          </w:p>
        </w:tc>
        <w:tc>
          <w:tcPr>
            <w:tcW w:w="4072" w:type="dxa"/>
            <w:tcBorders>
              <w:top w:val="single" w:sz="4" w:space="0" w:color="auto"/>
              <w:left w:val="single" w:sz="4" w:space="0" w:color="auto"/>
              <w:bottom w:val="single" w:sz="4" w:space="0" w:color="auto"/>
              <w:right w:val="single" w:sz="4" w:space="0" w:color="auto"/>
            </w:tcBorders>
            <w:hideMark/>
          </w:tcPr>
          <w:p w14:paraId="091FEA48" w14:textId="77777777" w:rsidR="00D864C6" w:rsidRPr="000B64BB" w:rsidRDefault="00D864C6">
            <w:pPr>
              <w:shd w:val="clear" w:color="auto" w:fill="FFFFFF"/>
              <w:jc w:val="left"/>
              <w:rPr>
                <w:rFonts w:ascii="Cambria" w:hAnsi="Cambria"/>
                <w:kern w:val="2"/>
                <w:sz w:val="18"/>
                <w:szCs w:val="18"/>
                <w:lang w:eastAsia="en-US"/>
                <w14:ligatures w14:val="standardContextual"/>
              </w:rPr>
            </w:pPr>
            <w:r w:rsidRPr="000B64BB">
              <w:rPr>
                <w:rFonts w:ascii="Cambria" w:hAnsi="Cambria"/>
                <w:kern w:val="2"/>
                <w:sz w:val="18"/>
                <w:szCs w:val="18"/>
                <w:lang w:eastAsia="en-US"/>
                <w14:ligatures w14:val="standardContextual"/>
              </w:rPr>
              <w:t>nie dotyczy</w:t>
            </w:r>
          </w:p>
          <w:p w14:paraId="286B7BD0" w14:textId="77777777" w:rsidR="00D864C6" w:rsidRPr="000B64BB" w:rsidRDefault="00D864C6">
            <w:pPr>
              <w:shd w:val="clear" w:color="auto" w:fill="FFFFFF"/>
              <w:jc w:val="left"/>
              <w:rPr>
                <w:rFonts w:ascii="Cambria" w:hAnsi="Cambria"/>
                <w:kern w:val="2"/>
                <w:sz w:val="18"/>
                <w:szCs w:val="18"/>
                <w:lang w:eastAsia="en-US"/>
                <w14:ligatures w14:val="standardContextual"/>
              </w:rPr>
            </w:pPr>
            <w:r w:rsidRPr="000B64BB">
              <w:rPr>
                <w:rFonts w:ascii="Cambria" w:hAnsi="Cambria"/>
                <w:kern w:val="2"/>
                <w:sz w:val="18"/>
                <w:szCs w:val="18"/>
                <w:lang w:eastAsia="en-US"/>
                <w14:ligatures w14:val="standardContextual"/>
              </w:rPr>
              <w:t>≤600</w:t>
            </w:r>
          </w:p>
          <w:p w14:paraId="3E79A21F" w14:textId="77777777" w:rsidR="00D864C6" w:rsidRPr="000B64BB" w:rsidRDefault="00D864C6">
            <w:pPr>
              <w:shd w:val="clear" w:color="auto" w:fill="FFFFFF"/>
              <w:jc w:val="left"/>
              <w:rPr>
                <w:rFonts w:ascii="Cambria" w:hAnsi="Cambria"/>
                <w:kern w:val="2"/>
                <w:sz w:val="18"/>
                <w:szCs w:val="18"/>
                <w:lang w:eastAsia="en-US"/>
                <w14:ligatures w14:val="standardContextual"/>
              </w:rPr>
            </w:pPr>
            <w:r w:rsidRPr="000B64BB">
              <w:rPr>
                <w:rFonts w:ascii="Cambria" w:hAnsi="Cambria"/>
                <w:kern w:val="2"/>
                <w:sz w:val="18"/>
                <w:szCs w:val="18"/>
                <w:lang w:eastAsia="en-US"/>
                <w14:ligatures w14:val="standardContextual"/>
              </w:rPr>
              <w:t>≤1,5</w:t>
            </w:r>
          </w:p>
          <w:p w14:paraId="5B4D44A5" w14:textId="77777777" w:rsidR="00D864C6" w:rsidRPr="000B64BB" w:rsidRDefault="00D864C6">
            <w:pPr>
              <w:shd w:val="clear" w:color="auto" w:fill="FFFFFF"/>
              <w:jc w:val="left"/>
              <w:rPr>
                <w:rFonts w:ascii="Cambria" w:hAnsi="Cambria"/>
                <w:kern w:val="2"/>
                <w:sz w:val="18"/>
                <w:szCs w:val="18"/>
                <w:lang w:eastAsia="en-US"/>
                <w14:ligatures w14:val="standardContextual"/>
              </w:rPr>
            </w:pPr>
            <w:r w:rsidRPr="000B64BB">
              <w:rPr>
                <w:rFonts w:ascii="Cambria" w:hAnsi="Cambria"/>
                <w:kern w:val="2"/>
                <w:sz w:val="18"/>
                <w:szCs w:val="18"/>
                <w:lang w:eastAsia="en-US"/>
                <w14:ligatures w14:val="standardContextual"/>
              </w:rPr>
              <w:t>≤0,06</w:t>
            </w:r>
          </w:p>
          <w:p w14:paraId="3E4F4F6C" w14:textId="77777777" w:rsidR="00D864C6" w:rsidRPr="000B64BB" w:rsidRDefault="00D864C6">
            <w:pPr>
              <w:shd w:val="clear" w:color="auto" w:fill="FFFFFF"/>
              <w:jc w:val="left"/>
              <w:rPr>
                <w:rFonts w:ascii="Cambria" w:hAnsi="Cambria"/>
                <w:kern w:val="2"/>
                <w:sz w:val="18"/>
                <w:szCs w:val="18"/>
                <w:lang w:eastAsia="en-US"/>
                <w14:ligatures w14:val="standardContextual"/>
              </w:rPr>
            </w:pPr>
            <w:r w:rsidRPr="000B64BB">
              <w:rPr>
                <w:rFonts w:ascii="Cambria" w:hAnsi="Cambria"/>
                <w:kern w:val="2"/>
                <w:sz w:val="18"/>
                <w:szCs w:val="18"/>
                <w:lang w:eastAsia="en-US"/>
                <w14:ligatures w14:val="standardContextual"/>
              </w:rPr>
              <w:t>nie dotyczy</w:t>
            </w:r>
          </w:p>
          <w:p w14:paraId="03A6C824" w14:textId="77777777" w:rsidR="00D864C6" w:rsidRPr="000B64BB" w:rsidRDefault="00D864C6">
            <w:pPr>
              <w:shd w:val="clear" w:color="auto" w:fill="FFFFFF"/>
              <w:jc w:val="left"/>
              <w:rPr>
                <w:rFonts w:ascii="Cambria" w:hAnsi="Cambria"/>
                <w:kern w:val="2"/>
                <w:sz w:val="18"/>
                <w:szCs w:val="18"/>
                <w:lang w:eastAsia="en-US"/>
                <w14:ligatures w14:val="standardContextual"/>
              </w:rPr>
            </w:pPr>
            <w:r w:rsidRPr="000B64BB">
              <w:rPr>
                <w:rFonts w:ascii="Cambria" w:hAnsi="Cambria"/>
                <w:kern w:val="2"/>
                <w:sz w:val="18"/>
                <w:szCs w:val="18"/>
                <w:lang w:eastAsia="en-US"/>
                <w14:ligatures w14:val="standardContextual"/>
              </w:rPr>
              <w:t>≥2</w:t>
            </w:r>
          </w:p>
        </w:tc>
      </w:tr>
      <w:tr w:rsidR="00D864C6" w:rsidRPr="000B64BB" w14:paraId="2605309E" w14:textId="77777777" w:rsidTr="005D6A33">
        <w:tc>
          <w:tcPr>
            <w:tcW w:w="9285" w:type="dxa"/>
            <w:gridSpan w:val="2"/>
            <w:tcBorders>
              <w:top w:val="single" w:sz="4" w:space="0" w:color="auto"/>
              <w:left w:val="single" w:sz="4" w:space="0" w:color="auto"/>
              <w:bottom w:val="single" w:sz="4" w:space="0" w:color="auto"/>
              <w:right w:val="single" w:sz="4" w:space="0" w:color="auto"/>
            </w:tcBorders>
            <w:hideMark/>
          </w:tcPr>
          <w:p w14:paraId="580DD730" w14:textId="77777777" w:rsidR="00D864C6" w:rsidRPr="000B64BB" w:rsidRDefault="00D864C6">
            <w:pPr>
              <w:rPr>
                <w:rFonts w:ascii="Cambria" w:hAnsi="Cambria"/>
                <w:kern w:val="2"/>
                <w:sz w:val="18"/>
                <w:szCs w:val="18"/>
                <w:lang w:eastAsia="en-US"/>
                <w14:ligatures w14:val="standardContextual"/>
              </w:rPr>
            </w:pPr>
            <w:r w:rsidRPr="000B64BB">
              <w:rPr>
                <w:rFonts w:ascii="Cambria" w:hAnsi="Cambria"/>
                <w:kern w:val="2"/>
                <w:sz w:val="18"/>
                <w:szCs w:val="18"/>
                <w:shd w:val="clear" w:color="auto" w:fill="FFFFFF"/>
                <w:lang w:eastAsia="en-US"/>
                <w14:ligatures w14:val="standardContextual"/>
              </w:rPr>
              <w:t>Wymagania dla obszarów chronionych będących jednolitymi częściami wód, przeznaczonymi do poboru wody na potrzeby zaopatrzenia ludności w wodę przeznaczoną do spożycia (wymagania dotyczą miejsc poboru wody)</w:t>
            </w:r>
          </w:p>
        </w:tc>
      </w:tr>
      <w:tr w:rsidR="00D864C6" w:rsidRPr="000B64BB" w14:paraId="41D6AEF8" w14:textId="77777777" w:rsidTr="005D6A33">
        <w:tc>
          <w:tcPr>
            <w:tcW w:w="5213" w:type="dxa"/>
            <w:tcBorders>
              <w:top w:val="single" w:sz="4" w:space="0" w:color="auto"/>
              <w:left w:val="single" w:sz="4" w:space="0" w:color="auto"/>
              <w:bottom w:val="single" w:sz="4" w:space="0" w:color="auto"/>
              <w:right w:val="single" w:sz="4" w:space="0" w:color="auto"/>
            </w:tcBorders>
            <w:hideMark/>
          </w:tcPr>
          <w:p w14:paraId="3026F19E" w14:textId="77777777" w:rsidR="00D864C6" w:rsidRPr="000B64BB" w:rsidRDefault="00D864C6">
            <w:pPr>
              <w:rPr>
                <w:rFonts w:ascii="Cambria" w:hAnsi="Cambria"/>
                <w:kern w:val="2"/>
                <w:sz w:val="18"/>
                <w:szCs w:val="18"/>
                <w:lang w:eastAsia="en-US"/>
                <w14:ligatures w14:val="standardContextual"/>
              </w:rPr>
            </w:pPr>
            <w:r w:rsidRPr="000B64BB">
              <w:rPr>
                <w:rFonts w:ascii="Cambria" w:hAnsi="Cambria"/>
                <w:kern w:val="2"/>
                <w:sz w:val="18"/>
                <w:szCs w:val="18"/>
                <w:shd w:val="clear" w:color="auto" w:fill="FFFFFF"/>
                <w:lang w:eastAsia="en-US"/>
                <w14:ligatures w14:val="standardContextual"/>
              </w:rPr>
              <w:t>Podstawa wymagania</w:t>
            </w:r>
          </w:p>
        </w:tc>
        <w:tc>
          <w:tcPr>
            <w:tcW w:w="4072" w:type="dxa"/>
            <w:tcBorders>
              <w:top w:val="single" w:sz="4" w:space="0" w:color="auto"/>
              <w:left w:val="single" w:sz="4" w:space="0" w:color="auto"/>
              <w:bottom w:val="single" w:sz="4" w:space="0" w:color="auto"/>
              <w:right w:val="single" w:sz="4" w:space="0" w:color="auto"/>
            </w:tcBorders>
            <w:hideMark/>
          </w:tcPr>
          <w:p w14:paraId="61101A88" w14:textId="77777777" w:rsidR="00D864C6" w:rsidRPr="000B64BB" w:rsidRDefault="00D864C6">
            <w:pPr>
              <w:rPr>
                <w:rFonts w:ascii="Cambria" w:hAnsi="Cambria"/>
                <w:kern w:val="2"/>
                <w:sz w:val="18"/>
                <w:szCs w:val="18"/>
                <w:lang w:eastAsia="en-US"/>
                <w14:ligatures w14:val="standardContextual"/>
              </w:rPr>
            </w:pPr>
            <w:r w:rsidRPr="000B64BB">
              <w:rPr>
                <w:rFonts w:ascii="Cambria" w:hAnsi="Cambria"/>
                <w:kern w:val="2"/>
                <w:sz w:val="18"/>
                <w:szCs w:val="18"/>
                <w:shd w:val="clear" w:color="auto" w:fill="FFFFFF"/>
                <w:lang w:eastAsia="en-US"/>
                <w14:ligatures w14:val="standardContextual"/>
              </w:rPr>
              <w:t>NIE – JCWP nieprzeznaczona do poboru wody na potrzeby zaopatrzenia ludności w wodę przeznaczoną do spożycia przez ludzi</w:t>
            </w:r>
          </w:p>
        </w:tc>
      </w:tr>
      <w:tr w:rsidR="00D864C6" w:rsidRPr="000B64BB" w14:paraId="6A9E99D2" w14:textId="77777777" w:rsidTr="005D6A33">
        <w:tc>
          <w:tcPr>
            <w:tcW w:w="9285" w:type="dxa"/>
            <w:gridSpan w:val="2"/>
            <w:tcBorders>
              <w:top w:val="single" w:sz="4" w:space="0" w:color="auto"/>
              <w:left w:val="single" w:sz="4" w:space="0" w:color="auto"/>
              <w:bottom w:val="single" w:sz="4" w:space="0" w:color="auto"/>
              <w:right w:val="single" w:sz="4" w:space="0" w:color="auto"/>
            </w:tcBorders>
            <w:hideMark/>
          </w:tcPr>
          <w:p w14:paraId="64033895" w14:textId="77777777" w:rsidR="00D864C6" w:rsidRPr="000B64BB" w:rsidRDefault="00D864C6">
            <w:pPr>
              <w:rPr>
                <w:rFonts w:ascii="Cambria" w:hAnsi="Cambria"/>
                <w:kern w:val="2"/>
                <w:sz w:val="18"/>
                <w:szCs w:val="18"/>
                <w:lang w:eastAsia="en-US"/>
                <w14:ligatures w14:val="standardContextual"/>
              </w:rPr>
            </w:pPr>
            <w:r w:rsidRPr="000B64BB">
              <w:rPr>
                <w:rFonts w:ascii="Cambria" w:hAnsi="Cambria"/>
                <w:kern w:val="2"/>
                <w:sz w:val="18"/>
                <w:szCs w:val="18"/>
                <w:shd w:val="clear" w:color="auto" w:fill="FFFFFF"/>
                <w:lang w:eastAsia="en-US"/>
                <w14:ligatures w14:val="standardContextual"/>
              </w:rPr>
              <w:t>Wymagania dla obszarów chronionych będących jednolitymi częściami wód przeznaczonymi do celów rekreacyjnych, w tym kąpieliskowych (wymagania dotyczą fragmentu wód wykorzystywanego do celów kąpieliskowych)</w:t>
            </w:r>
          </w:p>
        </w:tc>
      </w:tr>
      <w:tr w:rsidR="00D864C6" w:rsidRPr="000B64BB" w14:paraId="39569F2D" w14:textId="77777777" w:rsidTr="005D6A33">
        <w:tc>
          <w:tcPr>
            <w:tcW w:w="5213" w:type="dxa"/>
            <w:tcBorders>
              <w:top w:val="single" w:sz="4" w:space="0" w:color="auto"/>
              <w:left w:val="single" w:sz="4" w:space="0" w:color="auto"/>
              <w:bottom w:val="single" w:sz="4" w:space="0" w:color="auto"/>
              <w:right w:val="single" w:sz="4" w:space="0" w:color="auto"/>
            </w:tcBorders>
            <w:hideMark/>
          </w:tcPr>
          <w:p w14:paraId="61800A7E" w14:textId="77777777" w:rsidR="00D864C6" w:rsidRPr="000B64BB" w:rsidRDefault="00D864C6">
            <w:pPr>
              <w:rPr>
                <w:rFonts w:ascii="Cambria" w:hAnsi="Cambria"/>
                <w:kern w:val="2"/>
                <w:sz w:val="18"/>
                <w:szCs w:val="18"/>
                <w:lang w:eastAsia="en-US"/>
                <w14:ligatures w14:val="standardContextual"/>
              </w:rPr>
            </w:pPr>
            <w:r w:rsidRPr="000B64BB">
              <w:rPr>
                <w:rFonts w:ascii="Cambria" w:hAnsi="Cambria"/>
                <w:kern w:val="2"/>
                <w:sz w:val="18"/>
                <w:szCs w:val="18"/>
                <w:shd w:val="clear" w:color="auto" w:fill="FFFFFF"/>
                <w:lang w:eastAsia="en-US"/>
                <w14:ligatures w14:val="standardContextual"/>
              </w:rPr>
              <w:t>Podstawa wymagania</w:t>
            </w:r>
          </w:p>
        </w:tc>
        <w:tc>
          <w:tcPr>
            <w:tcW w:w="4072" w:type="dxa"/>
            <w:tcBorders>
              <w:top w:val="single" w:sz="4" w:space="0" w:color="auto"/>
              <w:left w:val="single" w:sz="4" w:space="0" w:color="auto"/>
              <w:bottom w:val="single" w:sz="4" w:space="0" w:color="auto"/>
              <w:right w:val="single" w:sz="4" w:space="0" w:color="auto"/>
            </w:tcBorders>
            <w:hideMark/>
          </w:tcPr>
          <w:p w14:paraId="081F719F" w14:textId="77777777" w:rsidR="00D864C6" w:rsidRPr="000B64BB" w:rsidRDefault="00D864C6">
            <w:pPr>
              <w:rPr>
                <w:rFonts w:ascii="Cambria" w:hAnsi="Cambria"/>
                <w:kern w:val="2"/>
                <w:sz w:val="18"/>
                <w:szCs w:val="18"/>
                <w:lang w:eastAsia="en-US"/>
                <w14:ligatures w14:val="standardContextual"/>
              </w:rPr>
            </w:pPr>
            <w:r w:rsidRPr="000B64BB">
              <w:rPr>
                <w:rFonts w:ascii="Cambria" w:hAnsi="Cambria"/>
                <w:kern w:val="2"/>
                <w:sz w:val="18"/>
                <w:szCs w:val="18"/>
                <w:shd w:val="clear" w:color="auto" w:fill="FFFFFF"/>
                <w:lang w:eastAsia="en-US"/>
                <w14:ligatures w14:val="standardContextual"/>
              </w:rPr>
              <w:t>NIE - JCWP przeznaczona do celów rekreacyjnych, w tym kąpieliskowych</w:t>
            </w:r>
          </w:p>
        </w:tc>
      </w:tr>
    </w:tbl>
    <w:p w14:paraId="4B2566F3" w14:textId="77777777" w:rsidR="00D864C6" w:rsidRDefault="00D864C6" w:rsidP="00D864C6">
      <w:pPr>
        <w:rPr>
          <w:sz w:val="20"/>
          <w:szCs w:val="20"/>
          <w:lang w:eastAsia="pl-PL"/>
        </w:rPr>
      </w:pPr>
    </w:p>
    <w:p w14:paraId="74EB5DCD" w14:textId="77777777" w:rsidR="00D864C6" w:rsidRPr="005D6A33" w:rsidRDefault="00D864C6" w:rsidP="000B64BB">
      <w:pPr>
        <w:spacing w:line="360" w:lineRule="auto"/>
        <w:ind w:firstLine="426"/>
        <w:rPr>
          <w:rFonts w:ascii="Cambria" w:hAnsi="Cambria"/>
          <w:sz w:val="22"/>
          <w:szCs w:val="22"/>
        </w:rPr>
      </w:pPr>
      <w:r w:rsidRPr="005D6A33">
        <w:rPr>
          <w:rFonts w:ascii="Cambria" w:hAnsi="Cambria"/>
          <w:sz w:val="22"/>
          <w:szCs w:val="22"/>
        </w:rPr>
        <w:t>Odstępstwa od osiągnięcia celów środowiskowych JCWP</w:t>
      </w:r>
    </w:p>
    <w:p w14:paraId="67767A37" w14:textId="261BA745" w:rsidR="005D6A33" w:rsidRDefault="005D6A33" w:rsidP="005D6A33">
      <w:pPr>
        <w:pStyle w:val="Legenda"/>
        <w:keepNext/>
      </w:pPr>
      <w:r>
        <w:t xml:space="preserve">Tabela </w:t>
      </w:r>
      <w:r>
        <w:fldChar w:fldCharType="begin"/>
      </w:r>
      <w:r>
        <w:instrText xml:space="preserve"> SEQ Tabela \* ARABIC </w:instrText>
      </w:r>
      <w:r>
        <w:fldChar w:fldCharType="separate"/>
      </w:r>
      <w:r w:rsidR="00C74FAA">
        <w:rPr>
          <w:noProof/>
        </w:rPr>
        <w:t>20</w:t>
      </w:r>
      <w:r>
        <w:fldChar w:fldCharType="end"/>
      </w:r>
      <w:r>
        <w:t xml:space="preserve"> Odstępstwa od osiągnięcia celów środowiskowych dla </w:t>
      </w:r>
      <w:r w:rsidRPr="002971A6">
        <w:t>JCWP LW10032</w:t>
      </w:r>
    </w:p>
    <w:tbl>
      <w:tblPr>
        <w:tblW w:w="9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13"/>
        <w:gridCol w:w="4072"/>
      </w:tblGrid>
      <w:tr w:rsidR="00D864C6" w:rsidRPr="000B64BB" w14:paraId="6B82B385" w14:textId="77777777" w:rsidTr="005D6A33">
        <w:tc>
          <w:tcPr>
            <w:tcW w:w="9285"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047A8666" w14:textId="77777777" w:rsidR="00D864C6" w:rsidRPr="000B64BB" w:rsidRDefault="00D864C6">
            <w:pPr>
              <w:rPr>
                <w:rFonts w:ascii="Cambria" w:hAnsi="Cambria"/>
                <w:kern w:val="2"/>
                <w:sz w:val="18"/>
                <w:szCs w:val="16"/>
                <w:lang w:eastAsia="en-US"/>
                <w14:ligatures w14:val="standardContextual"/>
              </w:rPr>
            </w:pPr>
            <w:r w:rsidRPr="000B64BB">
              <w:rPr>
                <w:rFonts w:ascii="Cambria" w:hAnsi="Cambria"/>
                <w:kern w:val="2"/>
                <w:sz w:val="18"/>
                <w:szCs w:val="16"/>
                <w:lang w:eastAsia="en-US"/>
                <w14:ligatures w14:val="standardContextual"/>
              </w:rPr>
              <w:t xml:space="preserve">Odstępstwa </w:t>
            </w:r>
          </w:p>
        </w:tc>
      </w:tr>
      <w:tr w:rsidR="00D864C6" w:rsidRPr="000B64BB" w14:paraId="4BCC7CAF" w14:textId="77777777" w:rsidTr="005D6A33">
        <w:tc>
          <w:tcPr>
            <w:tcW w:w="9285" w:type="dxa"/>
            <w:gridSpan w:val="2"/>
            <w:tcBorders>
              <w:top w:val="single" w:sz="4" w:space="0" w:color="auto"/>
              <w:left w:val="single" w:sz="4" w:space="0" w:color="auto"/>
              <w:bottom w:val="single" w:sz="4" w:space="0" w:color="auto"/>
              <w:right w:val="single" w:sz="4" w:space="0" w:color="auto"/>
            </w:tcBorders>
            <w:hideMark/>
          </w:tcPr>
          <w:p w14:paraId="102DE590" w14:textId="77777777" w:rsidR="00D864C6" w:rsidRPr="000B64BB" w:rsidRDefault="00D864C6">
            <w:pPr>
              <w:rPr>
                <w:rFonts w:ascii="Cambria" w:hAnsi="Cambria"/>
                <w:kern w:val="2"/>
                <w:sz w:val="18"/>
                <w:szCs w:val="16"/>
                <w:lang w:eastAsia="en-US"/>
                <w14:ligatures w14:val="standardContextual"/>
              </w:rPr>
            </w:pPr>
            <w:r w:rsidRPr="000B64BB">
              <w:rPr>
                <w:rFonts w:ascii="Cambria" w:hAnsi="Cambria"/>
                <w:kern w:val="2"/>
                <w:sz w:val="18"/>
                <w:szCs w:val="16"/>
                <w:lang w:eastAsia="en-US"/>
                <w14:ligatures w14:val="standardContextual"/>
              </w:rPr>
              <w:t>Odroczenie w czasie terminu osiągnięcia celu środowiskowego (odstępstwo czasowe w trybie art. 4 ust. 4 RDW)</w:t>
            </w:r>
          </w:p>
        </w:tc>
      </w:tr>
      <w:tr w:rsidR="00D864C6" w:rsidRPr="000B64BB" w14:paraId="459007CA" w14:textId="77777777" w:rsidTr="005D6A33">
        <w:tc>
          <w:tcPr>
            <w:tcW w:w="9285" w:type="dxa"/>
            <w:gridSpan w:val="2"/>
            <w:tcBorders>
              <w:top w:val="single" w:sz="4" w:space="0" w:color="auto"/>
              <w:left w:val="single" w:sz="4" w:space="0" w:color="auto"/>
              <w:bottom w:val="single" w:sz="4" w:space="0" w:color="auto"/>
              <w:right w:val="single" w:sz="4" w:space="0" w:color="auto"/>
            </w:tcBorders>
            <w:hideMark/>
          </w:tcPr>
          <w:p w14:paraId="7ED82854" w14:textId="77777777" w:rsidR="00D864C6" w:rsidRPr="000B64BB" w:rsidRDefault="00D864C6">
            <w:pPr>
              <w:rPr>
                <w:rFonts w:ascii="Cambria" w:hAnsi="Cambria"/>
                <w:kern w:val="2"/>
                <w:sz w:val="18"/>
                <w:szCs w:val="16"/>
                <w:shd w:val="clear" w:color="auto" w:fill="FFFFFF"/>
                <w:lang w:eastAsia="en-US"/>
                <w14:ligatures w14:val="standardContextual"/>
              </w:rPr>
            </w:pPr>
            <w:r w:rsidRPr="000B64BB">
              <w:rPr>
                <w:rFonts w:ascii="Cambria" w:hAnsi="Cambria"/>
                <w:kern w:val="2"/>
                <w:sz w:val="18"/>
                <w:szCs w:val="16"/>
                <w:shd w:val="clear" w:color="auto" w:fill="FFFFFF"/>
                <w:lang w:eastAsia="en-US"/>
                <w14:ligatures w14:val="standardContextual"/>
              </w:rPr>
              <w:t>Dla których program działań daje wysoki stopień pewności na osiągnięcie celów środowiskowych do 2027 r</w:t>
            </w:r>
          </w:p>
        </w:tc>
      </w:tr>
      <w:tr w:rsidR="00D864C6" w:rsidRPr="000B64BB" w14:paraId="38B4210A" w14:textId="77777777" w:rsidTr="005D6A33">
        <w:tc>
          <w:tcPr>
            <w:tcW w:w="5213" w:type="dxa"/>
            <w:tcBorders>
              <w:top w:val="single" w:sz="4" w:space="0" w:color="auto"/>
              <w:left w:val="single" w:sz="4" w:space="0" w:color="auto"/>
              <w:bottom w:val="single" w:sz="4" w:space="0" w:color="auto"/>
              <w:right w:val="single" w:sz="4" w:space="0" w:color="auto"/>
            </w:tcBorders>
            <w:hideMark/>
          </w:tcPr>
          <w:p w14:paraId="4187B22A" w14:textId="77777777" w:rsidR="00D864C6" w:rsidRPr="000B64BB" w:rsidRDefault="00D864C6">
            <w:pPr>
              <w:shd w:val="clear" w:color="auto" w:fill="FFFFFF"/>
              <w:jc w:val="left"/>
              <w:rPr>
                <w:rFonts w:ascii="Cambria" w:hAnsi="Cambria"/>
                <w:kern w:val="2"/>
                <w:sz w:val="18"/>
                <w:szCs w:val="16"/>
                <w:lang w:eastAsia="en-US"/>
                <w14:ligatures w14:val="standardContextual"/>
              </w:rPr>
            </w:pPr>
            <w:r w:rsidRPr="000B64BB">
              <w:rPr>
                <w:rFonts w:ascii="Cambria" w:hAnsi="Cambria"/>
                <w:kern w:val="2"/>
                <w:sz w:val="18"/>
                <w:szCs w:val="16"/>
                <w:lang w:eastAsia="en-US"/>
                <w14:ligatures w14:val="standardContextual"/>
              </w:rPr>
              <w:t>Fizykochemiczne</w:t>
            </w:r>
          </w:p>
        </w:tc>
        <w:tc>
          <w:tcPr>
            <w:tcW w:w="4072" w:type="dxa"/>
            <w:tcBorders>
              <w:top w:val="single" w:sz="4" w:space="0" w:color="auto"/>
              <w:left w:val="single" w:sz="4" w:space="0" w:color="auto"/>
              <w:bottom w:val="single" w:sz="4" w:space="0" w:color="auto"/>
              <w:right w:val="single" w:sz="4" w:space="0" w:color="auto"/>
            </w:tcBorders>
            <w:hideMark/>
          </w:tcPr>
          <w:p w14:paraId="0DCAD0AC" w14:textId="77777777" w:rsidR="00D864C6" w:rsidRPr="000B64BB" w:rsidRDefault="00D864C6">
            <w:pPr>
              <w:shd w:val="clear" w:color="auto" w:fill="FFFFFF"/>
              <w:jc w:val="left"/>
              <w:rPr>
                <w:rFonts w:ascii="Cambria" w:hAnsi="Cambria"/>
                <w:kern w:val="2"/>
                <w:sz w:val="18"/>
                <w:szCs w:val="16"/>
                <w:lang w:eastAsia="en-US"/>
                <w14:ligatures w14:val="standardContextual"/>
              </w:rPr>
            </w:pPr>
            <w:r w:rsidRPr="000B64BB">
              <w:rPr>
                <w:rFonts w:ascii="Cambria" w:hAnsi="Cambria"/>
                <w:kern w:val="2"/>
                <w:sz w:val="18"/>
                <w:szCs w:val="16"/>
                <w:lang w:eastAsia="en-US"/>
                <w14:ligatures w14:val="standardContextual"/>
              </w:rPr>
              <w:t>nie dotyczy</w:t>
            </w:r>
          </w:p>
        </w:tc>
      </w:tr>
      <w:tr w:rsidR="00D864C6" w:rsidRPr="000B64BB" w14:paraId="4F0C1BEE" w14:textId="77777777" w:rsidTr="005D6A33">
        <w:tc>
          <w:tcPr>
            <w:tcW w:w="5213" w:type="dxa"/>
            <w:tcBorders>
              <w:top w:val="single" w:sz="4" w:space="0" w:color="auto"/>
              <w:left w:val="single" w:sz="4" w:space="0" w:color="auto"/>
              <w:bottom w:val="single" w:sz="4" w:space="0" w:color="auto"/>
              <w:right w:val="single" w:sz="4" w:space="0" w:color="auto"/>
            </w:tcBorders>
            <w:hideMark/>
          </w:tcPr>
          <w:p w14:paraId="71644C34" w14:textId="77777777" w:rsidR="00D864C6" w:rsidRPr="000B64BB" w:rsidRDefault="00D864C6">
            <w:pPr>
              <w:shd w:val="clear" w:color="auto" w:fill="FFFFFF"/>
              <w:jc w:val="left"/>
              <w:rPr>
                <w:rFonts w:ascii="Cambria" w:hAnsi="Cambria"/>
                <w:kern w:val="2"/>
                <w:sz w:val="18"/>
                <w:szCs w:val="16"/>
                <w:lang w:eastAsia="en-US"/>
                <w14:ligatures w14:val="standardContextual"/>
              </w:rPr>
            </w:pPr>
            <w:r w:rsidRPr="000B64BB">
              <w:rPr>
                <w:rFonts w:ascii="Cambria" w:hAnsi="Cambria"/>
                <w:kern w:val="2"/>
                <w:sz w:val="18"/>
                <w:szCs w:val="16"/>
                <w:lang w:eastAsia="en-US"/>
                <w14:ligatures w14:val="standardContextual"/>
              </w:rPr>
              <w:t>Biologiczne</w:t>
            </w:r>
          </w:p>
        </w:tc>
        <w:tc>
          <w:tcPr>
            <w:tcW w:w="4072" w:type="dxa"/>
            <w:tcBorders>
              <w:top w:val="single" w:sz="4" w:space="0" w:color="auto"/>
              <w:left w:val="single" w:sz="4" w:space="0" w:color="auto"/>
              <w:bottom w:val="single" w:sz="4" w:space="0" w:color="auto"/>
              <w:right w:val="single" w:sz="4" w:space="0" w:color="auto"/>
            </w:tcBorders>
            <w:hideMark/>
          </w:tcPr>
          <w:p w14:paraId="2FCC6359" w14:textId="77777777" w:rsidR="00D864C6" w:rsidRPr="000B64BB" w:rsidRDefault="00D864C6">
            <w:pPr>
              <w:shd w:val="clear" w:color="auto" w:fill="FFFFFF"/>
              <w:jc w:val="left"/>
              <w:rPr>
                <w:rFonts w:ascii="Cambria" w:hAnsi="Cambria"/>
                <w:kern w:val="2"/>
                <w:sz w:val="18"/>
                <w:szCs w:val="16"/>
                <w:lang w:eastAsia="en-US"/>
                <w14:ligatures w14:val="standardContextual"/>
              </w:rPr>
            </w:pPr>
            <w:r w:rsidRPr="000B64BB">
              <w:rPr>
                <w:rFonts w:ascii="Cambria" w:hAnsi="Cambria"/>
                <w:kern w:val="2"/>
                <w:sz w:val="18"/>
                <w:szCs w:val="16"/>
                <w:lang w:eastAsia="en-US"/>
                <w14:ligatures w14:val="standardContextual"/>
              </w:rPr>
              <w:t>nie dotyczy</w:t>
            </w:r>
          </w:p>
        </w:tc>
      </w:tr>
      <w:tr w:rsidR="00D864C6" w:rsidRPr="000B64BB" w14:paraId="4A91610B" w14:textId="77777777" w:rsidTr="005D6A33">
        <w:tc>
          <w:tcPr>
            <w:tcW w:w="5213" w:type="dxa"/>
            <w:tcBorders>
              <w:top w:val="single" w:sz="4" w:space="0" w:color="auto"/>
              <w:left w:val="single" w:sz="4" w:space="0" w:color="auto"/>
              <w:bottom w:val="single" w:sz="4" w:space="0" w:color="auto"/>
              <w:right w:val="single" w:sz="4" w:space="0" w:color="auto"/>
            </w:tcBorders>
            <w:hideMark/>
          </w:tcPr>
          <w:p w14:paraId="1E98680F" w14:textId="77777777" w:rsidR="00D864C6" w:rsidRPr="000B64BB" w:rsidRDefault="00D864C6">
            <w:pPr>
              <w:shd w:val="clear" w:color="auto" w:fill="FFFFFF"/>
              <w:jc w:val="left"/>
              <w:rPr>
                <w:rFonts w:ascii="Cambria" w:hAnsi="Cambria"/>
                <w:kern w:val="2"/>
                <w:sz w:val="18"/>
                <w:szCs w:val="16"/>
                <w:lang w:eastAsia="en-US"/>
                <w14:ligatures w14:val="standardContextual"/>
              </w:rPr>
            </w:pPr>
            <w:r w:rsidRPr="000B64BB">
              <w:rPr>
                <w:rFonts w:ascii="Cambria" w:hAnsi="Cambria"/>
                <w:kern w:val="2"/>
                <w:sz w:val="18"/>
                <w:szCs w:val="16"/>
                <w:lang w:eastAsia="en-US"/>
                <w14:ligatures w14:val="standardContextual"/>
              </w:rPr>
              <w:t>Chemiczne</w:t>
            </w:r>
          </w:p>
        </w:tc>
        <w:tc>
          <w:tcPr>
            <w:tcW w:w="4072" w:type="dxa"/>
            <w:tcBorders>
              <w:top w:val="single" w:sz="4" w:space="0" w:color="auto"/>
              <w:left w:val="single" w:sz="4" w:space="0" w:color="auto"/>
              <w:bottom w:val="single" w:sz="4" w:space="0" w:color="auto"/>
              <w:right w:val="single" w:sz="4" w:space="0" w:color="auto"/>
            </w:tcBorders>
            <w:hideMark/>
          </w:tcPr>
          <w:p w14:paraId="57DCBED2" w14:textId="77777777" w:rsidR="00D864C6" w:rsidRPr="000B64BB" w:rsidRDefault="00D864C6">
            <w:pPr>
              <w:shd w:val="clear" w:color="auto" w:fill="FFFFFF"/>
              <w:jc w:val="left"/>
              <w:rPr>
                <w:rFonts w:ascii="Cambria" w:hAnsi="Cambria"/>
                <w:kern w:val="2"/>
                <w:sz w:val="18"/>
                <w:szCs w:val="16"/>
                <w:lang w:eastAsia="en-US"/>
                <w14:ligatures w14:val="standardContextual"/>
              </w:rPr>
            </w:pPr>
            <w:r w:rsidRPr="000B64BB">
              <w:rPr>
                <w:rFonts w:ascii="Cambria" w:hAnsi="Cambria"/>
                <w:kern w:val="2"/>
                <w:sz w:val="18"/>
                <w:szCs w:val="16"/>
                <w:lang w:eastAsia="en-US"/>
                <w14:ligatures w14:val="standardContextual"/>
              </w:rPr>
              <w:t>nie dotyczy</w:t>
            </w:r>
          </w:p>
        </w:tc>
      </w:tr>
      <w:tr w:rsidR="00D864C6" w:rsidRPr="000B64BB" w14:paraId="585D54C6" w14:textId="77777777" w:rsidTr="005D6A33">
        <w:tc>
          <w:tcPr>
            <w:tcW w:w="9285" w:type="dxa"/>
            <w:gridSpan w:val="2"/>
            <w:tcBorders>
              <w:top w:val="single" w:sz="4" w:space="0" w:color="auto"/>
              <w:left w:val="single" w:sz="4" w:space="0" w:color="auto"/>
              <w:bottom w:val="single" w:sz="4" w:space="0" w:color="auto"/>
              <w:right w:val="single" w:sz="4" w:space="0" w:color="auto"/>
            </w:tcBorders>
            <w:hideMark/>
          </w:tcPr>
          <w:p w14:paraId="4644CC45" w14:textId="77777777" w:rsidR="00D864C6" w:rsidRPr="000B64BB" w:rsidRDefault="00D864C6">
            <w:pPr>
              <w:shd w:val="clear" w:color="auto" w:fill="FFFFFF"/>
              <w:jc w:val="left"/>
              <w:rPr>
                <w:rFonts w:ascii="Cambria" w:hAnsi="Cambria"/>
                <w:kern w:val="2"/>
                <w:sz w:val="18"/>
                <w:szCs w:val="16"/>
                <w:lang w:eastAsia="en-US"/>
                <w14:ligatures w14:val="standardContextual"/>
              </w:rPr>
            </w:pPr>
            <w:r w:rsidRPr="000B64BB">
              <w:rPr>
                <w:rFonts w:ascii="Cambria" w:hAnsi="Cambria"/>
                <w:kern w:val="2"/>
                <w:sz w:val="18"/>
                <w:szCs w:val="16"/>
                <w:shd w:val="clear" w:color="auto" w:fill="FFFFFF"/>
                <w:lang w:eastAsia="en-US"/>
                <w14:ligatures w14:val="standardContextual"/>
              </w:rPr>
              <w:t>Dla których program działań daje wysoki stopień pewności na osiągnięcie celów środowiskowych po 2027 r.</w:t>
            </w:r>
          </w:p>
        </w:tc>
      </w:tr>
      <w:tr w:rsidR="00D864C6" w:rsidRPr="000B64BB" w14:paraId="1199E16D" w14:textId="77777777" w:rsidTr="005D6A33">
        <w:tc>
          <w:tcPr>
            <w:tcW w:w="5213" w:type="dxa"/>
            <w:tcBorders>
              <w:top w:val="single" w:sz="4" w:space="0" w:color="auto"/>
              <w:left w:val="single" w:sz="4" w:space="0" w:color="auto"/>
              <w:bottom w:val="single" w:sz="4" w:space="0" w:color="auto"/>
              <w:right w:val="single" w:sz="4" w:space="0" w:color="auto"/>
            </w:tcBorders>
            <w:hideMark/>
          </w:tcPr>
          <w:p w14:paraId="0F8A0461" w14:textId="77777777" w:rsidR="00D864C6" w:rsidRPr="000B64BB" w:rsidRDefault="00D864C6">
            <w:pPr>
              <w:shd w:val="clear" w:color="auto" w:fill="FFFFFF"/>
              <w:jc w:val="left"/>
              <w:rPr>
                <w:rFonts w:ascii="Cambria" w:hAnsi="Cambria"/>
                <w:kern w:val="2"/>
                <w:sz w:val="18"/>
                <w:szCs w:val="16"/>
                <w:lang w:eastAsia="en-US"/>
                <w14:ligatures w14:val="standardContextual"/>
              </w:rPr>
            </w:pPr>
            <w:r w:rsidRPr="000B64BB">
              <w:rPr>
                <w:rFonts w:ascii="Cambria" w:hAnsi="Cambria"/>
                <w:kern w:val="2"/>
                <w:sz w:val="18"/>
                <w:szCs w:val="16"/>
                <w:lang w:eastAsia="en-US"/>
                <w14:ligatures w14:val="standardContextual"/>
              </w:rPr>
              <w:t>Fizykochemiczne</w:t>
            </w:r>
          </w:p>
        </w:tc>
        <w:tc>
          <w:tcPr>
            <w:tcW w:w="4072" w:type="dxa"/>
            <w:tcBorders>
              <w:top w:val="single" w:sz="4" w:space="0" w:color="auto"/>
              <w:left w:val="single" w:sz="4" w:space="0" w:color="auto"/>
              <w:bottom w:val="single" w:sz="4" w:space="0" w:color="auto"/>
              <w:right w:val="single" w:sz="4" w:space="0" w:color="auto"/>
            </w:tcBorders>
            <w:hideMark/>
          </w:tcPr>
          <w:p w14:paraId="3CD6A58D" w14:textId="77777777" w:rsidR="00D864C6" w:rsidRPr="000B64BB" w:rsidRDefault="00D864C6">
            <w:pPr>
              <w:shd w:val="clear" w:color="auto" w:fill="FFFFFF"/>
              <w:jc w:val="left"/>
              <w:rPr>
                <w:rFonts w:ascii="Cambria" w:hAnsi="Cambria"/>
                <w:kern w:val="2"/>
                <w:sz w:val="18"/>
                <w:szCs w:val="16"/>
                <w:lang w:eastAsia="en-US"/>
                <w14:ligatures w14:val="standardContextual"/>
              </w:rPr>
            </w:pPr>
            <w:r w:rsidRPr="000B64BB">
              <w:rPr>
                <w:rFonts w:ascii="Cambria" w:hAnsi="Cambria"/>
                <w:kern w:val="2"/>
                <w:sz w:val="18"/>
                <w:szCs w:val="16"/>
                <w:shd w:val="clear" w:color="auto" w:fill="FFFFFF"/>
                <w:lang w:eastAsia="en-US"/>
                <w14:ligatures w14:val="standardContextual"/>
              </w:rPr>
              <w:t>Azot ogólny</w:t>
            </w:r>
          </w:p>
        </w:tc>
      </w:tr>
      <w:tr w:rsidR="00D864C6" w:rsidRPr="000B64BB" w14:paraId="6B76DB1E" w14:textId="77777777" w:rsidTr="005D6A33">
        <w:tc>
          <w:tcPr>
            <w:tcW w:w="5213" w:type="dxa"/>
            <w:tcBorders>
              <w:top w:val="single" w:sz="4" w:space="0" w:color="auto"/>
              <w:left w:val="single" w:sz="4" w:space="0" w:color="auto"/>
              <w:bottom w:val="single" w:sz="4" w:space="0" w:color="auto"/>
              <w:right w:val="single" w:sz="4" w:space="0" w:color="auto"/>
            </w:tcBorders>
            <w:hideMark/>
          </w:tcPr>
          <w:p w14:paraId="5769C5D9" w14:textId="77777777" w:rsidR="00D864C6" w:rsidRPr="000B64BB" w:rsidRDefault="00D864C6">
            <w:pPr>
              <w:shd w:val="clear" w:color="auto" w:fill="FFFFFF"/>
              <w:jc w:val="left"/>
              <w:rPr>
                <w:rFonts w:ascii="Cambria" w:hAnsi="Cambria"/>
                <w:kern w:val="2"/>
                <w:sz w:val="18"/>
                <w:szCs w:val="16"/>
                <w:lang w:eastAsia="en-US"/>
                <w14:ligatures w14:val="standardContextual"/>
              </w:rPr>
            </w:pPr>
            <w:r w:rsidRPr="000B64BB">
              <w:rPr>
                <w:rFonts w:ascii="Cambria" w:hAnsi="Cambria"/>
                <w:kern w:val="2"/>
                <w:sz w:val="18"/>
                <w:szCs w:val="16"/>
                <w:lang w:eastAsia="en-US"/>
                <w14:ligatures w14:val="standardContextual"/>
              </w:rPr>
              <w:t>Biologiczne</w:t>
            </w:r>
          </w:p>
        </w:tc>
        <w:tc>
          <w:tcPr>
            <w:tcW w:w="4072" w:type="dxa"/>
            <w:tcBorders>
              <w:top w:val="single" w:sz="4" w:space="0" w:color="auto"/>
              <w:left w:val="single" w:sz="4" w:space="0" w:color="auto"/>
              <w:bottom w:val="single" w:sz="4" w:space="0" w:color="auto"/>
              <w:right w:val="single" w:sz="4" w:space="0" w:color="auto"/>
            </w:tcBorders>
            <w:hideMark/>
          </w:tcPr>
          <w:p w14:paraId="0FD7F8F7" w14:textId="77777777" w:rsidR="00D864C6" w:rsidRPr="000B64BB" w:rsidRDefault="00D864C6">
            <w:pPr>
              <w:shd w:val="clear" w:color="auto" w:fill="FFFFFF"/>
              <w:jc w:val="left"/>
              <w:rPr>
                <w:rFonts w:ascii="Cambria" w:hAnsi="Cambria"/>
                <w:kern w:val="2"/>
                <w:sz w:val="18"/>
                <w:szCs w:val="16"/>
                <w:lang w:eastAsia="en-US"/>
                <w14:ligatures w14:val="standardContextual"/>
              </w:rPr>
            </w:pPr>
            <w:r w:rsidRPr="000B64BB">
              <w:rPr>
                <w:rFonts w:ascii="Cambria" w:hAnsi="Cambria"/>
                <w:kern w:val="2"/>
                <w:sz w:val="18"/>
                <w:szCs w:val="16"/>
                <w:shd w:val="clear" w:color="auto" w:fill="FFFFFF"/>
                <w:lang w:eastAsia="en-US"/>
                <w14:ligatures w14:val="standardContextual"/>
              </w:rPr>
              <w:t>nie dotyczy</w:t>
            </w:r>
          </w:p>
        </w:tc>
      </w:tr>
      <w:tr w:rsidR="00D864C6" w:rsidRPr="000B64BB" w14:paraId="12785FC0" w14:textId="77777777" w:rsidTr="005D6A33">
        <w:tc>
          <w:tcPr>
            <w:tcW w:w="5213" w:type="dxa"/>
            <w:tcBorders>
              <w:top w:val="single" w:sz="4" w:space="0" w:color="auto"/>
              <w:left w:val="single" w:sz="4" w:space="0" w:color="auto"/>
              <w:bottom w:val="single" w:sz="4" w:space="0" w:color="auto"/>
              <w:right w:val="single" w:sz="4" w:space="0" w:color="auto"/>
            </w:tcBorders>
            <w:hideMark/>
          </w:tcPr>
          <w:p w14:paraId="49C1015D" w14:textId="77777777" w:rsidR="00D864C6" w:rsidRPr="000B64BB" w:rsidRDefault="00D864C6">
            <w:pPr>
              <w:shd w:val="clear" w:color="auto" w:fill="FFFFFF"/>
              <w:jc w:val="left"/>
              <w:rPr>
                <w:rFonts w:ascii="Cambria" w:hAnsi="Cambria"/>
                <w:kern w:val="2"/>
                <w:sz w:val="18"/>
                <w:szCs w:val="16"/>
                <w:lang w:eastAsia="en-US"/>
                <w14:ligatures w14:val="standardContextual"/>
              </w:rPr>
            </w:pPr>
            <w:r w:rsidRPr="000B64BB">
              <w:rPr>
                <w:rFonts w:ascii="Cambria" w:hAnsi="Cambria"/>
                <w:kern w:val="2"/>
                <w:sz w:val="18"/>
                <w:szCs w:val="16"/>
                <w:lang w:eastAsia="en-US"/>
                <w14:ligatures w14:val="standardContextual"/>
              </w:rPr>
              <w:t>Chemiczne</w:t>
            </w:r>
          </w:p>
        </w:tc>
        <w:tc>
          <w:tcPr>
            <w:tcW w:w="4072" w:type="dxa"/>
            <w:tcBorders>
              <w:top w:val="single" w:sz="4" w:space="0" w:color="auto"/>
              <w:left w:val="single" w:sz="4" w:space="0" w:color="auto"/>
              <w:bottom w:val="single" w:sz="4" w:space="0" w:color="auto"/>
              <w:right w:val="single" w:sz="4" w:space="0" w:color="auto"/>
            </w:tcBorders>
            <w:hideMark/>
          </w:tcPr>
          <w:p w14:paraId="0C5E232E" w14:textId="77777777" w:rsidR="00D864C6" w:rsidRPr="000B64BB" w:rsidRDefault="00D864C6">
            <w:pPr>
              <w:shd w:val="clear" w:color="auto" w:fill="FFFFFF"/>
              <w:jc w:val="left"/>
              <w:rPr>
                <w:rFonts w:ascii="Cambria" w:hAnsi="Cambria"/>
                <w:kern w:val="2"/>
                <w:sz w:val="18"/>
                <w:szCs w:val="16"/>
                <w:lang w:eastAsia="en-US"/>
                <w14:ligatures w14:val="standardContextual"/>
              </w:rPr>
            </w:pPr>
            <w:r w:rsidRPr="000B64BB">
              <w:rPr>
                <w:rFonts w:ascii="Cambria" w:hAnsi="Cambria"/>
                <w:kern w:val="2"/>
                <w:sz w:val="18"/>
                <w:szCs w:val="16"/>
                <w:shd w:val="clear" w:color="auto" w:fill="FFFFFF"/>
                <w:lang w:eastAsia="en-US"/>
                <w14:ligatures w14:val="standardContextual"/>
              </w:rPr>
              <w:t>nie dotyczy</w:t>
            </w:r>
          </w:p>
        </w:tc>
      </w:tr>
      <w:tr w:rsidR="00D864C6" w:rsidRPr="000B64BB" w14:paraId="0DD5845A" w14:textId="77777777" w:rsidTr="005D6A33">
        <w:tc>
          <w:tcPr>
            <w:tcW w:w="5213" w:type="dxa"/>
            <w:tcBorders>
              <w:top w:val="single" w:sz="4" w:space="0" w:color="auto"/>
              <w:left w:val="single" w:sz="4" w:space="0" w:color="auto"/>
              <w:bottom w:val="single" w:sz="4" w:space="0" w:color="auto"/>
              <w:right w:val="single" w:sz="4" w:space="0" w:color="auto"/>
            </w:tcBorders>
            <w:hideMark/>
          </w:tcPr>
          <w:p w14:paraId="2EFDF988" w14:textId="77777777" w:rsidR="00D864C6" w:rsidRPr="000B64BB" w:rsidRDefault="00D864C6">
            <w:pPr>
              <w:shd w:val="clear" w:color="auto" w:fill="FFFFFF"/>
              <w:jc w:val="left"/>
              <w:rPr>
                <w:rFonts w:ascii="Cambria" w:hAnsi="Cambria"/>
                <w:kern w:val="2"/>
                <w:sz w:val="18"/>
                <w:szCs w:val="16"/>
                <w:shd w:val="clear" w:color="auto" w:fill="FFFFFF"/>
                <w:lang w:eastAsia="en-US"/>
                <w14:ligatures w14:val="standardContextual"/>
              </w:rPr>
            </w:pPr>
            <w:r w:rsidRPr="000B64BB">
              <w:rPr>
                <w:rFonts w:ascii="Cambria" w:hAnsi="Cambria"/>
                <w:kern w:val="2"/>
                <w:sz w:val="18"/>
                <w:szCs w:val="16"/>
                <w:shd w:val="clear" w:color="auto" w:fill="FFFFFF"/>
                <w:lang w:eastAsia="en-US"/>
                <w14:ligatures w14:val="standardContextual"/>
              </w:rPr>
              <w:t>Podsumowanie:</w:t>
            </w:r>
          </w:p>
        </w:tc>
        <w:tc>
          <w:tcPr>
            <w:tcW w:w="4072" w:type="dxa"/>
            <w:tcBorders>
              <w:top w:val="single" w:sz="4" w:space="0" w:color="auto"/>
              <w:left w:val="single" w:sz="4" w:space="0" w:color="auto"/>
              <w:bottom w:val="single" w:sz="4" w:space="0" w:color="auto"/>
              <w:right w:val="single" w:sz="4" w:space="0" w:color="auto"/>
            </w:tcBorders>
            <w:hideMark/>
          </w:tcPr>
          <w:p w14:paraId="605A9365" w14:textId="77777777" w:rsidR="00D864C6" w:rsidRPr="000B64BB" w:rsidRDefault="00D864C6">
            <w:pPr>
              <w:shd w:val="clear" w:color="auto" w:fill="FFFFFF"/>
              <w:jc w:val="left"/>
              <w:rPr>
                <w:rFonts w:ascii="Cambria" w:hAnsi="Cambria"/>
                <w:kern w:val="2"/>
                <w:sz w:val="18"/>
                <w:szCs w:val="16"/>
                <w:shd w:val="clear" w:color="auto" w:fill="FFFFFF"/>
                <w:lang w:eastAsia="en-US"/>
                <w14:ligatures w14:val="standardContextual"/>
              </w:rPr>
            </w:pPr>
            <w:r w:rsidRPr="000B64BB">
              <w:rPr>
                <w:rFonts w:ascii="Cambria" w:hAnsi="Cambria"/>
                <w:kern w:val="2"/>
                <w:sz w:val="18"/>
                <w:szCs w:val="16"/>
                <w:shd w:val="clear" w:color="auto" w:fill="FFFFFF"/>
                <w:lang w:eastAsia="en-US"/>
                <w14:ligatures w14:val="standardContextual"/>
              </w:rPr>
              <w:t xml:space="preserve">odstępstwo polegające na odroczeniu terminu osiągnięcia celów środowiskowych jest związane z tym, że nie są osiągnięte (lub są zagrożone) cele środowiskowe JCWP w zakresie wskaźników: azot ogólny. Jest to spowodowane warunkami naturalnymi (wskazanymi w kolumnie pn. „Warunki naturalne uniemożliwiające osiągnięcie celów środowiskowych w perspektywie do końca 2027 r. (lub roku 2039 - dla substancji priorytetowych wprowadzonych dyrektywą 2013/39/UE)”) a w odniesieniu do substancji priorytetowych wprowadzonych dyrektywą 2013/39/UE – brakiem możliwości technicznych (w tym: niewystarczającymi danymi na temat źródeł zanieczyszczenia) i nieproporcjonalnością kosztów. Warunkiem odstępstwa jest pełne i terminowe wdrożenie programu działań (którego </w:t>
            </w:r>
            <w:r w:rsidRPr="000B64BB">
              <w:rPr>
                <w:rFonts w:ascii="Cambria" w:hAnsi="Cambria"/>
                <w:kern w:val="2"/>
                <w:sz w:val="18"/>
                <w:szCs w:val="16"/>
                <w:shd w:val="clear" w:color="auto" w:fill="FFFFFF"/>
                <w:lang w:eastAsia="en-US"/>
                <w14:ligatures w14:val="standardContextual"/>
              </w:rPr>
              <w:lastRenderedPageBreak/>
              <w:t>zakres i skuteczność określono w zestawach działań).</w:t>
            </w:r>
          </w:p>
        </w:tc>
      </w:tr>
      <w:tr w:rsidR="00D864C6" w:rsidRPr="000B64BB" w14:paraId="5EC3A611" w14:textId="77777777" w:rsidTr="005D6A33">
        <w:tc>
          <w:tcPr>
            <w:tcW w:w="5213" w:type="dxa"/>
            <w:tcBorders>
              <w:top w:val="single" w:sz="4" w:space="0" w:color="auto"/>
              <w:left w:val="single" w:sz="4" w:space="0" w:color="auto"/>
              <w:bottom w:val="single" w:sz="4" w:space="0" w:color="auto"/>
              <w:right w:val="single" w:sz="4" w:space="0" w:color="auto"/>
            </w:tcBorders>
            <w:hideMark/>
          </w:tcPr>
          <w:p w14:paraId="5343316F" w14:textId="77777777" w:rsidR="00D864C6" w:rsidRPr="000B64BB" w:rsidRDefault="00D864C6">
            <w:pPr>
              <w:shd w:val="clear" w:color="auto" w:fill="FFFFFF"/>
              <w:jc w:val="left"/>
              <w:rPr>
                <w:rFonts w:ascii="Cambria" w:hAnsi="Cambria"/>
                <w:kern w:val="2"/>
                <w:sz w:val="18"/>
                <w:szCs w:val="16"/>
                <w:shd w:val="clear" w:color="auto" w:fill="FFFFFF"/>
                <w:lang w:eastAsia="en-US"/>
                <w14:ligatures w14:val="standardContextual"/>
              </w:rPr>
            </w:pPr>
            <w:r w:rsidRPr="000B64BB">
              <w:rPr>
                <w:rFonts w:ascii="Cambria" w:hAnsi="Cambria"/>
                <w:kern w:val="2"/>
                <w:sz w:val="18"/>
                <w:szCs w:val="16"/>
                <w:lang w:eastAsia="en-US"/>
                <w14:ligatures w14:val="standardContextual"/>
              </w:rPr>
              <w:t>Czy w obrębie jcw planowane są inwestycje spełniające przesłanki odstępstwa z art. 4 ust. 5 RDW (wg stanu na 2021 rok)</w:t>
            </w:r>
          </w:p>
        </w:tc>
        <w:tc>
          <w:tcPr>
            <w:tcW w:w="4072" w:type="dxa"/>
            <w:tcBorders>
              <w:top w:val="single" w:sz="4" w:space="0" w:color="auto"/>
              <w:left w:val="single" w:sz="4" w:space="0" w:color="auto"/>
              <w:bottom w:val="single" w:sz="4" w:space="0" w:color="auto"/>
              <w:right w:val="single" w:sz="4" w:space="0" w:color="auto"/>
            </w:tcBorders>
            <w:hideMark/>
          </w:tcPr>
          <w:p w14:paraId="53CC46C4" w14:textId="42CA91AE" w:rsidR="00D864C6" w:rsidRPr="000B64BB" w:rsidRDefault="00D864C6">
            <w:pPr>
              <w:shd w:val="clear" w:color="auto" w:fill="FFFFFF"/>
              <w:jc w:val="left"/>
              <w:rPr>
                <w:rFonts w:ascii="Cambria" w:hAnsi="Cambria"/>
                <w:kern w:val="2"/>
                <w:sz w:val="18"/>
                <w:szCs w:val="16"/>
                <w:shd w:val="clear" w:color="auto" w:fill="FFFFFF"/>
                <w:lang w:eastAsia="en-US"/>
                <w14:ligatures w14:val="standardContextual"/>
              </w:rPr>
            </w:pPr>
            <w:r w:rsidRPr="000B64BB">
              <w:rPr>
                <w:rFonts w:ascii="Cambria" w:hAnsi="Cambria"/>
                <w:kern w:val="2"/>
                <w:sz w:val="18"/>
                <w:szCs w:val="16"/>
                <w:lang w:eastAsia="en-US"/>
                <w14:ligatures w14:val="standardContextual"/>
              </w:rPr>
              <w:t>Nie</w:t>
            </w:r>
            <w:r w:rsidR="00CF31CA">
              <w:rPr>
                <w:rFonts w:ascii="Cambria" w:hAnsi="Cambria"/>
                <w:kern w:val="2"/>
                <w:sz w:val="18"/>
                <w:szCs w:val="16"/>
                <w:lang w:eastAsia="en-US"/>
                <w14:ligatures w14:val="standardContextual"/>
              </w:rPr>
              <w:t>, nie</w:t>
            </w:r>
            <w:r w:rsidRPr="000B64BB">
              <w:rPr>
                <w:rFonts w:ascii="Cambria" w:hAnsi="Cambria"/>
                <w:kern w:val="2"/>
                <w:sz w:val="18"/>
                <w:szCs w:val="16"/>
                <w:lang w:eastAsia="en-US"/>
                <w14:ligatures w14:val="standardContextual"/>
              </w:rPr>
              <w:t xml:space="preserve"> ustanowiono odstępstwa</w:t>
            </w:r>
          </w:p>
        </w:tc>
      </w:tr>
      <w:tr w:rsidR="00D864C6" w:rsidRPr="000B64BB" w14:paraId="11B1042F" w14:textId="77777777" w:rsidTr="005D6A33">
        <w:tc>
          <w:tcPr>
            <w:tcW w:w="5213" w:type="dxa"/>
            <w:tcBorders>
              <w:top w:val="single" w:sz="4" w:space="0" w:color="auto"/>
              <w:left w:val="single" w:sz="4" w:space="0" w:color="auto"/>
              <w:bottom w:val="single" w:sz="4" w:space="0" w:color="auto"/>
              <w:right w:val="single" w:sz="4" w:space="0" w:color="auto"/>
            </w:tcBorders>
            <w:hideMark/>
          </w:tcPr>
          <w:p w14:paraId="12C6C45A" w14:textId="77777777" w:rsidR="00D864C6" w:rsidRPr="000B64BB" w:rsidRDefault="00D864C6">
            <w:pPr>
              <w:rPr>
                <w:rFonts w:ascii="Cambria" w:hAnsi="Cambria"/>
                <w:kern w:val="2"/>
                <w:sz w:val="18"/>
                <w:szCs w:val="16"/>
                <w:lang w:eastAsia="en-US"/>
                <w14:ligatures w14:val="standardContextual"/>
              </w:rPr>
            </w:pPr>
            <w:r w:rsidRPr="000B64BB">
              <w:rPr>
                <w:rFonts w:ascii="Cambria" w:hAnsi="Cambria"/>
                <w:kern w:val="2"/>
                <w:sz w:val="18"/>
                <w:szCs w:val="16"/>
                <w:lang w:eastAsia="en-US"/>
                <w14:ligatures w14:val="standardContextual"/>
              </w:rPr>
              <w:t>Czy w obrębie jcw planowane są inwestycje spełniające przesłanki odstępstwa z art. 4 ust. 7 RDW (wg stanu na 2021 rok)</w:t>
            </w:r>
          </w:p>
        </w:tc>
        <w:tc>
          <w:tcPr>
            <w:tcW w:w="4072" w:type="dxa"/>
            <w:tcBorders>
              <w:top w:val="single" w:sz="4" w:space="0" w:color="auto"/>
              <w:left w:val="single" w:sz="4" w:space="0" w:color="auto"/>
              <w:bottom w:val="single" w:sz="4" w:space="0" w:color="auto"/>
              <w:right w:val="single" w:sz="4" w:space="0" w:color="auto"/>
            </w:tcBorders>
            <w:hideMark/>
          </w:tcPr>
          <w:p w14:paraId="6E6772EE" w14:textId="4D6BB7C9" w:rsidR="00D864C6" w:rsidRPr="000B64BB" w:rsidRDefault="00D864C6">
            <w:pPr>
              <w:rPr>
                <w:rFonts w:ascii="Cambria" w:hAnsi="Cambria"/>
                <w:kern w:val="2"/>
                <w:sz w:val="18"/>
                <w:szCs w:val="16"/>
                <w:lang w:eastAsia="en-US"/>
                <w14:ligatures w14:val="standardContextual"/>
              </w:rPr>
            </w:pPr>
            <w:r w:rsidRPr="000B64BB">
              <w:rPr>
                <w:rFonts w:ascii="Cambria" w:hAnsi="Cambria"/>
                <w:kern w:val="2"/>
                <w:sz w:val="18"/>
                <w:szCs w:val="16"/>
                <w:lang w:eastAsia="en-US"/>
                <w14:ligatures w14:val="standardContextual"/>
              </w:rPr>
              <w:t>Nie</w:t>
            </w:r>
            <w:r w:rsidR="00CF31CA">
              <w:rPr>
                <w:rFonts w:ascii="Cambria" w:hAnsi="Cambria"/>
                <w:kern w:val="2"/>
                <w:sz w:val="18"/>
                <w:szCs w:val="16"/>
                <w:lang w:eastAsia="en-US"/>
                <w14:ligatures w14:val="standardContextual"/>
              </w:rPr>
              <w:t>, nie</w:t>
            </w:r>
            <w:r w:rsidRPr="000B64BB">
              <w:rPr>
                <w:rFonts w:ascii="Cambria" w:hAnsi="Cambria"/>
                <w:kern w:val="2"/>
                <w:sz w:val="18"/>
                <w:szCs w:val="16"/>
                <w:lang w:eastAsia="en-US"/>
                <w14:ligatures w14:val="standardContextual"/>
              </w:rPr>
              <w:t xml:space="preserve"> ustanowiono odstępstwa</w:t>
            </w:r>
          </w:p>
        </w:tc>
      </w:tr>
    </w:tbl>
    <w:p w14:paraId="4ED40A0F" w14:textId="77777777" w:rsidR="00D864C6" w:rsidRDefault="00D864C6" w:rsidP="008C2FDD">
      <w:pPr>
        <w:rPr>
          <w:rFonts w:ascii="Cambria" w:eastAsia="Cambria" w:hAnsi="Cambria"/>
          <w:b/>
          <w:bCs/>
          <w:sz w:val="22"/>
          <w:szCs w:val="22"/>
        </w:rPr>
      </w:pPr>
    </w:p>
    <w:p w14:paraId="7786AF95" w14:textId="77777777" w:rsidR="00CF31CA" w:rsidRDefault="00CF31CA" w:rsidP="008C2FDD">
      <w:pPr>
        <w:rPr>
          <w:rFonts w:ascii="Cambria" w:eastAsia="Cambria" w:hAnsi="Cambria"/>
          <w:b/>
          <w:bCs/>
          <w:sz w:val="22"/>
          <w:szCs w:val="22"/>
        </w:rPr>
      </w:pPr>
    </w:p>
    <w:p w14:paraId="6DC855DE" w14:textId="6E72E902" w:rsidR="00CF31CA" w:rsidRPr="00CF31CA" w:rsidRDefault="00CF31CA" w:rsidP="00CF31CA">
      <w:pPr>
        <w:spacing w:line="360" w:lineRule="auto"/>
        <w:ind w:firstLine="426"/>
        <w:rPr>
          <w:rFonts w:ascii="Cambria" w:hAnsi="Cambria"/>
          <w:sz w:val="22"/>
          <w:szCs w:val="22"/>
        </w:rPr>
      </w:pPr>
      <w:r w:rsidRPr="00CF31CA">
        <w:rPr>
          <w:rFonts w:ascii="Cambria" w:hAnsi="Cambria"/>
          <w:sz w:val="22"/>
          <w:szCs w:val="22"/>
        </w:rPr>
        <w:t xml:space="preserve">Przedmiotowy teren zlokalizowany jest także na obszarze jednolitej część wód powierzchniowych rzecznych </w:t>
      </w:r>
      <w:r w:rsidRPr="00CF31CA">
        <w:rPr>
          <w:rFonts w:ascii="Cambria" w:hAnsi="Cambria"/>
          <w:b/>
          <w:bCs/>
          <w:sz w:val="22"/>
          <w:szCs w:val="22"/>
        </w:rPr>
        <w:t>JCWP RW60001815654899</w:t>
      </w:r>
      <w:r w:rsidRPr="00CF31CA">
        <w:rPr>
          <w:rFonts w:ascii="Cambria" w:hAnsi="Cambria"/>
          <w:sz w:val="22"/>
          <w:szCs w:val="22"/>
        </w:rPr>
        <w:t xml:space="preserve"> o nazwie: </w:t>
      </w:r>
      <w:r w:rsidRPr="00CF31CA">
        <w:rPr>
          <w:rFonts w:ascii="Cambria" w:hAnsi="Cambria"/>
          <w:b/>
          <w:bCs/>
          <w:sz w:val="22"/>
          <w:szCs w:val="22"/>
        </w:rPr>
        <w:t>„Młynówka Kaszczorska z jez. Wieleńskim, Białym-Miałkim, Lgińsko”</w:t>
      </w:r>
      <w:r>
        <w:rPr>
          <w:rFonts w:ascii="Cambria" w:hAnsi="Cambria"/>
          <w:b/>
          <w:bCs/>
          <w:sz w:val="22"/>
          <w:szCs w:val="22"/>
        </w:rPr>
        <w:t>.</w:t>
      </w:r>
    </w:p>
    <w:p w14:paraId="24442848" w14:textId="79A35567" w:rsidR="005D6A33" w:rsidRDefault="006E322A" w:rsidP="005D6A33">
      <w:pPr>
        <w:keepNext/>
        <w:jc w:val="center"/>
      </w:pPr>
      <w:r>
        <w:rPr>
          <w:noProof/>
          <w14:ligatures w14:val="standardContextual"/>
        </w:rPr>
        <w:drawing>
          <wp:inline distT="0" distB="0" distL="0" distR="0" wp14:anchorId="0A105A5D" wp14:editId="2A075119">
            <wp:extent cx="4893733" cy="4802474"/>
            <wp:effectExtent l="0" t="0" r="2540" b="0"/>
            <wp:docPr id="716086887"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086887" name="Obraz 716086887"/>
                    <pic:cNvPicPr/>
                  </pic:nvPicPr>
                  <pic:blipFill>
                    <a:blip r:embed="rId28">
                      <a:extLst>
                        <a:ext uri="{28A0092B-C50C-407E-A947-70E740481C1C}">
                          <a14:useLocalDpi xmlns:a14="http://schemas.microsoft.com/office/drawing/2010/main" val="0"/>
                        </a:ext>
                      </a:extLst>
                    </a:blip>
                    <a:stretch>
                      <a:fillRect/>
                    </a:stretch>
                  </pic:blipFill>
                  <pic:spPr>
                    <a:xfrm>
                      <a:off x="0" y="0"/>
                      <a:ext cx="4923305" cy="4831495"/>
                    </a:xfrm>
                    <a:prstGeom prst="rect">
                      <a:avLst/>
                    </a:prstGeom>
                  </pic:spPr>
                </pic:pic>
              </a:graphicData>
            </a:graphic>
          </wp:inline>
        </w:drawing>
      </w:r>
    </w:p>
    <w:p w14:paraId="399306E8" w14:textId="57B0203C" w:rsidR="00CF31CA" w:rsidRDefault="005D6A33" w:rsidP="005D6A33">
      <w:pPr>
        <w:pStyle w:val="Legenda"/>
        <w:jc w:val="center"/>
        <w:rPr>
          <w:color w:val="FF0000"/>
        </w:rPr>
      </w:pPr>
      <w:r>
        <w:t xml:space="preserve">Rysunek </w:t>
      </w:r>
      <w:r>
        <w:fldChar w:fldCharType="begin"/>
      </w:r>
      <w:r>
        <w:instrText xml:space="preserve"> SEQ Rysunek \* ARABIC </w:instrText>
      </w:r>
      <w:r>
        <w:fldChar w:fldCharType="separate"/>
      </w:r>
      <w:r w:rsidR="00C74FAA">
        <w:rPr>
          <w:noProof/>
        </w:rPr>
        <w:t>10</w:t>
      </w:r>
      <w:r>
        <w:fldChar w:fldCharType="end"/>
      </w:r>
      <w:r>
        <w:t xml:space="preserve"> Lokalizacja przedsięwzięcia na tle </w:t>
      </w:r>
      <w:r w:rsidRPr="00DF2DCD">
        <w:t>JCWP RW60001815654899 Młynówka Kaszczorska z jez. Wieleńskim, Białym-Miałkim, Lgińsko</w:t>
      </w:r>
    </w:p>
    <w:p w14:paraId="587CC36D" w14:textId="77777777" w:rsidR="00CF31CA" w:rsidRDefault="00CF31CA" w:rsidP="00CF31CA">
      <w:pPr>
        <w:jc w:val="center"/>
        <w:rPr>
          <w:color w:val="FF0000"/>
        </w:rPr>
      </w:pPr>
    </w:p>
    <w:p w14:paraId="456221EF" w14:textId="061CA5E0" w:rsidR="00CF31CA" w:rsidRPr="00E73DC6" w:rsidRDefault="00CF31CA" w:rsidP="00CF31CA">
      <w:pPr>
        <w:spacing w:line="360" w:lineRule="auto"/>
        <w:ind w:firstLine="426"/>
        <w:rPr>
          <w:rFonts w:ascii="Cambria" w:hAnsi="Cambria"/>
          <w:sz w:val="22"/>
          <w:szCs w:val="22"/>
        </w:rPr>
      </w:pPr>
      <w:r w:rsidRPr="00CF31CA">
        <w:rPr>
          <w:rFonts w:ascii="Cambria" w:hAnsi="Cambria"/>
          <w:sz w:val="22"/>
          <w:szCs w:val="22"/>
        </w:rPr>
        <w:t>Poniżej</w:t>
      </w:r>
      <w:r w:rsidRPr="00E73DC6">
        <w:rPr>
          <w:rFonts w:ascii="Cambria" w:hAnsi="Cambria"/>
          <w:sz w:val="22"/>
          <w:szCs w:val="22"/>
        </w:rPr>
        <w:t xml:space="preserve"> informacje charakterystyczne dla tej JCWP.</w:t>
      </w:r>
    </w:p>
    <w:p w14:paraId="3E3D5EA6" w14:textId="3A25D821" w:rsidR="005D6A33" w:rsidRDefault="005D6A33" w:rsidP="005D6A33">
      <w:pPr>
        <w:pStyle w:val="Legenda"/>
        <w:keepNext/>
      </w:pPr>
      <w:r>
        <w:t xml:space="preserve">Tabela </w:t>
      </w:r>
      <w:r>
        <w:fldChar w:fldCharType="begin"/>
      </w:r>
      <w:r>
        <w:instrText xml:space="preserve"> SEQ Tabela \* ARABIC </w:instrText>
      </w:r>
      <w:r>
        <w:fldChar w:fldCharType="separate"/>
      </w:r>
      <w:r w:rsidR="00C74FAA">
        <w:rPr>
          <w:noProof/>
        </w:rPr>
        <w:t>21</w:t>
      </w:r>
      <w:r>
        <w:fldChar w:fldCharType="end"/>
      </w:r>
      <w:r>
        <w:t xml:space="preserve"> Charakterystyka </w:t>
      </w:r>
      <w:r w:rsidRPr="00E87E33">
        <w:t>JCWP RW60001815654899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4"/>
        <w:gridCol w:w="3938"/>
      </w:tblGrid>
      <w:tr w:rsidR="00CF31CA" w:rsidRPr="00CF31CA" w14:paraId="430E18AF" w14:textId="77777777" w:rsidTr="00CF31CA">
        <w:tc>
          <w:tcPr>
            <w:tcW w:w="9062"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60BCB8E5"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lang w:eastAsia="en-US"/>
                <w14:ligatures w14:val="standardContextual"/>
              </w:rPr>
              <w:t>Charakterystyka ogólna</w:t>
            </w:r>
          </w:p>
        </w:tc>
      </w:tr>
      <w:tr w:rsidR="00CF31CA" w:rsidRPr="00CF31CA" w14:paraId="3090155B" w14:textId="77777777" w:rsidTr="005D6A33">
        <w:tc>
          <w:tcPr>
            <w:tcW w:w="5124" w:type="dxa"/>
            <w:tcBorders>
              <w:top w:val="single" w:sz="4" w:space="0" w:color="auto"/>
              <w:left w:val="single" w:sz="4" w:space="0" w:color="auto"/>
              <w:bottom w:val="single" w:sz="4" w:space="0" w:color="auto"/>
              <w:right w:val="single" w:sz="4" w:space="0" w:color="auto"/>
            </w:tcBorders>
            <w:hideMark/>
          </w:tcPr>
          <w:p w14:paraId="0ED5D635"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lang w:eastAsia="en-US"/>
                <w14:ligatures w14:val="standardContextual"/>
              </w:rPr>
              <w:t>Kategoria JCWP:</w:t>
            </w:r>
          </w:p>
        </w:tc>
        <w:tc>
          <w:tcPr>
            <w:tcW w:w="3938" w:type="dxa"/>
            <w:tcBorders>
              <w:top w:val="single" w:sz="4" w:space="0" w:color="auto"/>
              <w:left w:val="single" w:sz="4" w:space="0" w:color="auto"/>
              <w:bottom w:val="single" w:sz="4" w:space="0" w:color="auto"/>
              <w:right w:val="single" w:sz="4" w:space="0" w:color="auto"/>
            </w:tcBorders>
            <w:hideMark/>
          </w:tcPr>
          <w:p w14:paraId="3C87608F"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lang w:eastAsia="en-US"/>
                <w14:ligatures w14:val="standardContextual"/>
              </w:rPr>
              <w:t>JCWP RW – jednolita część wód powierzchniowych rzecznych</w:t>
            </w:r>
          </w:p>
        </w:tc>
      </w:tr>
      <w:tr w:rsidR="00CF31CA" w:rsidRPr="00CF31CA" w14:paraId="003CC0AB" w14:textId="77777777" w:rsidTr="005D6A33">
        <w:tc>
          <w:tcPr>
            <w:tcW w:w="5124" w:type="dxa"/>
            <w:tcBorders>
              <w:top w:val="single" w:sz="4" w:space="0" w:color="auto"/>
              <w:left w:val="single" w:sz="4" w:space="0" w:color="auto"/>
              <w:bottom w:val="single" w:sz="4" w:space="0" w:color="auto"/>
              <w:right w:val="single" w:sz="4" w:space="0" w:color="auto"/>
            </w:tcBorders>
            <w:hideMark/>
          </w:tcPr>
          <w:p w14:paraId="229021DF"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lang w:eastAsia="en-US"/>
                <w14:ligatures w14:val="standardContextual"/>
              </w:rPr>
              <w:t>Nazwa JCWP:</w:t>
            </w:r>
          </w:p>
        </w:tc>
        <w:tc>
          <w:tcPr>
            <w:tcW w:w="3938" w:type="dxa"/>
            <w:tcBorders>
              <w:top w:val="single" w:sz="4" w:space="0" w:color="auto"/>
              <w:left w:val="single" w:sz="4" w:space="0" w:color="auto"/>
              <w:bottom w:val="single" w:sz="4" w:space="0" w:color="auto"/>
              <w:right w:val="single" w:sz="4" w:space="0" w:color="auto"/>
            </w:tcBorders>
            <w:hideMark/>
          </w:tcPr>
          <w:p w14:paraId="0E702B60"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lang w:eastAsia="en-US"/>
                <w14:ligatures w14:val="standardContextual"/>
              </w:rPr>
              <w:t>Młynówka Kaszczorska z jez. Wieleńskim, Białym-Miałkim, Lgińsko</w:t>
            </w:r>
          </w:p>
        </w:tc>
      </w:tr>
      <w:tr w:rsidR="00CF31CA" w:rsidRPr="00CF31CA" w14:paraId="683C735C" w14:textId="77777777" w:rsidTr="005D6A33">
        <w:tc>
          <w:tcPr>
            <w:tcW w:w="5124" w:type="dxa"/>
            <w:tcBorders>
              <w:top w:val="single" w:sz="4" w:space="0" w:color="auto"/>
              <w:left w:val="single" w:sz="4" w:space="0" w:color="auto"/>
              <w:bottom w:val="single" w:sz="4" w:space="0" w:color="auto"/>
              <w:right w:val="single" w:sz="4" w:space="0" w:color="auto"/>
            </w:tcBorders>
            <w:hideMark/>
          </w:tcPr>
          <w:p w14:paraId="35B81BD7"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lang w:eastAsia="en-US"/>
                <w14:ligatures w14:val="standardContextual"/>
              </w:rPr>
              <w:lastRenderedPageBreak/>
              <w:t>Kod JCWP:</w:t>
            </w:r>
          </w:p>
        </w:tc>
        <w:tc>
          <w:tcPr>
            <w:tcW w:w="3938" w:type="dxa"/>
            <w:tcBorders>
              <w:top w:val="single" w:sz="4" w:space="0" w:color="auto"/>
              <w:left w:val="single" w:sz="4" w:space="0" w:color="auto"/>
              <w:bottom w:val="single" w:sz="4" w:space="0" w:color="auto"/>
              <w:right w:val="single" w:sz="4" w:space="0" w:color="auto"/>
            </w:tcBorders>
            <w:hideMark/>
          </w:tcPr>
          <w:p w14:paraId="7310D807"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lang w:eastAsia="en-US"/>
                <w14:ligatures w14:val="standardContextual"/>
              </w:rPr>
              <w:t>RW60001815654899</w:t>
            </w:r>
          </w:p>
        </w:tc>
      </w:tr>
      <w:tr w:rsidR="00CF31CA" w:rsidRPr="00CF31CA" w14:paraId="759BC654" w14:textId="77777777" w:rsidTr="005D6A33">
        <w:tc>
          <w:tcPr>
            <w:tcW w:w="5124" w:type="dxa"/>
            <w:tcBorders>
              <w:top w:val="single" w:sz="4" w:space="0" w:color="auto"/>
              <w:left w:val="single" w:sz="4" w:space="0" w:color="auto"/>
              <w:bottom w:val="single" w:sz="4" w:space="0" w:color="auto"/>
              <w:right w:val="single" w:sz="4" w:space="0" w:color="auto"/>
            </w:tcBorders>
            <w:hideMark/>
          </w:tcPr>
          <w:p w14:paraId="72228322"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lang w:eastAsia="en-US"/>
                <w14:ligatures w14:val="standardContextual"/>
              </w:rPr>
              <w:t>Typ JCWP:</w:t>
            </w:r>
          </w:p>
        </w:tc>
        <w:tc>
          <w:tcPr>
            <w:tcW w:w="3938" w:type="dxa"/>
            <w:tcBorders>
              <w:top w:val="single" w:sz="4" w:space="0" w:color="auto"/>
              <w:left w:val="single" w:sz="4" w:space="0" w:color="auto"/>
              <w:bottom w:val="single" w:sz="4" w:space="0" w:color="auto"/>
              <w:right w:val="single" w:sz="4" w:space="0" w:color="auto"/>
            </w:tcBorders>
            <w:hideMark/>
          </w:tcPr>
          <w:p w14:paraId="310DB314"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shd w:val="clear" w:color="auto" w:fill="FFFFFF"/>
                <w:lang w:eastAsia="en-US"/>
                <w14:ligatures w14:val="standardContextual"/>
              </w:rPr>
              <w:t>R_poj - Rzeka w systemie rzeczno-jeziorowym Pojezierzy</w:t>
            </w:r>
          </w:p>
        </w:tc>
      </w:tr>
      <w:tr w:rsidR="00CF31CA" w:rsidRPr="00CF31CA" w14:paraId="7508AE30" w14:textId="77777777" w:rsidTr="005D6A33">
        <w:tc>
          <w:tcPr>
            <w:tcW w:w="5124" w:type="dxa"/>
            <w:tcBorders>
              <w:top w:val="single" w:sz="4" w:space="0" w:color="auto"/>
              <w:left w:val="single" w:sz="4" w:space="0" w:color="auto"/>
              <w:bottom w:val="single" w:sz="4" w:space="0" w:color="auto"/>
              <w:right w:val="single" w:sz="4" w:space="0" w:color="auto"/>
            </w:tcBorders>
            <w:hideMark/>
          </w:tcPr>
          <w:p w14:paraId="741469F7"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lang w:eastAsia="en-US"/>
                <w14:ligatures w14:val="standardContextual"/>
              </w:rPr>
              <w:t>Czy JCWP uległa zmianie (powstała w wyniku podzielenia lub scalenia JCWP w poprzednim cyklu planistycznym (2016-2021)):</w:t>
            </w:r>
          </w:p>
        </w:tc>
        <w:tc>
          <w:tcPr>
            <w:tcW w:w="3938" w:type="dxa"/>
            <w:tcBorders>
              <w:top w:val="single" w:sz="4" w:space="0" w:color="auto"/>
              <w:left w:val="single" w:sz="4" w:space="0" w:color="auto"/>
              <w:bottom w:val="single" w:sz="4" w:space="0" w:color="auto"/>
              <w:right w:val="single" w:sz="4" w:space="0" w:color="auto"/>
            </w:tcBorders>
            <w:hideMark/>
          </w:tcPr>
          <w:p w14:paraId="4E3226D6"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shd w:val="clear" w:color="auto" w:fill="FFFFFF"/>
                <w:lang w:eastAsia="en-US"/>
                <w14:ligatures w14:val="standardContextual"/>
              </w:rPr>
              <w:t>zmieniona (rozdzielona)</w:t>
            </w:r>
          </w:p>
        </w:tc>
      </w:tr>
      <w:tr w:rsidR="00CF31CA" w:rsidRPr="00CF31CA" w14:paraId="6CDA646E" w14:textId="77777777" w:rsidTr="005D6A33">
        <w:tc>
          <w:tcPr>
            <w:tcW w:w="5124" w:type="dxa"/>
            <w:tcBorders>
              <w:top w:val="single" w:sz="4" w:space="0" w:color="auto"/>
              <w:left w:val="single" w:sz="4" w:space="0" w:color="auto"/>
              <w:bottom w:val="single" w:sz="4" w:space="0" w:color="auto"/>
              <w:right w:val="single" w:sz="4" w:space="0" w:color="auto"/>
            </w:tcBorders>
            <w:hideMark/>
          </w:tcPr>
          <w:p w14:paraId="690F6E75"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lang w:eastAsia="en-US"/>
                <w14:ligatures w14:val="standardContextual"/>
              </w:rPr>
              <w:t>Kod i nazwa JCWP w poprzednim cyklu planistycznym (2016-2021):</w:t>
            </w:r>
          </w:p>
        </w:tc>
        <w:tc>
          <w:tcPr>
            <w:tcW w:w="3938" w:type="dxa"/>
            <w:tcBorders>
              <w:top w:val="single" w:sz="4" w:space="0" w:color="auto"/>
              <w:left w:val="single" w:sz="4" w:space="0" w:color="auto"/>
              <w:bottom w:val="single" w:sz="4" w:space="0" w:color="auto"/>
              <w:right w:val="single" w:sz="4" w:space="0" w:color="auto"/>
            </w:tcBorders>
            <w:hideMark/>
          </w:tcPr>
          <w:p w14:paraId="100D64A2"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shd w:val="clear" w:color="auto" w:fill="FFFFFF"/>
                <w:lang w:eastAsia="en-US"/>
                <w14:ligatures w14:val="standardContextual"/>
              </w:rPr>
              <w:t>RW6000251564899 (Młynówka Kaszczorska z jez. Wieleńskim, Białym-Miałkim, Lgińsko)</w:t>
            </w:r>
          </w:p>
        </w:tc>
      </w:tr>
      <w:tr w:rsidR="00CF31CA" w:rsidRPr="00CF31CA" w14:paraId="4FD1AEED" w14:textId="77777777" w:rsidTr="005D6A33">
        <w:tc>
          <w:tcPr>
            <w:tcW w:w="5124" w:type="dxa"/>
            <w:tcBorders>
              <w:top w:val="single" w:sz="4" w:space="0" w:color="auto"/>
              <w:left w:val="single" w:sz="4" w:space="0" w:color="auto"/>
              <w:bottom w:val="single" w:sz="4" w:space="0" w:color="auto"/>
              <w:right w:val="single" w:sz="4" w:space="0" w:color="auto"/>
            </w:tcBorders>
            <w:hideMark/>
          </w:tcPr>
          <w:p w14:paraId="114BB80A"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lang w:eastAsia="en-US"/>
                <w14:ligatures w14:val="standardContextual"/>
              </w:rPr>
              <w:t>Status JCWP:</w:t>
            </w:r>
          </w:p>
        </w:tc>
        <w:tc>
          <w:tcPr>
            <w:tcW w:w="3938" w:type="dxa"/>
            <w:tcBorders>
              <w:top w:val="single" w:sz="4" w:space="0" w:color="auto"/>
              <w:left w:val="single" w:sz="4" w:space="0" w:color="auto"/>
              <w:bottom w:val="single" w:sz="4" w:space="0" w:color="auto"/>
              <w:right w:val="single" w:sz="4" w:space="0" w:color="auto"/>
            </w:tcBorders>
            <w:hideMark/>
          </w:tcPr>
          <w:p w14:paraId="20E016A6"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shd w:val="clear" w:color="auto" w:fill="FFFFFF"/>
                <w:lang w:eastAsia="en-US"/>
                <w14:ligatures w14:val="standardContextual"/>
              </w:rPr>
              <w:t>NAT - naturalna część wód</w:t>
            </w:r>
          </w:p>
        </w:tc>
      </w:tr>
      <w:tr w:rsidR="00CF31CA" w:rsidRPr="00CF31CA" w14:paraId="0B7B0D99" w14:textId="77777777" w:rsidTr="005D6A33">
        <w:tc>
          <w:tcPr>
            <w:tcW w:w="5124" w:type="dxa"/>
            <w:tcBorders>
              <w:top w:val="single" w:sz="4" w:space="0" w:color="auto"/>
              <w:left w:val="single" w:sz="4" w:space="0" w:color="auto"/>
              <w:bottom w:val="single" w:sz="4" w:space="0" w:color="auto"/>
              <w:right w:val="single" w:sz="4" w:space="0" w:color="auto"/>
            </w:tcBorders>
            <w:hideMark/>
          </w:tcPr>
          <w:p w14:paraId="7737925F"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lang w:eastAsia="en-US"/>
                <w14:ligatures w14:val="standardContextual"/>
              </w:rPr>
              <w:t>Czy JCWP była monitorowana (posiadała ustalony ppk w okresie 2016-2021):</w:t>
            </w:r>
          </w:p>
        </w:tc>
        <w:tc>
          <w:tcPr>
            <w:tcW w:w="3938" w:type="dxa"/>
            <w:tcBorders>
              <w:top w:val="single" w:sz="4" w:space="0" w:color="auto"/>
              <w:left w:val="single" w:sz="4" w:space="0" w:color="auto"/>
              <w:bottom w:val="single" w:sz="4" w:space="0" w:color="auto"/>
              <w:right w:val="single" w:sz="4" w:space="0" w:color="auto"/>
            </w:tcBorders>
            <w:hideMark/>
          </w:tcPr>
          <w:p w14:paraId="29F73362"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lang w:eastAsia="en-US"/>
                <w14:ligatures w14:val="standardContextual"/>
              </w:rPr>
              <w:t>TAK- zlewnia była monitorowana</w:t>
            </w:r>
          </w:p>
        </w:tc>
      </w:tr>
      <w:tr w:rsidR="00CF31CA" w:rsidRPr="00CF31CA" w14:paraId="103BEE1B" w14:textId="77777777" w:rsidTr="005D6A33">
        <w:tc>
          <w:tcPr>
            <w:tcW w:w="5124" w:type="dxa"/>
            <w:tcBorders>
              <w:top w:val="single" w:sz="4" w:space="0" w:color="auto"/>
              <w:left w:val="single" w:sz="4" w:space="0" w:color="auto"/>
              <w:bottom w:val="single" w:sz="4" w:space="0" w:color="auto"/>
              <w:right w:val="single" w:sz="4" w:space="0" w:color="auto"/>
            </w:tcBorders>
            <w:hideMark/>
          </w:tcPr>
          <w:p w14:paraId="0AC555A4"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lang w:eastAsia="en-US"/>
                <w14:ligatures w14:val="standardContextual"/>
              </w:rPr>
              <w:t>Czy JCWP jest monitorowana (posiada ustalony ppk na okres 2022-2027)?</w:t>
            </w:r>
          </w:p>
        </w:tc>
        <w:tc>
          <w:tcPr>
            <w:tcW w:w="3938" w:type="dxa"/>
            <w:tcBorders>
              <w:top w:val="single" w:sz="4" w:space="0" w:color="auto"/>
              <w:left w:val="single" w:sz="4" w:space="0" w:color="auto"/>
              <w:bottom w:val="single" w:sz="4" w:space="0" w:color="auto"/>
              <w:right w:val="single" w:sz="4" w:space="0" w:color="auto"/>
            </w:tcBorders>
            <w:hideMark/>
          </w:tcPr>
          <w:p w14:paraId="4F732AC0"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lang w:eastAsia="en-US"/>
                <w14:ligatures w14:val="standardContextual"/>
              </w:rPr>
              <w:t>TAK- zlewnia jest monitorowana</w:t>
            </w:r>
          </w:p>
        </w:tc>
      </w:tr>
      <w:tr w:rsidR="00CF31CA" w:rsidRPr="00CF31CA" w14:paraId="19D3ED6A" w14:textId="77777777" w:rsidTr="005D6A33">
        <w:tc>
          <w:tcPr>
            <w:tcW w:w="5124" w:type="dxa"/>
            <w:tcBorders>
              <w:top w:val="single" w:sz="4" w:space="0" w:color="auto"/>
              <w:left w:val="single" w:sz="4" w:space="0" w:color="auto"/>
              <w:bottom w:val="single" w:sz="4" w:space="0" w:color="auto"/>
              <w:right w:val="single" w:sz="4" w:space="0" w:color="auto"/>
            </w:tcBorders>
            <w:hideMark/>
          </w:tcPr>
          <w:p w14:paraId="662A39EE"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lang w:eastAsia="en-US"/>
                <w14:ligatures w14:val="standardContextual"/>
              </w:rPr>
              <w:t>Kod punktu pomiarowo-kontrolnego</w:t>
            </w:r>
          </w:p>
        </w:tc>
        <w:tc>
          <w:tcPr>
            <w:tcW w:w="3938" w:type="dxa"/>
            <w:tcBorders>
              <w:top w:val="single" w:sz="4" w:space="0" w:color="auto"/>
              <w:left w:val="single" w:sz="4" w:space="0" w:color="auto"/>
              <w:bottom w:val="single" w:sz="4" w:space="0" w:color="auto"/>
              <w:right w:val="single" w:sz="4" w:space="0" w:color="auto"/>
            </w:tcBorders>
            <w:hideMark/>
          </w:tcPr>
          <w:p w14:paraId="7CFD3B2B"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shd w:val="clear" w:color="auto" w:fill="FFFFFF"/>
                <w:lang w:eastAsia="en-US"/>
                <w14:ligatures w14:val="standardContextual"/>
              </w:rPr>
              <w:t>PL02S0501_0810</w:t>
            </w:r>
          </w:p>
        </w:tc>
      </w:tr>
      <w:tr w:rsidR="00CF31CA" w:rsidRPr="00CF31CA" w14:paraId="293983D4" w14:textId="77777777" w:rsidTr="005D6A33">
        <w:tc>
          <w:tcPr>
            <w:tcW w:w="5124" w:type="dxa"/>
            <w:tcBorders>
              <w:top w:val="single" w:sz="4" w:space="0" w:color="auto"/>
              <w:left w:val="single" w:sz="4" w:space="0" w:color="auto"/>
              <w:bottom w:val="single" w:sz="4" w:space="0" w:color="auto"/>
              <w:right w:val="single" w:sz="4" w:space="0" w:color="auto"/>
            </w:tcBorders>
            <w:hideMark/>
          </w:tcPr>
          <w:p w14:paraId="7247BAAB"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shd w:val="clear" w:color="auto" w:fill="FFFFFF"/>
                <w:lang w:eastAsia="en-US"/>
                <w14:ligatures w14:val="standardContextual"/>
              </w:rPr>
              <w:t>Współrzędne geograficzne punktu pomiarowo-kontrolnego [2016-2021] (długość; szerokość)</w:t>
            </w:r>
          </w:p>
        </w:tc>
        <w:tc>
          <w:tcPr>
            <w:tcW w:w="3938" w:type="dxa"/>
            <w:tcBorders>
              <w:top w:val="single" w:sz="4" w:space="0" w:color="auto"/>
              <w:left w:val="single" w:sz="4" w:space="0" w:color="auto"/>
              <w:bottom w:val="single" w:sz="4" w:space="0" w:color="auto"/>
              <w:right w:val="single" w:sz="4" w:space="0" w:color="auto"/>
            </w:tcBorders>
            <w:hideMark/>
          </w:tcPr>
          <w:p w14:paraId="44D1370B" w14:textId="77777777" w:rsidR="00CF31CA" w:rsidRPr="00CF31CA" w:rsidRDefault="00CF31CA">
            <w:pPr>
              <w:rPr>
                <w:rFonts w:ascii="Cambria" w:hAnsi="Cambria"/>
                <w:kern w:val="2"/>
                <w:sz w:val="18"/>
                <w:szCs w:val="16"/>
                <w:shd w:val="clear" w:color="auto" w:fill="FFFFFF"/>
                <w:lang w:eastAsia="en-US"/>
                <w14:ligatures w14:val="standardContextual"/>
              </w:rPr>
            </w:pPr>
            <w:r w:rsidRPr="00CF31CA">
              <w:rPr>
                <w:rFonts w:ascii="Cambria" w:hAnsi="Cambria"/>
                <w:kern w:val="2"/>
                <w:sz w:val="18"/>
                <w:szCs w:val="16"/>
                <w:shd w:val="clear" w:color="auto" w:fill="FFFFFF"/>
                <w:lang w:eastAsia="en-US"/>
                <w14:ligatures w14:val="standardContextual"/>
              </w:rPr>
              <w:t>16.145989; 51.989153</w:t>
            </w:r>
          </w:p>
        </w:tc>
      </w:tr>
      <w:tr w:rsidR="00CF31CA" w:rsidRPr="00CF31CA" w14:paraId="28519FC7" w14:textId="77777777" w:rsidTr="00CF31CA">
        <w:tc>
          <w:tcPr>
            <w:tcW w:w="9062"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1E8325E6"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lang w:eastAsia="en-US"/>
                <w14:ligatures w14:val="standardContextual"/>
              </w:rPr>
              <w:t>Ocena stanu na podstawie oceny stanu GIOŚ 2014-2019 i oceny eksperckiej (wg klasyfikacji obowiązującej od 1 stycznia 2022 r.)</w:t>
            </w:r>
          </w:p>
        </w:tc>
      </w:tr>
      <w:tr w:rsidR="00CF31CA" w:rsidRPr="00CF31CA" w14:paraId="012B31E6" w14:textId="77777777" w:rsidTr="005D6A33">
        <w:trPr>
          <w:trHeight w:val="53"/>
        </w:trPr>
        <w:tc>
          <w:tcPr>
            <w:tcW w:w="5124" w:type="dxa"/>
            <w:tcBorders>
              <w:top w:val="single" w:sz="4" w:space="0" w:color="auto"/>
              <w:left w:val="single" w:sz="4" w:space="0" w:color="auto"/>
              <w:bottom w:val="single" w:sz="4" w:space="0" w:color="auto"/>
              <w:right w:val="single" w:sz="4" w:space="0" w:color="auto"/>
            </w:tcBorders>
            <w:hideMark/>
          </w:tcPr>
          <w:p w14:paraId="5E6B6A1C"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lang w:eastAsia="en-US"/>
                <w14:ligatures w14:val="standardContextual"/>
              </w:rPr>
              <w:t>Stan/potencjał ekologiczny</w:t>
            </w:r>
          </w:p>
        </w:tc>
        <w:tc>
          <w:tcPr>
            <w:tcW w:w="3938" w:type="dxa"/>
            <w:tcBorders>
              <w:top w:val="single" w:sz="4" w:space="0" w:color="auto"/>
              <w:left w:val="single" w:sz="4" w:space="0" w:color="auto"/>
              <w:bottom w:val="single" w:sz="4" w:space="0" w:color="auto"/>
              <w:right w:val="single" w:sz="4" w:space="0" w:color="auto"/>
            </w:tcBorders>
            <w:hideMark/>
          </w:tcPr>
          <w:p w14:paraId="59D2A5B0"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shd w:val="clear" w:color="auto" w:fill="FFFFFF"/>
                <w:lang w:eastAsia="en-US"/>
                <w14:ligatures w14:val="standardContextual"/>
              </w:rPr>
              <w:t>słaby stan ekologiczny</w:t>
            </w:r>
          </w:p>
        </w:tc>
      </w:tr>
      <w:tr w:rsidR="00CF31CA" w:rsidRPr="00CF31CA" w14:paraId="64C75849" w14:textId="77777777" w:rsidTr="005D6A33">
        <w:tc>
          <w:tcPr>
            <w:tcW w:w="5124" w:type="dxa"/>
            <w:tcBorders>
              <w:top w:val="single" w:sz="4" w:space="0" w:color="auto"/>
              <w:left w:val="single" w:sz="4" w:space="0" w:color="auto"/>
              <w:bottom w:val="single" w:sz="4" w:space="0" w:color="auto"/>
              <w:right w:val="single" w:sz="4" w:space="0" w:color="auto"/>
            </w:tcBorders>
            <w:hideMark/>
          </w:tcPr>
          <w:p w14:paraId="7125F9AD"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lang w:eastAsia="en-US"/>
                <w14:ligatures w14:val="standardContextual"/>
              </w:rPr>
              <w:t>Wskaźniki determinujące stan/ potencjał ekologiczny</w:t>
            </w:r>
          </w:p>
        </w:tc>
        <w:tc>
          <w:tcPr>
            <w:tcW w:w="3938" w:type="dxa"/>
            <w:tcBorders>
              <w:top w:val="single" w:sz="4" w:space="0" w:color="auto"/>
              <w:left w:val="single" w:sz="4" w:space="0" w:color="auto"/>
              <w:bottom w:val="single" w:sz="4" w:space="0" w:color="auto"/>
              <w:right w:val="single" w:sz="4" w:space="0" w:color="auto"/>
            </w:tcBorders>
            <w:hideMark/>
          </w:tcPr>
          <w:p w14:paraId="58E859BC"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shd w:val="clear" w:color="auto" w:fill="FFFFFF"/>
                <w:lang w:eastAsia="en-US"/>
                <w14:ligatures w14:val="standardContextual"/>
              </w:rPr>
              <w:t>przewodność, azot ogólny, azot amonowy, fosfor fosforanowy (V); makrobezkręgowce, ichtiofauna</w:t>
            </w:r>
          </w:p>
        </w:tc>
      </w:tr>
      <w:tr w:rsidR="00CF31CA" w:rsidRPr="00CF31CA" w14:paraId="51CA7394" w14:textId="77777777" w:rsidTr="005D6A33">
        <w:tc>
          <w:tcPr>
            <w:tcW w:w="5124" w:type="dxa"/>
            <w:tcBorders>
              <w:top w:val="single" w:sz="4" w:space="0" w:color="auto"/>
              <w:left w:val="single" w:sz="4" w:space="0" w:color="auto"/>
              <w:bottom w:val="single" w:sz="4" w:space="0" w:color="auto"/>
              <w:right w:val="single" w:sz="4" w:space="0" w:color="auto"/>
            </w:tcBorders>
            <w:hideMark/>
          </w:tcPr>
          <w:p w14:paraId="4E92E44D"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lang w:eastAsia="en-US"/>
                <w14:ligatures w14:val="standardContextual"/>
              </w:rPr>
              <w:t>Stan chemiczny</w:t>
            </w:r>
          </w:p>
        </w:tc>
        <w:tc>
          <w:tcPr>
            <w:tcW w:w="3938" w:type="dxa"/>
            <w:tcBorders>
              <w:top w:val="single" w:sz="4" w:space="0" w:color="auto"/>
              <w:left w:val="single" w:sz="4" w:space="0" w:color="auto"/>
              <w:bottom w:val="single" w:sz="4" w:space="0" w:color="auto"/>
              <w:right w:val="single" w:sz="4" w:space="0" w:color="auto"/>
            </w:tcBorders>
            <w:hideMark/>
          </w:tcPr>
          <w:p w14:paraId="744D3A82"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shd w:val="clear" w:color="auto" w:fill="FFFFFF"/>
                <w:lang w:eastAsia="en-US"/>
                <w14:ligatures w14:val="standardContextual"/>
              </w:rPr>
              <w:t>stan chemiczny poniżej dobrego</w:t>
            </w:r>
          </w:p>
        </w:tc>
      </w:tr>
      <w:tr w:rsidR="00CF31CA" w:rsidRPr="00CF31CA" w14:paraId="51FEAC93" w14:textId="77777777" w:rsidTr="005D6A33">
        <w:tc>
          <w:tcPr>
            <w:tcW w:w="5124" w:type="dxa"/>
            <w:tcBorders>
              <w:top w:val="single" w:sz="4" w:space="0" w:color="auto"/>
              <w:left w:val="single" w:sz="4" w:space="0" w:color="auto"/>
              <w:bottom w:val="single" w:sz="4" w:space="0" w:color="auto"/>
              <w:right w:val="single" w:sz="4" w:space="0" w:color="auto"/>
            </w:tcBorders>
            <w:hideMark/>
          </w:tcPr>
          <w:p w14:paraId="5EC0D366"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lang w:eastAsia="en-US"/>
                <w14:ligatures w14:val="standardContextual"/>
              </w:rPr>
              <w:t>Wskaźniki determinujące stan chemiczny</w:t>
            </w:r>
          </w:p>
        </w:tc>
        <w:tc>
          <w:tcPr>
            <w:tcW w:w="3938" w:type="dxa"/>
            <w:tcBorders>
              <w:top w:val="single" w:sz="4" w:space="0" w:color="auto"/>
              <w:left w:val="single" w:sz="4" w:space="0" w:color="auto"/>
              <w:bottom w:val="single" w:sz="4" w:space="0" w:color="auto"/>
              <w:right w:val="single" w:sz="4" w:space="0" w:color="auto"/>
            </w:tcBorders>
            <w:hideMark/>
          </w:tcPr>
          <w:p w14:paraId="267AD9B5"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shd w:val="clear" w:color="auto" w:fill="FFFFFF"/>
                <w:lang w:eastAsia="en-US"/>
                <w14:ligatures w14:val="standardContextual"/>
              </w:rPr>
              <w:t>fluoranten; bromowane difenyloetery</w:t>
            </w:r>
          </w:p>
        </w:tc>
      </w:tr>
      <w:tr w:rsidR="00CF31CA" w:rsidRPr="00CF31CA" w14:paraId="0F7FC884" w14:textId="77777777" w:rsidTr="005D6A33">
        <w:tc>
          <w:tcPr>
            <w:tcW w:w="5124" w:type="dxa"/>
            <w:tcBorders>
              <w:top w:val="single" w:sz="4" w:space="0" w:color="auto"/>
              <w:left w:val="single" w:sz="4" w:space="0" w:color="auto"/>
              <w:bottom w:val="single" w:sz="4" w:space="0" w:color="auto"/>
              <w:right w:val="single" w:sz="4" w:space="0" w:color="auto"/>
            </w:tcBorders>
            <w:hideMark/>
          </w:tcPr>
          <w:p w14:paraId="322F699B"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lang w:eastAsia="en-US"/>
                <w14:ligatures w14:val="standardContextual"/>
              </w:rPr>
              <w:t>Stan (ogólny)</w:t>
            </w:r>
          </w:p>
        </w:tc>
        <w:tc>
          <w:tcPr>
            <w:tcW w:w="3938" w:type="dxa"/>
            <w:tcBorders>
              <w:top w:val="single" w:sz="4" w:space="0" w:color="auto"/>
              <w:left w:val="single" w:sz="4" w:space="0" w:color="auto"/>
              <w:bottom w:val="single" w:sz="4" w:space="0" w:color="auto"/>
              <w:right w:val="single" w:sz="4" w:space="0" w:color="auto"/>
            </w:tcBorders>
            <w:hideMark/>
          </w:tcPr>
          <w:p w14:paraId="5FF32FDB"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shd w:val="clear" w:color="auto" w:fill="FFFFFF"/>
                <w:lang w:eastAsia="en-US"/>
                <w14:ligatures w14:val="standardContextual"/>
              </w:rPr>
              <w:t>zły stan wód</w:t>
            </w:r>
          </w:p>
        </w:tc>
      </w:tr>
    </w:tbl>
    <w:p w14:paraId="343C2F45" w14:textId="77777777" w:rsidR="00CF31CA" w:rsidRDefault="00CF31CA" w:rsidP="00CF31CA">
      <w:pPr>
        <w:rPr>
          <w:sz w:val="20"/>
          <w:szCs w:val="20"/>
          <w:lang w:eastAsia="pl-PL"/>
        </w:rPr>
      </w:pPr>
    </w:p>
    <w:p w14:paraId="03EE3034" w14:textId="2F15B0AE" w:rsidR="00CF31CA" w:rsidRPr="00CF31CA" w:rsidRDefault="00CF31CA" w:rsidP="00CF31CA">
      <w:pPr>
        <w:spacing w:line="360" w:lineRule="auto"/>
        <w:ind w:firstLine="426"/>
        <w:rPr>
          <w:rFonts w:ascii="Cambria" w:hAnsi="Cambria"/>
          <w:sz w:val="22"/>
          <w:szCs w:val="22"/>
        </w:rPr>
      </w:pPr>
      <w:r w:rsidRPr="00CF31CA">
        <w:rPr>
          <w:rFonts w:ascii="Cambria" w:hAnsi="Cambria"/>
          <w:sz w:val="22"/>
          <w:szCs w:val="22"/>
        </w:rPr>
        <w:t>Presje determinujące stan przedmiotowego JCWP przedstawiono w poniższej tabeli</w:t>
      </w:r>
      <w:r>
        <w:rPr>
          <w:rFonts w:ascii="Cambria" w:hAnsi="Cambria"/>
          <w:sz w:val="22"/>
          <w:szCs w:val="22"/>
        </w:rPr>
        <w:t>.</w:t>
      </w:r>
    </w:p>
    <w:p w14:paraId="577BD6AC" w14:textId="51CDDE77" w:rsidR="005D6A33" w:rsidRDefault="005D6A33" w:rsidP="005D6A33">
      <w:pPr>
        <w:pStyle w:val="Legenda"/>
        <w:keepNext/>
      </w:pPr>
      <w:r>
        <w:t xml:space="preserve">Tabela </w:t>
      </w:r>
      <w:r>
        <w:fldChar w:fldCharType="begin"/>
      </w:r>
      <w:r>
        <w:instrText xml:space="preserve"> SEQ Tabela \* ARABIC </w:instrText>
      </w:r>
      <w:r>
        <w:fldChar w:fldCharType="separate"/>
      </w:r>
      <w:r w:rsidR="00C74FAA">
        <w:rPr>
          <w:noProof/>
        </w:rPr>
        <w:t>22</w:t>
      </w:r>
      <w:r>
        <w:fldChar w:fldCharType="end"/>
      </w:r>
      <w:r>
        <w:t xml:space="preserve"> Presje determinujące stan </w:t>
      </w:r>
      <w:r w:rsidRPr="008D16A3">
        <w:t>JCWP RW60001815654899</w:t>
      </w:r>
    </w:p>
    <w:tbl>
      <w:tblPr>
        <w:tblW w:w="9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11"/>
        <w:gridCol w:w="4001"/>
      </w:tblGrid>
      <w:tr w:rsidR="00CF31CA" w:rsidRPr="00CF31CA" w14:paraId="3BCB5CC9" w14:textId="77777777" w:rsidTr="005D6A33">
        <w:tc>
          <w:tcPr>
            <w:tcW w:w="9212"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63BBEEF7"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lang w:eastAsia="en-US"/>
                <w14:ligatures w14:val="standardContextual"/>
              </w:rPr>
              <w:t>Rodzaj użytkowania obszaru zlewni JCWP (% powierzchni zlewni)</w:t>
            </w:r>
          </w:p>
        </w:tc>
      </w:tr>
      <w:tr w:rsidR="00CF31CA" w:rsidRPr="00CF31CA" w14:paraId="29707665" w14:textId="77777777" w:rsidTr="005D6A33">
        <w:tc>
          <w:tcPr>
            <w:tcW w:w="5211" w:type="dxa"/>
            <w:tcBorders>
              <w:top w:val="single" w:sz="4" w:space="0" w:color="auto"/>
              <w:left w:val="single" w:sz="4" w:space="0" w:color="auto"/>
              <w:bottom w:val="single" w:sz="4" w:space="0" w:color="auto"/>
              <w:right w:val="single" w:sz="4" w:space="0" w:color="auto"/>
            </w:tcBorders>
            <w:hideMark/>
          </w:tcPr>
          <w:p w14:paraId="03B369CF" w14:textId="77777777" w:rsidR="00CF31CA" w:rsidRPr="00CF31CA" w:rsidRDefault="00CF31CA">
            <w:pPr>
              <w:jc w:val="left"/>
              <w:rPr>
                <w:rFonts w:ascii="Cambria" w:hAnsi="Cambria"/>
                <w:kern w:val="2"/>
                <w:sz w:val="18"/>
                <w:szCs w:val="16"/>
                <w:lang w:eastAsia="en-US"/>
                <w14:ligatures w14:val="standardContextual"/>
              </w:rPr>
            </w:pPr>
            <w:r w:rsidRPr="00CF31CA">
              <w:rPr>
                <w:rFonts w:ascii="Cambria" w:hAnsi="Cambria"/>
                <w:kern w:val="2"/>
                <w:sz w:val="18"/>
                <w:szCs w:val="16"/>
                <w:lang w:eastAsia="en-US"/>
                <w14:ligatures w14:val="standardContextual"/>
              </w:rPr>
              <w:t>Tereny zurbanizowane</w:t>
            </w:r>
          </w:p>
        </w:tc>
        <w:tc>
          <w:tcPr>
            <w:tcW w:w="4001" w:type="dxa"/>
            <w:tcBorders>
              <w:top w:val="single" w:sz="4" w:space="0" w:color="auto"/>
              <w:left w:val="single" w:sz="4" w:space="0" w:color="auto"/>
              <w:bottom w:val="single" w:sz="4" w:space="0" w:color="auto"/>
              <w:right w:val="single" w:sz="4" w:space="0" w:color="auto"/>
            </w:tcBorders>
            <w:hideMark/>
          </w:tcPr>
          <w:p w14:paraId="14EED510" w14:textId="77777777" w:rsidR="00CF31CA" w:rsidRPr="00CF31CA" w:rsidRDefault="00CF31CA">
            <w:pPr>
              <w:jc w:val="left"/>
              <w:rPr>
                <w:rFonts w:ascii="Cambria" w:hAnsi="Cambria"/>
                <w:kern w:val="2"/>
                <w:sz w:val="18"/>
                <w:szCs w:val="16"/>
                <w:lang w:eastAsia="en-US"/>
                <w14:ligatures w14:val="standardContextual"/>
              </w:rPr>
            </w:pPr>
            <w:r w:rsidRPr="00CF31CA">
              <w:rPr>
                <w:rFonts w:ascii="Cambria" w:hAnsi="Cambria"/>
                <w:kern w:val="2"/>
                <w:sz w:val="18"/>
                <w:szCs w:val="16"/>
                <w:lang w:eastAsia="en-US"/>
                <w14:ligatures w14:val="standardContextual"/>
              </w:rPr>
              <w:t>6</w:t>
            </w:r>
          </w:p>
        </w:tc>
      </w:tr>
      <w:tr w:rsidR="00CF31CA" w:rsidRPr="00CF31CA" w14:paraId="1C672481" w14:textId="77777777" w:rsidTr="005D6A33">
        <w:tc>
          <w:tcPr>
            <w:tcW w:w="5211" w:type="dxa"/>
            <w:tcBorders>
              <w:top w:val="single" w:sz="4" w:space="0" w:color="auto"/>
              <w:left w:val="single" w:sz="4" w:space="0" w:color="auto"/>
              <w:bottom w:val="single" w:sz="4" w:space="0" w:color="auto"/>
              <w:right w:val="single" w:sz="4" w:space="0" w:color="auto"/>
            </w:tcBorders>
            <w:hideMark/>
          </w:tcPr>
          <w:p w14:paraId="5A7AC147" w14:textId="77777777" w:rsidR="00CF31CA" w:rsidRPr="00CF31CA" w:rsidRDefault="00CF31CA">
            <w:pPr>
              <w:jc w:val="left"/>
              <w:rPr>
                <w:rFonts w:ascii="Cambria" w:hAnsi="Cambria"/>
                <w:kern w:val="2"/>
                <w:sz w:val="18"/>
                <w:szCs w:val="16"/>
                <w:lang w:eastAsia="en-US"/>
                <w14:ligatures w14:val="standardContextual"/>
              </w:rPr>
            </w:pPr>
            <w:r w:rsidRPr="00CF31CA">
              <w:rPr>
                <w:rFonts w:ascii="Cambria" w:hAnsi="Cambria"/>
                <w:kern w:val="2"/>
                <w:sz w:val="18"/>
                <w:szCs w:val="16"/>
                <w:lang w:eastAsia="en-US"/>
                <w14:ligatures w14:val="standardContextual"/>
              </w:rPr>
              <w:t>Tereny użytkowane rolniczo</w:t>
            </w:r>
          </w:p>
        </w:tc>
        <w:tc>
          <w:tcPr>
            <w:tcW w:w="4001" w:type="dxa"/>
            <w:tcBorders>
              <w:top w:val="single" w:sz="4" w:space="0" w:color="auto"/>
              <w:left w:val="single" w:sz="4" w:space="0" w:color="auto"/>
              <w:bottom w:val="single" w:sz="4" w:space="0" w:color="auto"/>
              <w:right w:val="single" w:sz="4" w:space="0" w:color="auto"/>
            </w:tcBorders>
            <w:hideMark/>
          </w:tcPr>
          <w:p w14:paraId="3255B0A9" w14:textId="77777777" w:rsidR="00CF31CA" w:rsidRPr="00CF31CA" w:rsidRDefault="00CF31CA">
            <w:pPr>
              <w:jc w:val="left"/>
              <w:rPr>
                <w:rFonts w:ascii="Cambria" w:hAnsi="Cambria"/>
                <w:kern w:val="2"/>
                <w:sz w:val="18"/>
                <w:szCs w:val="16"/>
                <w:lang w:eastAsia="en-US"/>
                <w14:ligatures w14:val="standardContextual"/>
              </w:rPr>
            </w:pPr>
            <w:r w:rsidRPr="00CF31CA">
              <w:rPr>
                <w:rFonts w:ascii="Cambria" w:hAnsi="Cambria"/>
                <w:kern w:val="2"/>
                <w:sz w:val="18"/>
                <w:szCs w:val="16"/>
                <w:lang w:eastAsia="en-US"/>
                <w14:ligatures w14:val="standardContextual"/>
              </w:rPr>
              <w:t>49</w:t>
            </w:r>
          </w:p>
        </w:tc>
      </w:tr>
      <w:tr w:rsidR="00CF31CA" w:rsidRPr="00CF31CA" w14:paraId="1B661171" w14:textId="77777777" w:rsidTr="005D6A33">
        <w:tc>
          <w:tcPr>
            <w:tcW w:w="5211" w:type="dxa"/>
            <w:tcBorders>
              <w:top w:val="single" w:sz="4" w:space="0" w:color="auto"/>
              <w:left w:val="single" w:sz="4" w:space="0" w:color="auto"/>
              <w:bottom w:val="single" w:sz="4" w:space="0" w:color="auto"/>
              <w:right w:val="single" w:sz="4" w:space="0" w:color="auto"/>
            </w:tcBorders>
            <w:hideMark/>
          </w:tcPr>
          <w:p w14:paraId="3BF02BED" w14:textId="77777777" w:rsidR="00CF31CA" w:rsidRPr="00CF31CA" w:rsidRDefault="00CF31CA">
            <w:pPr>
              <w:jc w:val="left"/>
              <w:rPr>
                <w:rFonts w:ascii="Cambria" w:hAnsi="Cambria"/>
                <w:kern w:val="2"/>
                <w:sz w:val="18"/>
                <w:szCs w:val="16"/>
                <w:lang w:eastAsia="en-US"/>
                <w14:ligatures w14:val="standardContextual"/>
              </w:rPr>
            </w:pPr>
            <w:r w:rsidRPr="00CF31CA">
              <w:rPr>
                <w:rFonts w:ascii="Cambria" w:hAnsi="Cambria"/>
                <w:kern w:val="2"/>
                <w:sz w:val="18"/>
                <w:szCs w:val="16"/>
                <w:lang w:eastAsia="en-US"/>
                <w14:ligatures w14:val="standardContextual"/>
              </w:rPr>
              <w:t>Tereny leśne</w:t>
            </w:r>
          </w:p>
        </w:tc>
        <w:tc>
          <w:tcPr>
            <w:tcW w:w="4001" w:type="dxa"/>
            <w:tcBorders>
              <w:top w:val="single" w:sz="4" w:space="0" w:color="auto"/>
              <w:left w:val="single" w:sz="4" w:space="0" w:color="auto"/>
              <w:bottom w:val="single" w:sz="4" w:space="0" w:color="auto"/>
              <w:right w:val="single" w:sz="4" w:space="0" w:color="auto"/>
            </w:tcBorders>
            <w:hideMark/>
          </w:tcPr>
          <w:p w14:paraId="07D1EC62" w14:textId="77777777" w:rsidR="00CF31CA" w:rsidRPr="00CF31CA" w:rsidRDefault="00CF31CA">
            <w:pPr>
              <w:jc w:val="left"/>
              <w:rPr>
                <w:rFonts w:ascii="Cambria" w:hAnsi="Cambria"/>
                <w:kern w:val="2"/>
                <w:sz w:val="18"/>
                <w:szCs w:val="16"/>
                <w:lang w:eastAsia="en-US"/>
                <w14:ligatures w14:val="standardContextual"/>
              </w:rPr>
            </w:pPr>
            <w:r w:rsidRPr="00CF31CA">
              <w:rPr>
                <w:rFonts w:ascii="Cambria" w:hAnsi="Cambria"/>
                <w:kern w:val="2"/>
                <w:sz w:val="18"/>
                <w:szCs w:val="16"/>
                <w:lang w:eastAsia="en-US"/>
                <w14:ligatures w14:val="standardContextual"/>
              </w:rPr>
              <w:t>41</w:t>
            </w:r>
          </w:p>
        </w:tc>
      </w:tr>
      <w:tr w:rsidR="00CF31CA" w:rsidRPr="00CF31CA" w14:paraId="5CAE7216" w14:textId="77777777" w:rsidTr="005D6A33">
        <w:tc>
          <w:tcPr>
            <w:tcW w:w="5211" w:type="dxa"/>
            <w:tcBorders>
              <w:top w:val="single" w:sz="4" w:space="0" w:color="auto"/>
              <w:left w:val="single" w:sz="4" w:space="0" w:color="auto"/>
              <w:bottom w:val="single" w:sz="4" w:space="0" w:color="auto"/>
              <w:right w:val="single" w:sz="4" w:space="0" w:color="auto"/>
            </w:tcBorders>
            <w:hideMark/>
          </w:tcPr>
          <w:p w14:paraId="35B7EB7A" w14:textId="77777777" w:rsidR="00CF31CA" w:rsidRPr="00CF31CA" w:rsidRDefault="00CF31CA">
            <w:pPr>
              <w:jc w:val="left"/>
              <w:rPr>
                <w:rFonts w:ascii="Cambria" w:hAnsi="Cambria"/>
                <w:kern w:val="2"/>
                <w:sz w:val="18"/>
                <w:szCs w:val="16"/>
                <w:lang w:eastAsia="en-US"/>
                <w14:ligatures w14:val="standardContextual"/>
              </w:rPr>
            </w:pPr>
            <w:r w:rsidRPr="00CF31CA">
              <w:rPr>
                <w:rFonts w:ascii="Cambria" w:hAnsi="Cambria"/>
                <w:kern w:val="2"/>
                <w:sz w:val="18"/>
                <w:szCs w:val="16"/>
                <w:lang w:eastAsia="en-US"/>
                <w14:ligatures w14:val="standardContextual"/>
              </w:rPr>
              <w:t>Zidentyfikowane presje znaczące. Wynik analizy znaczących oddziaływań – JCWP</w:t>
            </w:r>
          </w:p>
        </w:tc>
        <w:tc>
          <w:tcPr>
            <w:tcW w:w="4001" w:type="dxa"/>
            <w:tcBorders>
              <w:top w:val="single" w:sz="4" w:space="0" w:color="auto"/>
              <w:left w:val="single" w:sz="4" w:space="0" w:color="auto"/>
              <w:bottom w:val="single" w:sz="4" w:space="0" w:color="auto"/>
              <w:right w:val="single" w:sz="4" w:space="0" w:color="auto"/>
            </w:tcBorders>
            <w:hideMark/>
          </w:tcPr>
          <w:p w14:paraId="6BD16F79" w14:textId="77777777" w:rsidR="00CF31CA" w:rsidRPr="00CF31CA" w:rsidRDefault="00CF31CA">
            <w:pPr>
              <w:jc w:val="left"/>
              <w:rPr>
                <w:rFonts w:ascii="Cambria" w:hAnsi="Cambria"/>
                <w:kern w:val="2"/>
                <w:sz w:val="18"/>
                <w:szCs w:val="16"/>
                <w:lang w:eastAsia="en-US"/>
                <w14:ligatures w14:val="standardContextual"/>
              </w:rPr>
            </w:pPr>
            <w:r w:rsidRPr="00CF31CA">
              <w:rPr>
                <w:rFonts w:ascii="Cambria" w:hAnsi="Cambria"/>
                <w:kern w:val="2"/>
                <w:sz w:val="18"/>
                <w:szCs w:val="16"/>
                <w:shd w:val="clear" w:color="auto" w:fill="FFFFFF"/>
                <w:lang w:eastAsia="en-US"/>
                <w14:ligatures w14:val="standardContextual"/>
              </w:rPr>
              <w:t>BIO_HM (na elementy biologiczne zależne od hydromorfologii), CHEM (na elementy chemiczne), CHEM_B (na elementy chemiczne (biota)), FIZ (na elementy fizykochemiczne), OCH (na obszary chronione)</w:t>
            </w:r>
          </w:p>
        </w:tc>
      </w:tr>
      <w:tr w:rsidR="00CF31CA" w:rsidRPr="00CF31CA" w14:paraId="74A39949" w14:textId="77777777" w:rsidTr="005D6A33">
        <w:tc>
          <w:tcPr>
            <w:tcW w:w="9212"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2B5B9D05"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lang w:eastAsia="en-US"/>
                <w14:ligatures w14:val="standardContextual"/>
              </w:rPr>
              <w:t>Rodzaj presji determinującej stan wód w obrębie danej JCWP</w:t>
            </w:r>
          </w:p>
        </w:tc>
      </w:tr>
      <w:tr w:rsidR="00CF31CA" w:rsidRPr="00CF31CA" w14:paraId="48AA5F68" w14:textId="77777777" w:rsidTr="005D6A33">
        <w:tc>
          <w:tcPr>
            <w:tcW w:w="5211" w:type="dxa"/>
            <w:tcBorders>
              <w:top w:val="single" w:sz="4" w:space="0" w:color="auto"/>
              <w:left w:val="single" w:sz="4" w:space="0" w:color="auto"/>
              <w:bottom w:val="single" w:sz="4" w:space="0" w:color="auto"/>
              <w:right w:val="single" w:sz="4" w:space="0" w:color="auto"/>
            </w:tcBorders>
            <w:hideMark/>
          </w:tcPr>
          <w:p w14:paraId="433C88DE"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lang w:eastAsia="en-US"/>
                <w14:ligatures w14:val="standardContextual"/>
              </w:rPr>
              <w:t>Główne źródło presji troficznych</w:t>
            </w:r>
          </w:p>
        </w:tc>
        <w:tc>
          <w:tcPr>
            <w:tcW w:w="4001" w:type="dxa"/>
            <w:tcBorders>
              <w:top w:val="single" w:sz="4" w:space="0" w:color="auto"/>
              <w:left w:val="single" w:sz="4" w:space="0" w:color="auto"/>
              <w:bottom w:val="single" w:sz="4" w:space="0" w:color="auto"/>
              <w:right w:val="single" w:sz="4" w:space="0" w:color="auto"/>
            </w:tcBorders>
            <w:hideMark/>
          </w:tcPr>
          <w:p w14:paraId="045B9687"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shd w:val="clear" w:color="auto" w:fill="FFFFFF"/>
                <w:lang w:eastAsia="en-US"/>
                <w14:ligatures w14:val="standardContextual"/>
              </w:rPr>
              <w:t>odpływ miejski (wody opadowe)</w:t>
            </w:r>
          </w:p>
        </w:tc>
      </w:tr>
      <w:tr w:rsidR="00CF31CA" w:rsidRPr="00CF31CA" w14:paraId="52BD6EB6" w14:textId="77777777" w:rsidTr="005D6A33">
        <w:tc>
          <w:tcPr>
            <w:tcW w:w="5211" w:type="dxa"/>
            <w:tcBorders>
              <w:top w:val="single" w:sz="4" w:space="0" w:color="auto"/>
              <w:left w:val="single" w:sz="4" w:space="0" w:color="auto"/>
              <w:bottom w:val="single" w:sz="4" w:space="0" w:color="auto"/>
              <w:right w:val="single" w:sz="4" w:space="0" w:color="auto"/>
            </w:tcBorders>
            <w:hideMark/>
          </w:tcPr>
          <w:p w14:paraId="4B1AF29F"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lang w:eastAsia="en-US"/>
                <w14:ligatures w14:val="standardContextual"/>
              </w:rPr>
              <w:t>Główne źródło presji zasalających</w:t>
            </w:r>
          </w:p>
        </w:tc>
        <w:tc>
          <w:tcPr>
            <w:tcW w:w="4001" w:type="dxa"/>
            <w:tcBorders>
              <w:top w:val="single" w:sz="4" w:space="0" w:color="auto"/>
              <w:left w:val="single" w:sz="4" w:space="0" w:color="auto"/>
              <w:bottom w:val="single" w:sz="4" w:space="0" w:color="auto"/>
              <w:right w:val="single" w:sz="4" w:space="0" w:color="auto"/>
            </w:tcBorders>
            <w:hideMark/>
          </w:tcPr>
          <w:p w14:paraId="63DA8F6F"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shd w:val="clear" w:color="auto" w:fill="FFFFFF"/>
                <w:lang w:eastAsia="en-US"/>
                <w14:ligatures w14:val="standardContextual"/>
              </w:rPr>
              <w:t>ścieki przemysłowe i komunalne</w:t>
            </w:r>
          </w:p>
        </w:tc>
      </w:tr>
      <w:tr w:rsidR="00CF31CA" w:rsidRPr="00CF31CA" w14:paraId="768D5633" w14:textId="77777777" w:rsidTr="005D6A33">
        <w:tc>
          <w:tcPr>
            <w:tcW w:w="5211" w:type="dxa"/>
            <w:tcBorders>
              <w:top w:val="single" w:sz="4" w:space="0" w:color="auto"/>
              <w:left w:val="single" w:sz="4" w:space="0" w:color="auto"/>
              <w:bottom w:val="single" w:sz="4" w:space="0" w:color="auto"/>
              <w:right w:val="single" w:sz="4" w:space="0" w:color="auto"/>
            </w:tcBorders>
            <w:hideMark/>
          </w:tcPr>
          <w:p w14:paraId="484D30B5"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lang w:eastAsia="en-US"/>
                <w14:ligatures w14:val="standardContextual"/>
              </w:rPr>
              <w:t>Główne źródło presji z grupy syntetycznych i niesyntetycznych substancji zanieczyszczających</w:t>
            </w:r>
          </w:p>
        </w:tc>
        <w:tc>
          <w:tcPr>
            <w:tcW w:w="4001" w:type="dxa"/>
            <w:tcBorders>
              <w:top w:val="single" w:sz="4" w:space="0" w:color="auto"/>
              <w:left w:val="single" w:sz="4" w:space="0" w:color="auto"/>
              <w:bottom w:val="single" w:sz="4" w:space="0" w:color="auto"/>
              <w:right w:val="single" w:sz="4" w:space="0" w:color="auto"/>
            </w:tcBorders>
            <w:hideMark/>
          </w:tcPr>
          <w:p w14:paraId="54525B81"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lang w:eastAsia="en-US"/>
                <w14:ligatures w14:val="standardContextual"/>
              </w:rPr>
              <w:t>Nie dotyczy</w:t>
            </w:r>
          </w:p>
        </w:tc>
      </w:tr>
      <w:tr w:rsidR="00CF31CA" w:rsidRPr="00CF31CA" w14:paraId="00FD624C" w14:textId="77777777" w:rsidTr="005D6A33">
        <w:tc>
          <w:tcPr>
            <w:tcW w:w="5211" w:type="dxa"/>
            <w:tcBorders>
              <w:top w:val="single" w:sz="4" w:space="0" w:color="auto"/>
              <w:left w:val="single" w:sz="4" w:space="0" w:color="auto"/>
              <w:bottom w:val="single" w:sz="4" w:space="0" w:color="auto"/>
              <w:right w:val="single" w:sz="4" w:space="0" w:color="auto"/>
            </w:tcBorders>
            <w:hideMark/>
          </w:tcPr>
          <w:p w14:paraId="2730E9C6"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lang w:eastAsia="en-US"/>
                <w14:ligatures w14:val="standardContextual"/>
              </w:rPr>
              <w:t>Główne źródło presji hydromorfologicznych</w:t>
            </w:r>
          </w:p>
        </w:tc>
        <w:tc>
          <w:tcPr>
            <w:tcW w:w="4001" w:type="dxa"/>
            <w:tcBorders>
              <w:top w:val="single" w:sz="4" w:space="0" w:color="auto"/>
              <w:left w:val="single" w:sz="4" w:space="0" w:color="auto"/>
              <w:bottom w:val="single" w:sz="4" w:space="0" w:color="auto"/>
              <w:right w:val="single" w:sz="4" w:space="0" w:color="auto"/>
            </w:tcBorders>
            <w:hideMark/>
          </w:tcPr>
          <w:p w14:paraId="1A852587"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shd w:val="clear" w:color="auto" w:fill="FFFFFF"/>
                <w:lang w:eastAsia="en-US"/>
                <w14:ligatures w14:val="standardContextual"/>
              </w:rPr>
              <w:t>prostowanie koryta - rzeki główne i rzeki pozostałe,</w:t>
            </w:r>
          </w:p>
        </w:tc>
      </w:tr>
      <w:tr w:rsidR="00CF31CA" w:rsidRPr="00CF31CA" w14:paraId="3E66A434" w14:textId="77777777" w:rsidTr="005D6A33">
        <w:tc>
          <w:tcPr>
            <w:tcW w:w="5211" w:type="dxa"/>
            <w:tcBorders>
              <w:top w:val="single" w:sz="4" w:space="0" w:color="auto"/>
              <w:left w:val="single" w:sz="4" w:space="0" w:color="auto"/>
              <w:bottom w:val="single" w:sz="4" w:space="0" w:color="auto"/>
              <w:right w:val="single" w:sz="4" w:space="0" w:color="auto"/>
            </w:tcBorders>
            <w:hideMark/>
          </w:tcPr>
          <w:p w14:paraId="13B09E35"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lang w:eastAsia="en-US"/>
                <w14:ligatures w14:val="standardContextual"/>
              </w:rPr>
              <w:t>Główne źródło presji chemicznych</w:t>
            </w:r>
          </w:p>
        </w:tc>
        <w:tc>
          <w:tcPr>
            <w:tcW w:w="4001" w:type="dxa"/>
            <w:tcBorders>
              <w:top w:val="single" w:sz="4" w:space="0" w:color="auto"/>
              <w:left w:val="single" w:sz="4" w:space="0" w:color="auto"/>
              <w:bottom w:val="single" w:sz="4" w:space="0" w:color="auto"/>
              <w:right w:val="single" w:sz="4" w:space="0" w:color="auto"/>
            </w:tcBorders>
            <w:hideMark/>
          </w:tcPr>
          <w:p w14:paraId="79B20B41"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shd w:val="clear" w:color="auto" w:fill="FFFFFF"/>
                <w:lang w:eastAsia="en-US"/>
                <w14:ligatures w14:val="standardContextual"/>
              </w:rPr>
              <w:t>rozproszone - rozwój obszarów zurbanizowanych: transport, turystyka, odpływ miejski; rozproszone - rolnictwo, leśnictwo;</w:t>
            </w:r>
          </w:p>
        </w:tc>
      </w:tr>
      <w:tr w:rsidR="00CF31CA" w:rsidRPr="00CF31CA" w14:paraId="67F1E7E9" w14:textId="77777777" w:rsidTr="005D6A33">
        <w:tc>
          <w:tcPr>
            <w:tcW w:w="5211" w:type="dxa"/>
            <w:tcBorders>
              <w:top w:val="single" w:sz="4" w:space="0" w:color="auto"/>
              <w:left w:val="single" w:sz="4" w:space="0" w:color="auto"/>
              <w:bottom w:val="single" w:sz="4" w:space="0" w:color="auto"/>
              <w:right w:val="single" w:sz="4" w:space="0" w:color="auto"/>
            </w:tcBorders>
            <w:vAlign w:val="center"/>
            <w:hideMark/>
          </w:tcPr>
          <w:p w14:paraId="02B62A33"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lang w:eastAsia="en-US"/>
                <w14:ligatures w14:val="standardContextual"/>
              </w:rPr>
              <w:t>Ocena ryzyka nieosiągnięcia celu środowiskowego</w:t>
            </w:r>
          </w:p>
        </w:tc>
        <w:tc>
          <w:tcPr>
            <w:tcW w:w="4001" w:type="dxa"/>
            <w:tcBorders>
              <w:top w:val="single" w:sz="4" w:space="0" w:color="auto"/>
              <w:left w:val="single" w:sz="4" w:space="0" w:color="auto"/>
              <w:bottom w:val="single" w:sz="4" w:space="0" w:color="auto"/>
              <w:right w:val="single" w:sz="4" w:space="0" w:color="auto"/>
            </w:tcBorders>
            <w:vAlign w:val="center"/>
            <w:hideMark/>
          </w:tcPr>
          <w:p w14:paraId="217D88B2"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lang w:eastAsia="en-US"/>
                <w14:ligatures w14:val="standardContextual"/>
              </w:rPr>
              <w:t xml:space="preserve">Zagrożona </w:t>
            </w:r>
          </w:p>
        </w:tc>
      </w:tr>
    </w:tbl>
    <w:p w14:paraId="465ABEEB" w14:textId="77777777" w:rsidR="00CF31CA" w:rsidRDefault="00CF31CA" w:rsidP="00CF31CA">
      <w:pPr>
        <w:ind w:firstLine="708"/>
        <w:rPr>
          <w:sz w:val="20"/>
          <w:szCs w:val="20"/>
          <w:lang w:eastAsia="pl-PL"/>
        </w:rPr>
      </w:pPr>
    </w:p>
    <w:p w14:paraId="225B1F14" w14:textId="2CA910EF" w:rsidR="00CF31CA" w:rsidRPr="00CF31CA" w:rsidRDefault="00CF31CA" w:rsidP="00CF31CA">
      <w:pPr>
        <w:spacing w:line="360" w:lineRule="auto"/>
        <w:ind w:firstLine="426"/>
        <w:rPr>
          <w:rFonts w:ascii="Cambria" w:hAnsi="Cambria"/>
          <w:sz w:val="22"/>
          <w:szCs w:val="22"/>
        </w:rPr>
      </w:pPr>
      <w:r w:rsidRPr="00CF31CA">
        <w:rPr>
          <w:rFonts w:ascii="Cambria" w:hAnsi="Cambria"/>
          <w:sz w:val="22"/>
          <w:szCs w:val="22"/>
        </w:rPr>
        <w:t>Cele środowiskowe oraz odstępstwa dla przedmiotowego JCWP przedstawi</w:t>
      </w:r>
      <w:r>
        <w:rPr>
          <w:rFonts w:ascii="Cambria" w:hAnsi="Cambria"/>
          <w:sz w:val="22"/>
          <w:szCs w:val="22"/>
        </w:rPr>
        <w:t>ono w poniższej Tabeli.</w:t>
      </w:r>
    </w:p>
    <w:p w14:paraId="763EC379" w14:textId="13F0092D" w:rsidR="005D6A33" w:rsidRDefault="005D6A33" w:rsidP="005D6A33">
      <w:pPr>
        <w:pStyle w:val="Legenda"/>
        <w:keepNext/>
      </w:pPr>
      <w:r>
        <w:t xml:space="preserve">Tabela </w:t>
      </w:r>
      <w:r>
        <w:fldChar w:fldCharType="begin"/>
      </w:r>
      <w:r>
        <w:instrText xml:space="preserve"> SEQ Tabela \* ARABIC </w:instrText>
      </w:r>
      <w:r>
        <w:fldChar w:fldCharType="separate"/>
      </w:r>
      <w:r w:rsidR="00C74FAA">
        <w:rPr>
          <w:noProof/>
        </w:rPr>
        <w:t>23</w:t>
      </w:r>
      <w:r>
        <w:fldChar w:fldCharType="end"/>
      </w:r>
      <w:r>
        <w:t xml:space="preserve"> Cele środowiskowe oraz odstępstwa dla </w:t>
      </w:r>
      <w:r w:rsidRPr="00860324">
        <w:t>JCWP RW60001815654899</w:t>
      </w:r>
    </w:p>
    <w:tbl>
      <w:tblPr>
        <w:tblW w:w="9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13"/>
        <w:gridCol w:w="4072"/>
      </w:tblGrid>
      <w:tr w:rsidR="00CF31CA" w:rsidRPr="00CF31CA" w14:paraId="29A812CB" w14:textId="77777777" w:rsidTr="005D6A33">
        <w:tc>
          <w:tcPr>
            <w:tcW w:w="9285"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1CC416B6" w14:textId="77777777" w:rsidR="00CF31CA" w:rsidRPr="00CF31CA" w:rsidRDefault="00CF31CA">
            <w:pPr>
              <w:rPr>
                <w:rFonts w:ascii="Cambria" w:hAnsi="Cambria"/>
                <w:kern w:val="2"/>
                <w:sz w:val="18"/>
                <w:szCs w:val="18"/>
                <w:lang w:eastAsia="en-US"/>
                <w14:ligatures w14:val="standardContextual"/>
              </w:rPr>
            </w:pPr>
            <w:r w:rsidRPr="00CF31CA">
              <w:rPr>
                <w:rFonts w:ascii="Cambria" w:hAnsi="Cambria"/>
                <w:kern w:val="2"/>
                <w:sz w:val="18"/>
                <w:szCs w:val="18"/>
                <w:lang w:eastAsia="en-US"/>
                <w14:ligatures w14:val="standardContextual"/>
              </w:rPr>
              <w:t>Cele środowiskowe dla JCWP</w:t>
            </w:r>
          </w:p>
        </w:tc>
      </w:tr>
      <w:tr w:rsidR="00CF31CA" w:rsidRPr="00CF31CA" w14:paraId="3F618B2C" w14:textId="77777777" w:rsidTr="005D6A33">
        <w:tc>
          <w:tcPr>
            <w:tcW w:w="5213" w:type="dxa"/>
            <w:tcBorders>
              <w:top w:val="single" w:sz="4" w:space="0" w:color="auto"/>
              <w:left w:val="single" w:sz="4" w:space="0" w:color="auto"/>
              <w:bottom w:val="single" w:sz="4" w:space="0" w:color="auto"/>
              <w:right w:val="single" w:sz="4" w:space="0" w:color="auto"/>
            </w:tcBorders>
            <w:hideMark/>
          </w:tcPr>
          <w:p w14:paraId="2FE5C4F2" w14:textId="77777777" w:rsidR="00CF31CA" w:rsidRPr="00CF31CA" w:rsidRDefault="00CF31CA">
            <w:pPr>
              <w:rPr>
                <w:rFonts w:ascii="Cambria" w:hAnsi="Cambria"/>
                <w:kern w:val="2"/>
                <w:sz w:val="18"/>
                <w:szCs w:val="18"/>
                <w:lang w:eastAsia="en-US"/>
                <w14:ligatures w14:val="standardContextual"/>
              </w:rPr>
            </w:pPr>
            <w:r w:rsidRPr="00CF31CA">
              <w:rPr>
                <w:rFonts w:ascii="Cambria" w:hAnsi="Cambria"/>
                <w:kern w:val="2"/>
                <w:sz w:val="18"/>
                <w:szCs w:val="18"/>
                <w:lang w:eastAsia="en-US"/>
                <w14:ligatures w14:val="standardContextual"/>
              </w:rPr>
              <w:t>Stan / potencjał ekologiczny</w:t>
            </w:r>
          </w:p>
        </w:tc>
        <w:tc>
          <w:tcPr>
            <w:tcW w:w="4072" w:type="dxa"/>
            <w:tcBorders>
              <w:top w:val="single" w:sz="4" w:space="0" w:color="auto"/>
              <w:left w:val="single" w:sz="4" w:space="0" w:color="auto"/>
              <w:bottom w:val="single" w:sz="4" w:space="0" w:color="auto"/>
              <w:right w:val="single" w:sz="4" w:space="0" w:color="auto"/>
            </w:tcBorders>
            <w:hideMark/>
          </w:tcPr>
          <w:p w14:paraId="1CC15188" w14:textId="77777777" w:rsidR="00CF31CA" w:rsidRPr="00CF31CA" w:rsidRDefault="00CF31CA">
            <w:pPr>
              <w:rPr>
                <w:rFonts w:ascii="Cambria" w:hAnsi="Cambria"/>
                <w:kern w:val="2"/>
                <w:sz w:val="18"/>
                <w:szCs w:val="18"/>
                <w:lang w:eastAsia="en-US"/>
                <w14:ligatures w14:val="standardContextual"/>
              </w:rPr>
            </w:pPr>
            <w:r w:rsidRPr="00CF31CA">
              <w:rPr>
                <w:rFonts w:ascii="Cambria" w:hAnsi="Cambria"/>
                <w:kern w:val="2"/>
                <w:sz w:val="18"/>
                <w:szCs w:val="18"/>
                <w:shd w:val="clear" w:color="auto" w:fill="FFFFFF"/>
                <w:lang w:eastAsia="en-US"/>
                <w14:ligatures w14:val="standardContextual"/>
              </w:rPr>
              <w:t>dobry stan ekologiczny; zapewnienie drożności cieku według wymagań gatunków chronionych</w:t>
            </w:r>
          </w:p>
        </w:tc>
      </w:tr>
      <w:tr w:rsidR="00CF31CA" w:rsidRPr="00CF31CA" w14:paraId="7ECA2E27" w14:textId="77777777" w:rsidTr="005D6A33">
        <w:tc>
          <w:tcPr>
            <w:tcW w:w="5213" w:type="dxa"/>
            <w:tcBorders>
              <w:top w:val="single" w:sz="4" w:space="0" w:color="auto"/>
              <w:left w:val="single" w:sz="4" w:space="0" w:color="auto"/>
              <w:bottom w:val="single" w:sz="4" w:space="0" w:color="auto"/>
              <w:right w:val="single" w:sz="4" w:space="0" w:color="auto"/>
            </w:tcBorders>
            <w:hideMark/>
          </w:tcPr>
          <w:p w14:paraId="1C24FCBD" w14:textId="77777777" w:rsidR="00CF31CA" w:rsidRPr="00CF31CA" w:rsidRDefault="00CF31CA">
            <w:pPr>
              <w:rPr>
                <w:rFonts w:ascii="Cambria" w:hAnsi="Cambria"/>
                <w:kern w:val="2"/>
                <w:sz w:val="18"/>
                <w:szCs w:val="18"/>
                <w:lang w:eastAsia="en-US"/>
                <w14:ligatures w14:val="standardContextual"/>
              </w:rPr>
            </w:pPr>
            <w:r w:rsidRPr="00CF31CA">
              <w:rPr>
                <w:rFonts w:ascii="Cambria" w:hAnsi="Cambria"/>
                <w:kern w:val="2"/>
                <w:sz w:val="18"/>
                <w:szCs w:val="18"/>
                <w:lang w:eastAsia="en-US"/>
                <w14:ligatures w14:val="standardContextual"/>
              </w:rPr>
              <w:t>Stan chemiczny</w:t>
            </w:r>
          </w:p>
        </w:tc>
        <w:tc>
          <w:tcPr>
            <w:tcW w:w="4072" w:type="dxa"/>
            <w:tcBorders>
              <w:top w:val="single" w:sz="4" w:space="0" w:color="auto"/>
              <w:left w:val="single" w:sz="4" w:space="0" w:color="auto"/>
              <w:bottom w:val="single" w:sz="4" w:space="0" w:color="auto"/>
              <w:right w:val="single" w:sz="4" w:space="0" w:color="auto"/>
            </w:tcBorders>
            <w:hideMark/>
          </w:tcPr>
          <w:p w14:paraId="5200ABC3" w14:textId="77777777" w:rsidR="00CF31CA" w:rsidRPr="00CF31CA" w:rsidRDefault="00CF31CA">
            <w:pPr>
              <w:rPr>
                <w:rFonts w:ascii="Cambria" w:hAnsi="Cambria"/>
                <w:kern w:val="2"/>
                <w:sz w:val="18"/>
                <w:szCs w:val="18"/>
                <w:lang w:eastAsia="en-US"/>
                <w14:ligatures w14:val="standardContextual"/>
              </w:rPr>
            </w:pPr>
            <w:r w:rsidRPr="00CF31CA">
              <w:rPr>
                <w:rFonts w:ascii="Cambria" w:hAnsi="Cambria"/>
                <w:kern w:val="2"/>
                <w:sz w:val="18"/>
                <w:szCs w:val="18"/>
                <w:shd w:val="clear" w:color="auto" w:fill="FFFFFF"/>
                <w:lang w:eastAsia="en-US"/>
                <w14:ligatures w14:val="standardContextual"/>
              </w:rPr>
              <w:t>stan chemiczny: dla złagodzonych wskaźników [fluoranten(w)] poniżej stanu dobrego, dla pozostałych wskaźników - stan dobry</w:t>
            </w:r>
          </w:p>
        </w:tc>
      </w:tr>
      <w:tr w:rsidR="00CF31CA" w:rsidRPr="00CF31CA" w14:paraId="465A4A57" w14:textId="77777777" w:rsidTr="005D6A33">
        <w:tc>
          <w:tcPr>
            <w:tcW w:w="5213" w:type="dxa"/>
            <w:tcBorders>
              <w:top w:val="single" w:sz="4" w:space="0" w:color="auto"/>
              <w:left w:val="single" w:sz="4" w:space="0" w:color="auto"/>
              <w:bottom w:val="single" w:sz="4" w:space="0" w:color="auto"/>
              <w:right w:val="single" w:sz="4" w:space="0" w:color="auto"/>
            </w:tcBorders>
            <w:hideMark/>
          </w:tcPr>
          <w:p w14:paraId="2D5997F6" w14:textId="77777777" w:rsidR="00CF31CA" w:rsidRPr="00CF31CA" w:rsidRDefault="00CF31CA">
            <w:pPr>
              <w:rPr>
                <w:rFonts w:ascii="Cambria" w:hAnsi="Cambria"/>
                <w:kern w:val="2"/>
                <w:sz w:val="18"/>
                <w:szCs w:val="18"/>
                <w:lang w:eastAsia="en-US"/>
                <w14:ligatures w14:val="standardContextual"/>
              </w:rPr>
            </w:pPr>
            <w:r w:rsidRPr="00CF31CA">
              <w:rPr>
                <w:rFonts w:ascii="Cambria" w:hAnsi="Cambria"/>
                <w:kern w:val="2"/>
                <w:sz w:val="18"/>
                <w:szCs w:val="18"/>
                <w:lang w:eastAsia="en-US"/>
                <w14:ligatures w14:val="standardContextual"/>
              </w:rPr>
              <w:lastRenderedPageBreak/>
              <w:t>Klasa elementów biologicznych</w:t>
            </w:r>
          </w:p>
        </w:tc>
        <w:tc>
          <w:tcPr>
            <w:tcW w:w="4072" w:type="dxa"/>
            <w:tcBorders>
              <w:top w:val="single" w:sz="4" w:space="0" w:color="auto"/>
              <w:left w:val="single" w:sz="4" w:space="0" w:color="auto"/>
              <w:bottom w:val="single" w:sz="4" w:space="0" w:color="auto"/>
              <w:right w:val="single" w:sz="4" w:space="0" w:color="auto"/>
            </w:tcBorders>
            <w:hideMark/>
          </w:tcPr>
          <w:p w14:paraId="612793B4" w14:textId="77777777" w:rsidR="00CF31CA" w:rsidRPr="00CF31CA" w:rsidRDefault="00CF31CA">
            <w:pPr>
              <w:rPr>
                <w:rFonts w:ascii="Cambria" w:hAnsi="Cambria"/>
                <w:kern w:val="2"/>
                <w:sz w:val="18"/>
                <w:szCs w:val="18"/>
                <w:lang w:eastAsia="en-US"/>
                <w14:ligatures w14:val="standardContextual"/>
              </w:rPr>
            </w:pPr>
            <w:r w:rsidRPr="00CF31CA">
              <w:rPr>
                <w:rFonts w:ascii="Cambria" w:hAnsi="Cambria"/>
                <w:kern w:val="2"/>
                <w:sz w:val="18"/>
                <w:szCs w:val="18"/>
                <w:lang w:eastAsia="en-US"/>
                <w14:ligatures w14:val="standardContextual"/>
              </w:rPr>
              <w:t>Klasa II</w:t>
            </w:r>
          </w:p>
        </w:tc>
      </w:tr>
      <w:tr w:rsidR="00CF31CA" w:rsidRPr="00CF31CA" w14:paraId="65D1C2B0" w14:textId="77777777" w:rsidTr="005D6A33">
        <w:tc>
          <w:tcPr>
            <w:tcW w:w="9285" w:type="dxa"/>
            <w:gridSpan w:val="2"/>
            <w:tcBorders>
              <w:top w:val="single" w:sz="4" w:space="0" w:color="auto"/>
              <w:left w:val="single" w:sz="4" w:space="0" w:color="auto"/>
              <w:bottom w:val="single" w:sz="4" w:space="0" w:color="auto"/>
              <w:right w:val="single" w:sz="4" w:space="0" w:color="auto"/>
            </w:tcBorders>
            <w:hideMark/>
          </w:tcPr>
          <w:p w14:paraId="10E2BF4E" w14:textId="77777777" w:rsidR="00CF31CA" w:rsidRPr="00CF31CA" w:rsidRDefault="00CF31CA">
            <w:pPr>
              <w:rPr>
                <w:rFonts w:ascii="Cambria" w:hAnsi="Cambria"/>
                <w:kern w:val="2"/>
                <w:sz w:val="18"/>
                <w:szCs w:val="18"/>
                <w:lang w:eastAsia="en-US"/>
                <w14:ligatures w14:val="standardContextual"/>
              </w:rPr>
            </w:pPr>
            <w:r w:rsidRPr="00CF31CA">
              <w:rPr>
                <w:rFonts w:ascii="Cambria" w:hAnsi="Cambria"/>
                <w:kern w:val="2"/>
                <w:sz w:val="18"/>
                <w:szCs w:val="18"/>
                <w:shd w:val="clear" w:color="auto" w:fill="FFFFFF"/>
                <w:lang w:eastAsia="en-US"/>
                <w14:ligatures w14:val="standardContextual"/>
              </w:rPr>
              <w:t>Wymagania dla elementów biologicznych</w:t>
            </w:r>
          </w:p>
        </w:tc>
      </w:tr>
      <w:tr w:rsidR="00CF31CA" w:rsidRPr="00CF31CA" w14:paraId="5B607633" w14:textId="77777777" w:rsidTr="005D6A33">
        <w:tc>
          <w:tcPr>
            <w:tcW w:w="9285" w:type="dxa"/>
            <w:gridSpan w:val="2"/>
            <w:tcBorders>
              <w:top w:val="single" w:sz="4" w:space="0" w:color="auto"/>
              <w:left w:val="single" w:sz="4" w:space="0" w:color="auto"/>
              <w:bottom w:val="single" w:sz="4" w:space="0" w:color="auto"/>
              <w:right w:val="single" w:sz="4" w:space="0" w:color="auto"/>
            </w:tcBorders>
            <w:hideMark/>
          </w:tcPr>
          <w:p w14:paraId="3B26D259" w14:textId="77777777" w:rsidR="00CF31CA" w:rsidRPr="00CF31CA" w:rsidRDefault="00CF31CA">
            <w:pPr>
              <w:rPr>
                <w:rFonts w:ascii="Cambria" w:hAnsi="Cambria"/>
                <w:kern w:val="2"/>
                <w:sz w:val="18"/>
                <w:szCs w:val="18"/>
                <w:lang w:eastAsia="en-US"/>
                <w14:ligatures w14:val="standardContextual"/>
              </w:rPr>
            </w:pPr>
            <w:r w:rsidRPr="00CF31CA">
              <w:rPr>
                <w:rFonts w:ascii="Cambria" w:hAnsi="Cambria"/>
                <w:kern w:val="2"/>
                <w:sz w:val="18"/>
                <w:szCs w:val="18"/>
                <w:shd w:val="clear" w:color="auto" w:fill="FFFFFF"/>
                <w:lang w:eastAsia="en-US"/>
                <w14:ligatures w14:val="standardContextual"/>
              </w:rPr>
              <w:t>Parametry charakteryzujące cel środowiskowy</w:t>
            </w:r>
          </w:p>
        </w:tc>
      </w:tr>
      <w:tr w:rsidR="00CF31CA" w:rsidRPr="00CF31CA" w14:paraId="1D8D09DF" w14:textId="77777777" w:rsidTr="005D6A33">
        <w:tc>
          <w:tcPr>
            <w:tcW w:w="5213" w:type="dxa"/>
            <w:tcBorders>
              <w:top w:val="single" w:sz="4" w:space="0" w:color="auto"/>
              <w:left w:val="single" w:sz="4" w:space="0" w:color="auto"/>
              <w:bottom w:val="single" w:sz="4" w:space="0" w:color="auto"/>
              <w:right w:val="single" w:sz="4" w:space="0" w:color="auto"/>
            </w:tcBorders>
            <w:hideMark/>
          </w:tcPr>
          <w:p w14:paraId="1EA36283" w14:textId="77777777" w:rsidR="00CF31CA" w:rsidRPr="00CF31CA" w:rsidRDefault="00CF31CA">
            <w:pPr>
              <w:shd w:val="clear" w:color="auto" w:fill="FFFFFF"/>
              <w:jc w:val="left"/>
              <w:rPr>
                <w:rFonts w:ascii="Cambria" w:hAnsi="Cambria"/>
                <w:kern w:val="2"/>
                <w:sz w:val="18"/>
                <w:szCs w:val="18"/>
                <w:lang w:eastAsia="en-US"/>
                <w14:ligatures w14:val="standardContextual"/>
              </w:rPr>
            </w:pPr>
            <w:r w:rsidRPr="00CF31CA">
              <w:rPr>
                <w:rFonts w:ascii="Cambria" w:hAnsi="Cambria"/>
                <w:kern w:val="2"/>
                <w:sz w:val="18"/>
                <w:szCs w:val="18"/>
                <w:lang w:eastAsia="en-US"/>
                <w14:ligatures w14:val="standardContextual"/>
              </w:rPr>
              <w:t>Fitoplankton - Indeks IFPL</w:t>
            </w:r>
          </w:p>
          <w:p w14:paraId="7D070936" w14:textId="77777777" w:rsidR="00CF31CA" w:rsidRPr="00CF31CA" w:rsidRDefault="00CF31CA">
            <w:pPr>
              <w:shd w:val="clear" w:color="auto" w:fill="FFFFFF"/>
              <w:jc w:val="left"/>
              <w:rPr>
                <w:rFonts w:ascii="Cambria" w:hAnsi="Cambria"/>
                <w:kern w:val="2"/>
                <w:sz w:val="18"/>
                <w:szCs w:val="18"/>
                <w:lang w:eastAsia="en-US"/>
                <w14:ligatures w14:val="standardContextual"/>
              </w:rPr>
            </w:pPr>
            <w:r w:rsidRPr="00CF31CA">
              <w:rPr>
                <w:rFonts w:ascii="Cambria" w:hAnsi="Cambria"/>
                <w:kern w:val="2"/>
                <w:sz w:val="18"/>
                <w:szCs w:val="18"/>
                <w:lang w:eastAsia="en-US"/>
                <w14:ligatures w14:val="standardContextual"/>
              </w:rPr>
              <w:t>Fitobentos - Indeks okrzemkowy (IO)</w:t>
            </w:r>
          </w:p>
          <w:p w14:paraId="11F963B7" w14:textId="77777777" w:rsidR="00CF31CA" w:rsidRPr="00CF31CA" w:rsidRDefault="00CF31CA">
            <w:pPr>
              <w:shd w:val="clear" w:color="auto" w:fill="FFFFFF"/>
              <w:jc w:val="left"/>
              <w:rPr>
                <w:rFonts w:ascii="Cambria" w:hAnsi="Cambria"/>
                <w:kern w:val="2"/>
                <w:sz w:val="18"/>
                <w:szCs w:val="18"/>
                <w:lang w:eastAsia="en-US"/>
                <w14:ligatures w14:val="standardContextual"/>
              </w:rPr>
            </w:pPr>
            <w:r w:rsidRPr="00CF31CA">
              <w:rPr>
                <w:rFonts w:ascii="Cambria" w:hAnsi="Cambria"/>
                <w:kern w:val="2"/>
                <w:sz w:val="18"/>
                <w:szCs w:val="18"/>
                <w:lang w:eastAsia="en-US"/>
                <w14:ligatures w14:val="standardContextual"/>
              </w:rPr>
              <w:t>Makrofity - Makrofitowy indeks rzeczny (MIR)</w:t>
            </w:r>
          </w:p>
          <w:p w14:paraId="27732A24" w14:textId="77777777" w:rsidR="00CF31CA" w:rsidRPr="00CF31CA" w:rsidRDefault="00CF31CA">
            <w:pPr>
              <w:shd w:val="clear" w:color="auto" w:fill="FFFFFF"/>
              <w:jc w:val="left"/>
              <w:rPr>
                <w:rFonts w:ascii="Cambria" w:hAnsi="Cambria"/>
                <w:kern w:val="2"/>
                <w:sz w:val="18"/>
                <w:szCs w:val="18"/>
                <w:lang w:eastAsia="en-US"/>
                <w14:ligatures w14:val="standardContextual"/>
              </w:rPr>
            </w:pPr>
            <w:r w:rsidRPr="00CF31CA">
              <w:rPr>
                <w:rFonts w:ascii="Cambria" w:hAnsi="Cambria"/>
                <w:kern w:val="2"/>
                <w:sz w:val="18"/>
                <w:szCs w:val="18"/>
                <w:lang w:eastAsia="en-US"/>
                <w14:ligatures w14:val="standardContextual"/>
              </w:rPr>
              <w:t>Makrobezkręgowce bentosowe - Indeks MMI_PL</w:t>
            </w:r>
          </w:p>
        </w:tc>
        <w:tc>
          <w:tcPr>
            <w:tcW w:w="4072" w:type="dxa"/>
            <w:tcBorders>
              <w:top w:val="single" w:sz="4" w:space="0" w:color="auto"/>
              <w:left w:val="single" w:sz="4" w:space="0" w:color="auto"/>
              <w:bottom w:val="single" w:sz="4" w:space="0" w:color="auto"/>
              <w:right w:val="single" w:sz="4" w:space="0" w:color="auto"/>
            </w:tcBorders>
            <w:hideMark/>
          </w:tcPr>
          <w:p w14:paraId="08246592" w14:textId="77777777" w:rsidR="00CF31CA" w:rsidRPr="00CF31CA" w:rsidRDefault="00CF31CA">
            <w:pPr>
              <w:shd w:val="clear" w:color="auto" w:fill="FFFFFF"/>
              <w:jc w:val="left"/>
              <w:rPr>
                <w:rFonts w:ascii="Cambria" w:hAnsi="Cambria"/>
                <w:kern w:val="2"/>
                <w:sz w:val="18"/>
                <w:szCs w:val="18"/>
                <w:lang w:eastAsia="en-US"/>
                <w14:ligatures w14:val="standardContextual"/>
              </w:rPr>
            </w:pPr>
            <w:r w:rsidRPr="00CF31CA">
              <w:rPr>
                <w:rFonts w:ascii="Cambria" w:hAnsi="Cambria"/>
                <w:kern w:val="2"/>
                <w:sz w:val="18"/>
                <w:szCs w:val="18"/>
                <w:lang w:eastAsia="en-US"/>
                <w14:ligatures w14:val="standardContextual"/>
              </w:rPr>
              <w:t>≥0,79</w:t>
            </w:r>
          </w:p>
          <w:p w14:paraId="7759583E" w14:textId="77777777" w:rsidR="00CF31CA" w:rsidRPr="00CF31CA" w:rsidRDefault="00CF31CA">
            <w:pPr>
              <w:shd w:val="clear" w:color="auto" w:fill="FFFFFF"/>
              <w:jc w:val="left"/>
              <w:rPr>
                <w:rFonts w:ascii="Cambria" w:hAnsi="Cambria"/>
                <w:kern w:val="2"/>
                <w:sz w:val="18"/>
                <w:szCs w:val="18"/>
                <w:lang w:eastAsia="en-US"/>
                <w14:ligatures w14:val="standardContextual"/>
              </w:rPr>
            </w:pPr>
            <w:r w:rsidRPr="00CF31CA">
              <w:rPr>
                <w:rFonts w:ascii="Cambria" w:hAnsi="Cambria"/>
                <w:kern w:val="2"/>
                <w:sz w:val="18"/>
                <w:szCs w:val="18"/>
                <w:lang w:eastAsia="en-US"/>
                <w14:ligatures w14:val="standardContextual"/>
              </w:rPr>
              <w:t>&gt;0,39</w:t>
            </w:r>
          </w:p>
          <w:p w14:paraId="399B4A4B" w14:textId="77777777" w:rsidR="00CF31CA" w:rsidRPr="00CF31CA" w:rsidRDefault="00CF31CA">
            <w:pPr>
              <w:shd w:val="clear" w:color="auto" w:fill="FFFFFF"/>
              <w:jc w:val="left"/>
              <w:rPr>
                <w:rFonts w:ascii="Cambria" w:hAnsi="Cambria"/>
                <w:kern w:val="2"/>
                <w:sz w:val="18"/>
                <w:szCs w:val="18"/>
                <w:lang w:eastAsia="en-US"/>
                <w14:ligatures w14:val="standardContextual"/>
              </w:rPr>
            </w:pPr>
            <w:r w:rsidRPr="00CF31CA">
              <w:rPr>
                <w:rFonts w:ascii="Cambria" w:hAnsi="Cambria"/>
                <w:kern w:val="2"/>
                <w:sz w:val="18"/>
                <w:szCs w:val="18"/>
                <w:lang w:eastAsia="en-US"/>
                <w14:ligatures w14:val="standardContextual"/>
              </w:rPr>
              <w:t>≥0,663</w:t>
            </w:r>
          </w:p>
          <w:p w14:paraId="157DFE2F" w14:textId="77777777" w:rsidR="00CF31CA" w:rsidRPr="00CF31CA" w:rsidRDefault="00CF31CA">
            <w:pPr>
              <w:shd w:val="clear" w:color="auto" w:fill="FFFFFF"/>
              <w:jc w:val="left"/>
              <w:rPr>
                <w:rFonts w:ascii="Cambria" w:hAnsi="Cambria"/>
                <w:kern w:val="2"/>
                <w:sz w:val="18"/>
                <w:szCs w:val="18"/>
                <w:lang w:eastAsia="en-US"/>
                <w14:ligatures w14:val="standardContextual"/>
              </w:rPr>
            </w:pPr>
            <w:r w:rsidRPr="00CF31CA">
              <w:rPr>
                <w:rFonts w:ascii="Cambria" w:hAnsi="Cambria"/>
                <w:kern w:val="2"/>
                <w:sz w:val="18"/>
                <w:szCs w:val="18"/>
                <w:lang w:eastAsia="en-US"/>
                <w14:ligatures w14:val="standardContextual"/>
              </w:rPr>
              <w:t>≥0,687</w:t>
            </w:r>
          </w:p>
        </w:tc>
      </w:tr>
      <w:tr w:rsidR="00CF31CA" w:rsidRPr="00CF31CA" w14:paraId="61A396D1" w14:textId="77777777" w:rsidTr="005D6A33">
        <w:tc>
          <w:tcPr>
            <w:tcW w:w="9285" w:type="dxa"/>
            <w:gridSpan w:val="2"/>
            <w:tcBorders>
              <w:top w:val="single" w:sz="4" w:space="0" w:color="auto"/>
              <w:left w:val="single" w:sz="4" w:space="0" w:color="auto"/>
              <w:bottom w:val="single" w:sz="4" w:space="0" w:color="auto"/>
              <w:right w:val="single" w:sz="4" w:space="0" w:color="auto"/>
            </w:tcBorders>
            <w:hideMark/>
          </w:tcPr>
          <w:p w14:paraId="46C07DB6" w14:textId="77777777" w:rsidR="00CF31CA" w:rsidRPr="00CF31CA" w:rsidRDefault="00CF31CA">
            <w:pPr>
              <w:rPr>
                <w:rFonts w:ascii="Cambria" w:hAnsi="Cambria"/>
                <w:kern w:val="2"/>
                <w:sz w:val="18"/>
                <w:szCs w:val="18"/>
                <w:lang w:eastAsia="en-US"/>
                <w14:ligatures w14:val="standardContextual"/>
              </w:rPr>
            </w:pPr>
            <w:r w:rsidRPr="00CF31CA">
              <w:rPr>
                <w:rFonts w:ascii="Cambria" w:hAnsi="Cambria"/>
                <w:kern w:val="2"/>
                <w:sz w:val="18"/>
                <w:szCs w:val="18"/>
                <w:shd w:val="clear" w:color="auto" w:fill="FFFFFF"/>
                <w:lang w:eastAsia="en-US"/>
                <w14:ligatures w14:val="standardContextual"/>
              </w:rPr>
              <w:t>Wymagania dla elementów fizykochemicznych</w:t>
            </w:r>
          </w:p>
        </w:tc>
      </w:tr>
      <w:tr w:rsidR="00CF31CA" w:rsidRPr="00CF31CA" w14:paraId="64057C02" w14:textId="77777777" w:rsidTr="005D6A33">
        <w:tc>
          <w:tcPr>
            <w:tcW w:w="9285" w:type="dxa"/>
            <w:gridSpan w:val="2"/>
            <w:tcBorders>
              <w:top w:val="single" w:sz="4" w:space="0" w:color="auto"/>
              <w:left w:val="single" w:sz="4" w:space="0" w:color="auto"/>
              <w:bottom w:val="single" w:sz="4" w:space="0" w:color="auto"/>
              <w:right w:val="single" w:sz="4" w:space="0" w:color="auto"/>
            </w:tcBorders>
            <w:hideMark/>
          </w:tcPr>
          <w:p w14:paraId="5BDDB8C0" w14:textId="77777777" w:rsidR="00CF31CA" w:rsidRPr="00CF31CA" w:rsidRDefault="00CF31CA">
            <w:pPr>
              <w:rPr>
                <w:rFonts w:ascii="Cambria" w:hAnsi="Cambria"/>
                <w:kern w:val="2"/>
                <w:sz w:val="18"/>
                <w:szCs w:val="18"/>
                <w:lang w:eastAsia="en-US"/>
                <w14:ligatures w14:val="standardContextual"/>
              </w:rPr>
            </w:pPr>
            <w:r w:rsidRPr="00CF31CA">
              <w:rPr>
                <w:rFonts w:ascii="Cambria" w:hAnsi="Cambria"/>
                <w:kern w:val="2"/>
                <w:sz w:val="18"/>
                <w:szCs w:val="18"/>
                <w:shd w:val="clear" w:color="auto" w:fill="FFFFFF"/>
                <w:lang w:eastAsia="en-US"/>
                <w14:ligatures w14:val="standardContextual"/>
              </w:rPr>
              <w:t>Parametry charakteryzujące cel środowiskowy</w:t>
            </w:r>
          </w:p>
        </w:tc>
      </w:tr>
      <w:tr w:rsidR="00CF31CA" w:rsidRPr="00CF31CA" w14:paraId="3908E428" w14:textId="77777777" w:rsidTr="005D6A33">
        <w:tc>
          <w:tcPr>
            <w:tcW w:w="5213" w:type="dxa"/>
            <w:tcBorders>
              <w:top w:val="single" w:sz="4" w:space="0" w:color="auto"/>
              <w:left w:val="single" w:sz="4" w:space="0" w:color="auto"/>
              <w:bottom w:val="single" w:sz="4" w:space="0" w:color="auto"/>
              <w:right w:val="single" w:sz="4" w:space="0" w:color="auto"/>
            </w:tcBorders>
            <w:hideMark/>
          </w:tcPr>
          <w:p w14:paraId="417345E6" w14:textId="77777777" w:rsidR="00CF31CA" w:rsidRPr="00CF31CA" w:rsidRDefault="00CF31CA">
            <w:pPr>
              <w:shd w:val="clear" w:color="auto" w:fill="FFFFFF"/>
              <w:jc w:val="left"/>
              <w:rPr>
                <w:rFonts w:ascii="Cambria" w:hAnsi="Cambria"/>
                <w:kern w:val="2"/>
                <w:sz w:val="18"/>
                <w:szCs w:val="18"/>
                <w:lang w:eastAsia="en-US"/>
                <w14:ligatures w14:val="standardContextual"/>
              </w:rPr>
            </w:pPr>
            <w:r w:rsidRPr="00CF31CA">
              <w:rPr>
                <w:rFonts w:ascii="Cambria" w:hAnsi="Cambria"/>
                <w:kern w:val="2"/>
                <w:sz w:val="18"/>
                <w:szCs w:val="18"/>
                <w:lang w:eastAsia="en-US"/>
                <w14:ligatures w14:val="standardContextual"/>
              </w:rPr>
              <w:t>Tlen rozpuszczony (mgO2/l)</w:t>
            </w:r>
          </w:p>
          <w:p w14:paraId="7E4D54FA" w14:textId="77777777" w:rsidR="00CF31CA" w:rsidRPr="00CF31CA" w:rsidRDefault="00CF31CA">
            <w:pPr>
              <w:shd w:val="clear" w:color="auto" w:fill="FFFFFF"/>
              <w:jc w:val="left"/>
              <w:rPr>
                <w:rFonts w:ascii="Cambria" w:hAnsi="Cambria"/>
                <w:kern w:val="2"/>
                <w:sz w:val="18"/>
                <w:szCs w:val="18"/>
                <w:lang w:eastAsia="en-US"/>
                <w14:ligatures w14:val="standardContextual"/>
              </w:rPr>
            </w:pPr>
            <w:r w:rsidRPr="00CF31CA">
              <w:rPr>
                <w:rFonts w:ascii="Cambria" w:hAnsi="Cambria"/>
                <w:kern w:val="2"/>
                <w:sz w:val="18"/>
                <w:szCs w:val="18"/>
                <w:lang w:eastAsia="en-US"/>
                <w14:ligatures w14:val="standardContextual"/>
              </w:rPr>
              <w:t>BZT5 (mgO2/l)</w:t>
            </w:r>
          </w:p>
          <w:p w14:paraId="77C20582" w14:textId="77777777" w:rsidR="00CF31CA" w:rsidRPr="00CF31CA" w:rsidRDefault="00CF31CA">
            <w:pPr>
              <w:shd w:val="clear" w:color="auto" w:fill="FFFFFF"/>
              <w:jc w:val="left"/>
              <w:rPr>
                <w:rFonts w:ascii="Cambria" w:hAnsi="Cambria"/>
                <w:kern w:val="2"/>
                <w:sz w:val="18"/>
                <w:szCs w:val="18"/>
                <w:lang w:eastAsia="en-US"/>
                <w14:ligatures w14:val="standardContextual"/>
              </w:rPr>
            </w:pPr>
            <w:r w:rsidRPr="00CF31CA">
              <w:rPr>
                <w:rFonts w:ascii="Cambria" w:hAnsi="Cambria"/>
                <w:kern w:val="2"/>
                <w:sz w:val="18"/>
                <w:szCs w:val="18"/>
                <w:lang w:eastAsia="en-US"/>
                <w14:ligatures w14:val="standardContextual"/>
              </w:rPr>
              <w:t>OWO (mgC/l)</w:t>
            </w:r>
          </w:p>
          <w:p w14:paraId="695A54D2" w14:textId="77777777" w:rsidR="00CF31CA" w:rsidRPr="00CF31CA" w:rsidRDefault="00CF31CA">
            <w:pPr>
              <w:shd w:val="clear" w:color="auto" w:fill="FFFFFF"/>
              <w:jc w:val="left"/>
              <w:rPr>
                <w:rFonts w:ascii="Cambria" w:hAnsi="Cambria"/>
                <w:kern w:val="2"/>
                <w:sz w:val="18"/>
                <w:szCs w:val="18"/>
                <w:lang w:eastAsia="en-US"/>
                <w14:ligatures w14:val="standardContextual"/>
              </w:rPr>
            </w:pPr>
            <w:r w:rsidRPr="00CF31CA">
              <w:rPr>
                <w:rFonts w:ascii="Cambria" w:hAnsi="Cambria"/>
                <w:kern w:val="2"/>
                <w:sz w:val="18"/>
                <w:szCs w:val="18"/>
                <w:lang w:eastAsia="en-US"/>
                <w14:ligatures w14:val="standardContextual"/>
              </w:rPr>
              <w:t>Przewodność w 20oC (uS/cm)</w:t>
            </w:r>
          </w:p>
          <w:p w14:paraId="4974DB39" w14:textId="77777777" w:rsidR="00CF31CA" w:rsidRPr="00CF31CA" w:rsidRDefault="00CF31CA">
            <w:pPr>
              <w:shd w:val="clear" w:color="auto" w:fill="FFFFFF"/>
              <w:jc w:val="left"/>
              <w:rPr>
                <w:rFonts w:ascii="Cambria" w:hAnsi="Cambria"/>
                <w:kern w:val="2"/>
                <w:sz w:val="18"/>
                <w:szCs w:val="18"/>
                <w:lang w:eastAsia="en-US"/>
                <w14:ligatures w14:val="standardContextual"/>
              </w:rPr>
            </w:pPr>
            <w:r w:rsidRPr="00CF31CA">
              <w:rPr>
                <w:rFonts w:ascii="Cambria" w:hAnsi="Cambria"/>
                <w:kern w:val="2"/>
                <w:sz w:val="18"/>
                <w:szCs w:val="18"/>
                <w:lang w:eastAsia="en-US"/>
                <w14:ligatures w14:val="standardContextual"/>
              </w:rPr>
              <w:t>Azot amonowy (mgN-NH4/l)</w:t>
            </w:r>
          </w:p>
          <w:p w14:paraId="230AF8DE" w14:textId="77777777" w:rsidR="00CF31CA" w:rsidRPr="00CF31CA" w:rsidRDefault="00CF31CA">
            <w:pPr>
              <w:shd w:val="clear" w:color="auto" w:fill="FFFFFF"/>
              <w:jc w:val="left"/>
              <w:rPr>
                <w:rFonts w:ascii="Cambria" w:hAnsi="Cambria"/>
                <w:kern w:val="2"/>
                <w:sz w:val="18"/>
                <w:szCs w:val="18"/>
                <w:lang w:eastAsia="en-US"/>
                <w14:ligatures w14:val="standardContextual"/>
              </w:rPr>
            </w:pPr>
            <w:r w:rsidRPr="00CF31CA">
              <w:rPr>
                <w:rFonts w:ascii="Cambria" w:hAnsi="Cambria"/>
                <w:kern w:val="2"/>
                <w:sz w:val="18"/>
                <w:szCs w:val="18"/>
                <w:lang w:eastAsia="en-US"/>
                <w14:ligatures w14:val="standardContextual"/>
              </w:rPr>
              <w:t>Azot azotanowy (mgN-NO3/l)</w:t>
            </w:r>
          </w:p>
          <w:p w14:paraId="76FA2A59" w14:textId="77777777" w:rsidR="00CF31CA" w:rsidRPr="00CF31CA" w:rsidRDefault="00CF31CA">
            <w:pPr>
              <w:shd w:val="clear" w:color="auto" w:fill="FFFFFF"/>
              <w:jc w:val="left"/>
              <w:rPr>
                <w:rFonts w:ascii="Cambria" w:hAnsi="Cambria"/>
                <w:kern w:val="2"/>
                <w:sz w:val="18"/>
                <w:szCs w:val="18"/>
                <w:lang w:eastAsia="en-US"/>
                <w14:ligatures w14:val="standardContextual"/>
              </w:rPr>
            </w:pPr>
            <w:r w:rsidRPr="00CF31CA">
              <w:rPr>
                <w:rFonts w:ascii="Cambria" w:hAnsi="Cambria"/>
                <w:kern w:val="2"/>
                <w:sz w:val="18"/>
                <w:szCs w:val="18"/>
                <w:lang w:eastAsia="en-US"/>
                <w14:ligatures w14:val="standardContextual"/>
              </w:rPr>
              <w:t>Azot ogólny (mgN/l)</w:t>
            </w:r>
          </w:p>
          <w:p w14:paraId="76378008" w14:textId="77777777" w:rsidR="00CF31CA" w:rsidRPr="00CF31CA" w:rsidRDefault="00CF31CA">
            <w:pPr>
              <w:shd w:val="clear" w:color="auto" w:fill="FFFFFF"/>
              <w:jc w:val="left"/>
              <w:rPr>
                <w:rFonts w:ascii="Cambria" w:hAnsi="Cambria"/>
                <w:kern w:val="2"/>
                <w:sz w:val="18"/>
                <w:szCs w:val="18"/>
                <w:lang w:eastAsia="en-US"/>
                <w14:ligatures w14:val="standardContextual"/>
              </w:rPr>
            </w:pPr>
            <w:r w:rsidRPr="00CF31CA">
              <w:rPr>
                <w:rFonts w:ascii="Cambria" w:hAnsi="Cambria"/>
                <w:kern w:val="2"/>
                <w:sz w:val="18"/>
                <w:szCs w:val="18"/>
                <w:lang w:eastAsia="en-US"/>
                <w14:ligatures w14:val="standardContextual"/>
              </w:rPr>
              <w:t>Fosfor fosforanowy (V) (ortofosforanowy) (mg P-PO4/l))</w:t>
            </w:r>
          </w:p>
          <w:p w14:paraId="4A379BBB" w14:textId="77777777" w:rsidR="00CF31CA" w:rsidRPr="00CF31CA" w:rsidRDefault="00CF31CA">
            <w:pPr>
              <w:shd w:val="clear" w:color="auto" w:fill="FFFFFF"/>
              <w:jc w:val="left"/>
              <w:rPr>
                <w:rFonts w:ascii="Cambria" w:hAnsi="Cambria"/>
                <w:kern w:val="2"/>
                <w:sz w:val="18"/>
                <w:szCs w:val="18"/>
                <w:lang w:eastAsia="en-US"/>
                <w14:ligatures w14:val="standardContextual"/>
              </w:rPr>
            </w:pPr>
            <w:r w:rsidRPr="00CF31CA">
              <w:rPr>
                <w:rFonts w:ascii="Cambria" w:hAnsi="Cambria"/>
                <w:kern w:val="2"/>
                <w:sz w:val="18"/>
                <w:szCs w:val="18"/>
                <w:lang w:eastAsia="en-US"/>
                <w14:ligatures w14:val="standardContextual"/>
              </w:rPr>
              <w:t>Fosfor ogólny (mgP/l)</w:t>
            </w:r>
          </w:p>
        </w:tc>
        <w:tc>
          <w:tcPr>
            <w:tcW w:w="4072" w:type="dxa"/>
            <w:tcBorders>
              <w:top w:val="single" w:sz="4" w:space="0" w:color="auto"/>
              <w:left w:val="single" w:sz="4" w:space="0" w:color="auto"/>
              <w:bottom w:val="single" w:sz="4" w:space="0" w:color="auto"/>
              <w:right w:val="single" w:sz="4" w:space="0" w:color="auto"/>
            </w:tcBorders>
            <w:hideMark/>
          </w:tcPr>
          <w:p w14:paraId="525E3344" w14:textId="77777777" w:rsidR="00CF31CA" w:rsidRPr="00CF31CA" w:rsidRDefault="00CF31CA">
            <w:pPr>
              <w:shd w:val="clear" w:color="auto" w:fill="FFFFFF"/>
              <w:jc w:val="left"/>
              <w:rPr>
                <w:rFonts w:ascii="Cambria" w:hAnsi="Cambria"/>
                <w:kern w:val="2"/>
                <w:sz w:val="18"/>
                <w:szCs w:val="18"/>
                <w:lang w:eastAsia="en-US"/>
                <w14:ligatures w14:val="standardContextual"/>
              </w:rPr>
            </w:pPr>
            <w:r w:rsidRPr="00CF31CA">
              <w:rPr>
                <w:rFonts w:ascii="Cambria" w:hAnsi="Cambria"/>
                <w:kern w:val="2"/>
                <w:sz w:val="18"/>
                <w:szCs w:val="18"/>
                <w:lang w:eastAsia="en-US"/>
                <w14:ligatures w14:val="standardContextual"/>
              </w:rPr>
              <w:t>≥7,5</w:t>
            </w:r>
          </w:p>
          <w:p w14:paraId="02E1ABD9" w14:textId="77777777" w:rsidR="00CF31CA" w:rsidRPr="00CF31CA" w:rsidRDefault="00CF31CA">
            <w:pPr>
              <w:shd w:val="clear" w:color="auto" w:fill="FFFFFF"/>
              <w:jc w:val="left"/>
              <w:rPr>
                <w:rFonts w:ascii="Cambria" w:hAnsi="Cambria"/>
                <w:kern w:val="2"/>
                <w:sz w:val="18"/>
                <w:szCs w:val="18"/>
                <w:lang w:eastAsia="en-US"/>
                <w14:ligatures w14:val="standardContextual"/>
              </w:rPr>
            </w:pPr>
            <w:r w:rsidRPr="00CF31CA">
              <w:rPr>
                <w:rFonts w:ascii="Cambria" w:hAnsi="Cambria"/>
                <w:kern w:val="2"/>
                <w:sz w:val="18"/>
                <w:szCs w:val="18"/>
                <w:lang w:eastAsia="en-US"/>
                <w14:ligatures w14:val="standardContextual"/>
              </w:rPr>
              <w:t>≤3,8</w:t>
            </w:r>
          </w:p>
          <w:p w14:paraId="268A45C7" w14:textId="77777777" w:rsidR="00CF31CA" w:rsidRPr="00CF31CA" w:rsidRDefault="00CF31CA">
            <w:pPr>
              <w:shd w:val="clear" w:color="auto" w:fill="FFFFFF"/>
              <w:jc w:val="left"/>
              <w:rPr>
                <w:rFonts w:ascii="Cambria" w:hAnsi="Cambria"/>
                <w:kern w:val="2"/>
                <w:sz w:val="18"/>
                <w:szCs w:val="18"/>
                <w:lang w:eastAsia="en-US"/>
                <w14:ligatures w14:val="standardContextual"/>
              </w:rPr>
            </w:pPr>
            <w:r w:rsidRPr="00CF31CA">
              <w:rPr>
                <w:rFonts w:ascii="Cambria" w:hAnsi="Cambria"/>
                <w:kern w:val="2"/>
                <w:sz w:val="18"/>
                <w:szCs w:val="18"/>
                <w:lang w:eastAsia="en-US"/>
                <w14:ligatures w14:val="standardContextual"/>
              </w:rPr>
              <w:t>≤12,1</w:t>
            </w:r>
          </w:p>
          <w:p w14:paraId="21A3A1A3" w14:textId="77777777" w:rsidR="00CF31CA" w:rsidRPr="00CF31CA" w:rsidRDefault="00CF31CA">
            <w:pPr>
              <w:shd w:val="clear" w:color="auto" w:fill="FFFFFF"/>
              <w:jc w:val="left"/>
              <w:rPr>
                <w:rFonts w:ascii="Cambria" w:hAnsi="Cambria"/>
                <w:kern w:val="2"/>
                <w:sz w:val="18"/>
                <w:szCs w:val="18"/>
                <w:lang w:eastAsia="en-US"/>
                <w14:ligatures w14:val="standardContextual"/>
              </w:rPr>
            </w:pPr>
            <w:r w:rsidRPr="00CF31CA">
              <w:rPr>
                <w:rFonts w:ascii="Cambria" w:hAnsi="Cambria"/>
                <w:kern w:val="2"/>
                <w:sz w:val="18"/>
                <w:szCs w:val="18"/>
                <w:lang w:eastAsia="en-US"/>
                <w14:ligatures w14:val="standardContextual"/>
              </w:rPr>
              <w:t>≤480</w:t>
            </w:r>
          </w:p>
          <w:p w14:paraId="1D7CB97E" w14:textId="77777777" w:rsidR="00CF31CA" w:rsidRPr="00CF31CA" w:rsidRDefault="00CF31CA">
            <w:pPr>
              <w:shd w:val="clear" w:color="auto" w:fill="FFFFFF"/>
              <w:jc w:val="left"/>
              <w:rPr>
                <w:rFonts w:ascii="Cambria" w:hAnsi="Cambria"/>
                <w:kern w:val="2"/>
                <w:sz w:val="18"/>
                <w:szCs w:val="18"/>
                <w:lang w:eastAsia="en-US"/>
                <w14:ligatures w14:val="standardContextual"/>
              </w:rPr>
            </w:pPr>
            <w:r w:rsidRPr="00CF31CA">
              <w:rPr>
                <w:rFonts w:ascii="Cambria" w:hAnsi="Cambria"/>
                <w:kern w:val="2"/>
                <w:sz w:val="18"/>
                <w:szCs w:val="18"/>
                <w:lang w:eastAsia="en-US"/>
                <w14:ligatures w14:val="standardContextual"/>
              </w:rPr>
              <w:t>≤0,3</w:t>
            </w:r>
          </w:p>
          <w:p w14:paraId="54E4D0FE" w14:textId="77777777" w:rsidR="00CF31CA" w:rsidRPr="00CF31CA" w:rsidRDefault="00CF31CA">
            <w:pPr>
              <w:shd w:val="clear" w:color="auto" w:fill="FFFFFF"/>
              <w:jc w:val="left"/>
              <w:rPr>
                <w:rFonts w:ascii="Cambria" w:hAnsi="Cambria"/>
                <w:kern w:val="2"/>
                <w:sz w:val="18"/>
                <w:szCs w:val="18"/>
                <w:lang w:eastAsia="en-US"/>
                <w14:ligatures w14:val="standardContextual"/>
              </w:rPr>
            </w:pPr>
            <w:r w:rsidRPr="00CF31CA">
              <w:rPr>
                <w:rFonts w:ascii="Cambria" w:hAnsi="Cambria"/>
                <w:kern w:val="2"/>
                <w:sz w:val="18"/>
                <w:szCs w:val="18"/>
                <w:lang w:eastAsia="en-US"/>
                <w14:ligatures w14:val="standardContextual"/>
              </w:rPr>
              <w:t>≤1,3</w:t>
            </w:r>
          </w:p>
          <w:p w14:paraId="69327F48" w14:textId="77777777" w:rsidR="00CF31CA" w:rsidRPr="00CF31CA" w:rsidRDefault="00CF31CA">
            <w:pPr>
              <w:shd w:val="clear" w:color="auto" w:fill="FFFFFF"/>
              <w:jc w:val="left"/>
              <w:rPr>
                <w:rFonts w:ascii="Cambria" w:hAnsi="Cambria"/>
                <w:kern w:val="2"/>
                <w:sz w:val="18"/>
                <w:szCs w:val="18"/>
                <w:lang w:eastAsia="en-US"/>
                <w14:ligatures w14:val="standardContextual"/>
              </w:rPr>
            </w:pPr>
            <w:r w:rsidRPr="00CF31CA">
              <w:rPr>
                <w:rFonts w:ascii="Cambria" w:hAnsi="Cambria"/>
                <w:kern w:val="2"/>
                <w:sz w:val="18"/>
                <w:szCs w:val="18"/>
                <w:lang w:eastAsia="en-US"/>
                <w14:ligatures w14:val="standardContextual"/>
              </w:rPr>
              <w:t>≤2,5</w:t>
            </w:r>
          </w:p>
          <w:p w14:paraId="5149D348" w14:textId="77777777" w:rsidR="00CF31CA" w:rsidRPr="00CF31CA" w:rsidRDefault="00CF31CA">
            <w:pPr>
              <w:shd w:val="clear" w:color="auto" w:fill="FFFFFF"/>
              <w:jc w:val="left"/>
              <w:rPr>
                <w:rFonts w:ascii="Cambria" w:hAnsi="Cambria"/>
                <w:kern w:val="2"/>
                <w:sz w:val="18"/>
                <w:szCs w:val="18"/>
                <w:lang w:eastAsia="en-US"/>
                <w14:ligatures w14:val="standardContextual"/>
              </w:rPr>
            </w:pPr>
            <w:r w:rsidRPr="00CF31CA">
              <w:rPr>
                <w:rFonts w:ascii="Cambria" w:hAnsi="Cambria"/>
                <w:kern w:val="2"/>
                <w:sz w:val="18"/>
                <w:szCs w:val="18"/>
                <w:lang w:eastAsia="en-US"/>
                <w14:ligatures w14:val="standardContextual"/>
              </w:rPr>
              <w:t>≤0,08</w:t>
            </w:r>
          </w:p>
          <w:p w14:paraId="183B611A" w14:textId="77777777" w:rsidR="00CF31CA" w:rsidRPr="00CF31CA" w:rsidRDefault="00CF31CA">
            <w:pPr>
              <w:shd w:val="clear" w:color="auto" w:fill="FFFFFF"/>
              <w:jc w:val="left"/>
              <w:rPr>
                <w:rFonts w:ascii="Cambria" w:hAnsi="Cambria"/>
                <w:kern w:val="2"/>
                <w:sz w:val="18"/>
                <w:szCs w:val="18"/>
                <w:lang w:eastAsia="en-US"/>
                <w14:ligatures w14:val="standardContextual"/>
              </w:rPr>
            </w:pPr>
            <w:r w:rsidRPr="00CF31CA">
              <w:rPr>
                <w:rFonts w:ascii="Cambria" w:hAnsi="Cambria"/>
                <w:kern w:val="2"/>
                <w:sz w:val="18"/>
                <w:szCs w:val="18"/>
                <w:lang w:eastAsia="en-US"/>
                <w14:ligatures w14:val="standardContextual"/>
              </w:rPr>
              <w:t>≤0,3</w:t>
            </w:r>
          </w:p>
        </w:tc>
      </w:tr>
      <w:tr w:rsidR="00CF31CA" w:rsidRPr="00CF31CA" w14:paraId="330A5666" w14:textId="77777777" w:rsidTr="005D6A33">
        <w:tc>
          <w:tcPr>
            <w:tcW w:w="9285" w:type="dxa"/>
            <w:gridSpan w:val="2"/>
            <w:tcBorders>
              <w:top w:val="single" w:sz="4" w:space="0" w:color="auto"/>
              <w:left w:val="single" w:sz="4" w:space="0" w:color="auto"/>
              <w:bottom w:val="single" w:sz="4" w:space="0" w:color="auto"/>
              <w:right w:val="single" w:sz="4" w:space="0" w:color="auto"/>
            </w:tcBorders>
            <w:hideMark/>
          </w:tcPr>
          <w:p w14:paraId="2525B7D6" w14:textId="77777777" w:rsidR="00CF31CA" w:rsidRPr="00CF31CA" w:rsidRDefault="00CF31CA">
            <w:pPr>
              <w:rPr>
                <w:rFonts w:ascii="Cambria" w:hAnsi="Cambria"/>
                <w:kern w:val="2"/>
                <w:sz w:val="18"/>
                <w:szCs w:val="18"/>
                <w:lang w:eastAsia="en-US"/>
                <w14:ligatures w14:val="standardContextual"/>
              </w:rPr>
            </w:pPr>
            <w:r w:rsidRPr="00CF31CA">
              <w:rPr>
                <w:rFonts w:ascii="Cambria" w:hAnsi="Cambria"/>
                <w:kern w:val="2"/>
                <w:sz w:val="18"/>
                <w:szCs w:val="18"/>
                <w:shd w:val="clear" w:color="auto" w:fill="FFFFFF"/>
                <w:lang w:eastAsia="en-US"/>
                <w14:ligatures w14:val="standardContextual"/>
              </w:rPr>
              <w:t>Wymagania dla elementów hydromorfologicznych</w:t>
            </w:r>
          </w:p>
        </w:tc>
      </w:tr>
      <w:tr w:rsidR="00CF31CA" w:rsidRPr="00CF31CA" w14:paraId="7D7CC07A" w14:textId="77777777" w:rsidTr="005D6A33">
        <w:tc>
          <w:tcPr>
            <w:tcW w:w="9285" w:type="dxa"/>
            <w:gridSpan w:val="2"/>
            <w:tcBorders>
              <w:top w:val="single" w:sz="4" w:space="0" w:color="auto"/>
              <w:left w:val="single" w:sz="4" w:space="0" w:color="auto"/>
              <w:bottom w:val="single" w:sz="4" w:space="0" w:color="auto"/>
              <w:right w:val="single" w:sz="4" w:space="0" w:color="auto"/>
            </w:tcBorders>
            <w:hideMark/>
          </w:tcPr>
          <w:p w14:paraId="2EA14FBD" w14:textId="77777777" w:rsidR="00CF31CA" w:rsidRPr="00CF31CA" w:rsidRDefault="00CF31CA">
            <w:pPr>
              <w:rPr>
                <w:rFonts w:ascii="Cambria" w:hAnsi="Cambria"/>
                <w:kern w:val="2"/>
                <w:sz w:val="18"/>
                <w:szCs w:val="18"/>
                <w:lang w:eastAsia="en-US"/>
                <w14:ligatures w14:val="standardContextual"/>
              </w:rPr>
            </w:pPr>
            <w:r w:rsidRPr="00CF31CA">
              <w:rPr>
                <w:rFonts w:ascii="Cambria" w:hAnsi="Cambria"/>
                <w:kern w:val="2"/>
                <w:sz w:val="18"/>
                <w:szCs w:val="18"/>
                <w:shd w:val="clear" w:color="auto" w:fill="FFFFFF"/>
                <w:lang w:eastAsia="en-US"/>
                <w14:ligatures w14:val="standardContextual"/>
              </w:rPr>
              <w:t>Parametry charakteryzujące cel środowiskowy</w:t>
            </w:r>
          </w:p>
        </w:tc>
      </w:tr>
      <w:tr w:rsidR="00CF31CA" w:rsidRPr="00CF31CA" w14:paraId="4916FB95" w14:textId="77777777" w:rsidTr="005D6A33">
        <w:tc>
          <w:tcPr>
            <w:tcW w:w="5213" w:type="dxa"/>
            <w:tcBorders>
              <w:top w:val="single" w:sz="4" w:space="0" w:color="auto"/>
              <w:left w:val="single" w:sz="4" w:space="0" w:color="auto"/>
              <w:bottom w:val="single" w:sz="4" w:space="0" w:color="auto"/>
              <w:right w:val="single" w:sz="4" w:space="0" w:color="auto"/>
            </w:tcBorders>
          </w:tcPr>
          <w:p w14:paraId="35F0F8B7" w14:textId="77777777" w:rsidR="00CF31CA" w:rsidRPr="00CF31CA" w:rsidRDefault="00CF31CA">
            <w:pPr>
              <w:shd w:val="clear" w:color="auto" w:fill="FFFFFF"/>
              <w:jc w:val="left"/>
              <w:rPr>
                <w:rFonts w:ascii="Cambria" w:hAnsi="Cambria"/>
                <w:kern w:val="2"/>
                <w:sz w:val="18"/>
                <w:szCs w:val="18"/>
                <w:lang w:eastAsia="en-US"/>
                <w14:ligatures w14:val="standardContextual"/>
              </w:rPr>
            </w:pPr>
            <w:r w:rsidRPr="00CF31CA">
              <w:rPr>
                <w:rFonts w:ascii="Cambria" w:hAnsi="Cambria"/>
                <w:kern w:val="2"/>
                <w:sz w:val="18"/>
                <w:szCs w:val="18"/>
                <w:lang w:eastAsia="en-US"/>
                <w14:ligatures w14:val="standardContextual"/>
              </w:rPr>
              <w:t>Hydromorfologiczny indeks rzeczny (HIR)</w:t>
            </w:r>
          </w:p>
          <w:p w14:paraId="788249A3" w14:textId="77777777" w:rsidR="00CF31CA" w:rsidRPr="00CF31CA" w:rsidRDefault="00CF31CA">
            <w:pPr>
              <w:shd w:val="clear" w:color="auto" w:fill="FFFFFF"/>
              <w:jc w:val="left"/>
              <w:rPr>
                <w:rFonts w:ascii="Cambria" w:hAnsi="Cambria"/>
                <w:kern w:val="2"/>
                <w:sz w:val="18"/>
                <w:szCs w:val="18"/>
                <w:lang w:eastAsia="en-US"/>
                <w14:ligatures w14:val="standardContextual"/>
              </w:rPr>
            </w:pPr>
          </w:p>
        </w:tc>
        <w:tc>
          <w:tcPr>
            <w:tcW w:w="4072" w:type="dxa"/>
            <w:tcBorders>
              <w:top w:val="single" w:sz="4" w:space="0" w:color="auto"/>
              <w:left w:val="single" w:sz="4" w:space="0" w:color="auto"/>
              <w:bottom w:val="single" w:sz="4" w:space="0" w:color="auto"/>
              <w:right w:val="single" w:sz="4" w:space="0" w:color="auto"/>
            </w:tcBorders>
            <w:hideMark/>
          </w:tcPr>
          <w:p w14:paraId="394FE528" w14:textId="77777777" w:rsidR="00CF31CA" w:rsidRPr="00CF31CA" w:rsidRDefault="00CF31CA">
            <w:pPr>
              <w:shd w:val="clear" w:color="auto" w:fill="FFFFFF"/>
              <w:jc w:val="left"/>
              <w:rPr>
                <w:rFonts w:ascii="Cambria" w:hAnsi="Cambria"/>
                <w:kern w:val="2"/>
                <w:sz w:val="18"/>
                <w:szCs w:val="18"/>
                <w:lang w:eastAsia="en-US"/>
                <w14:ligatures w14:val="standardContextual"/>
              </w:rPr>
            </w:pPr>
            <w:r w:rsidRPr="00CF31CA">
              <w:rPr>
                <w:rFonts w:ascii="Cambria" w:hAnsi="Cambria"/>
                <w:kern w:val="2"/>
                <w:sz w:val="18"/>
                <w:szCs w:val="18"/>
                <w:lang w:eastAsia="en-US"/>
                <w14:ligatures w14:val="standardContextual"/>
              </w:rPr>
              <w:t>≥0,639 (dla cieków o szerokości koryta ≤30 m) ≥0,613 (dla cieków o szerokości koryta &gt;30 m)</w:t>
            </w:r>
          </w:p>
        </w:tc>
      </w:tr>
      <w:tr w:rsidR="00CF31CA" w:rsidRPr="00CF31CA" w14:paraId="511AEF95" w14:textId="77777777" w:rsidTr="005D6A33">
        <w:tc>
          <w:tcPr>
            <w:tcW w:w="9285" w:type="dxa"/>
            <w:gridSpan w:val="2"/>
            <w:tcBorders>
              <w:top w:val="single" w:sz="4" w:space="0" w:color="auto"/>
              <w:left w:val="single" w:sz="4" w:space="0" w:color="auto"/>
              <w:bottom w:val="single" w:sz="4" w:space="0" w:color="auto"/>
              <w:right w:val="single" w:sz="4" w:space="0" w:color="auto"/>
            </w:tcBorders>
            <w:hideMark/>
          </w:tcPr>
          <w:p w14:paraId="11BE6AFC" w14:textId="77777777" w:rsidR="00CF31CA" w:rsidRPr="00CF31CA" w:rsidRDefault="00CF31CA">
            <w:pPr>
              <w:rPr>
                <w:rFonts w:ascii="Cambria" w:hAnsi="Cambria"/>
                <w:kern w:val="2"/>
                <w:sz w:val="18"/>
                <w:szCs w:val="18"/>
                <w:lang w:eastAsia="en-US"/>
                <w14:ligatures w14:val="standardContextual"/>
              </w:rPr>
            </w:pPr>
            <w:r w:rsidRPr="00CF31CA">
              <w:rPr>
                <w:rFonts w:ascii="Cambria" w:hAnsi="Cambria"/>
                <w:kern w:val="2"/>
                <w:sz w:val="18"/>
                <w:szCs w:val="18"/>
                <w:shd w:val="clear" w:color="auto" w:fill="FFFFFF"/>
                <w:lang w:eastAsia="en-US"/>
                <w14:ligatures w14:val="standardContextual"/>
              </w:rPr>
              <w:t>Wymagania dla obszarów chronionych będących jednolitymi częściami wód, przeznaczonymi do poboru wody na potrzeby zaopatrzenia ludności w wodę przeznaczoną do spożycia (wymagania dotyczą miejsc poboru wody)</w:t>
            </w:r>
          </w:p>
        </w:tc>
      </w:tr>
      <w:tr w:rsidR="00CF31CA" w:rsidRPr="00CF31CA" w14:paraId="66A34F2B" w14:textId="77777777" w:rsidTr="005D6A33">
        <w:tc>
          <w:tcPr>
            <w:tcW w:w="5213" w:type="dxa"/>
            <w:tcBorders>
              <w:top w:val="single" w:sz="4" w:space="0" w:color="auto"/>
              <w:left w:val="single" w:sz="4" w:space="0" w:color="auto"/>
              <w:bottom w:val="single" w:sz="4" w:space="0" w:color="auto"/>
              <w:right w:val="single" w:sz="4" w:space="0" w:color="auto"/>
            </w:tcBorders>
            <w:hideMark/>
          </w:tcPr>
          <w:p w14:paraId="1165FD26" w14:textId="77777777" w:rsidR="00CF31CA" w:rsidRPr="00CF31CA" w:rsidRDefault="00CF31CA">
            <w:pPr>
              <w:rPr>
                <w:rFonts w:ascii="Cambria" w:hAnsi="Cambria"/>
                <w:kern w:val="2"/>
                <w:sz w:val="18"/>
                <w:szCs w:val="18"/>
                <w:lang w:eastAsia="en-US"/>
                <w14:ligatures w14:val="standardContextual"/>
              </w:rPr>
            </w:pPr>
            <w:r w:rsidRPr="00CF31CA">
              <w:rPr>
                <w:rFonts w:ascii="Cambria" w:hAnsi="Cambria"/>
                <w:kern w:val="2"/>
                <w:sz w:val="18"/>
                <w:szCs w:val="18"/>
                <w:shd w:val="clear" w:color="auto" w:fill="FFFFFF"/>
                <w:lang w:eastAsia="en-US"/>
                <w14:ligatures w14:val="standardContextual"/>
              </w:rPr>
              <w:t>Podstawa wymagania</w:t>
            </w:r>
          </w:p>
        </w:tc>
        <w:tc>
          <w:tcPr>
            <w:tcW w:w="4072" w:type="dxa"/>
            <w:tcBorders>
              <w:top w:val="single" w:sz="4" w:space="0" w:color="auto"/>
              <w:left w:val="single" w:sz="4" w:space="0" w:color="auto"/>
              <w:bottom w:val="single" w:sz="4" w:space="0" w:color="auto"/>
              <w:right w:val="single" w:sz="4" w:space="0" w:color="auto"/>
            </w:tcBorders>
            <w:hideMark/>
          </w:tcPr>
          <w:p w14:paraId="10AD625D" w14:textId="77777777" w:rsidR="00CF31CA" w:rsidRPr="00CF31CA" w:rsidRDefault="00CF31CA">
            <w:pPr>
              <w:rPr>
                <w:rFonts w:ascii="Cambria" w:hAnsi="Cambria"/>
                <w:kern w:val="2"/>
                <w:sz w:val="18"/>
                <w:szCs w:val="18"/>
                <w:lang w:eastAsia="en-US"/>
                <w14:ligatures w14:val="standardContextual"/>
              </w:rPr>
            </w:pPr>
            <w:r w:rsidRPr="00CF31CA">
              <w:rPr>
                <w:rFonts w:ascii="Cambria" w:hAnsi="Cambria"/>
                <w:kern w:val="2"/>
                <w:sz w:val="18"/>
                <w:szCs w:val="18"/>
                <w:shd w:val="clear" w:color="auto" w:fill="FFFFFF"/>
                <w:lang w:eastAsia="en-US"/>
                <w14:ligatures w14:val="standardContextual"/>
              </w:rPr>
              <w:t>NIE – JCWP nieprzeznaczona do poboru wody na potrzeby zaopatrzenia ludności w wodę przeznaczoną do spożycia przez ludzi</w:t>
            </w:r>
          </w:p>
        </w:tc>
      </w:tr>
      <w:tr w:rsidR="00CF31CA" w:rsidRPr="00CF31CA" w14:paraId="67F3F958" w14:textId="77777777" w:rsidTr="005D6A33">
        <w:tc>
          <w:tcPr>
            <w:tcW w:w="9285" w:type="dxa"/>
            <w:gridSpan w:val="2"/>
            <w:tcBorders>
              <w:top w:val="single" w:sz="4" w:space="0" w:color="auto"/>
              <w:left w:val="single" w:sz="4" w:space="0" w:color="auto"/>
              <w:bottom w:val="single" w:sz="4" w:space="0" w:color="auto"/>
              <w:right w:val="single" w:sz="4" w:space="0" w:color="auto"/>
            </w:tcBorders>
            <w:hideMark/>
          </w:tcPr>
          <w:p w14:paraId="2221061B" w14:textId="77777777" w:rsidR="00CF31CA" w:rsidRPr="00CF31CA" w:rsidRDefault="00CF31CA">
            <w:pPr>
              <w:rPr>
                <w:rFonts w:ascii="Cambria" w:hAnsi="Cambria"/>
                <w:kern w:val="2"/>
                <w:sz w:val="18"/>
                <w:szCs w:val="18"/>
                <w:lang w:eastAsia="en-US"/>
                <w14:ligatures w14:val="standardContextual"/>
              </w:rPr>
            </w:pPr>
            <w:r w:rsidRPr="00CF31CA">
              <w:rPr>
                <w:rFonts w:ascii="Cambria" w:hAnsi="Cambria"/>
                <w:kern w:val="2"/>
                <w:sz w:val="18"/>
                <w:szCs w:val="18"/>
                <w:shd w:val="clear" w:color="auto" w:fill="FFFFFF"/>
                <w:lang w:eastAsia="en-US"/>
                <w14:ligatures w14:val="standardContextual"/>
              </w:rPr>
              <w:t>Wymagania dla obszarów chronionych będących jednolitymi częściami wód przeznaczonymi do celów rekreacyjnych, w tym kąpieliskowych (wymagania dotyczą fragmentu wód wykorzystywanego do celów kąpieliskowych)</w:t>
            </w:r>
          </w:p>
        </w:tc>
      </w:tr>
      <w:tr w:rsidR="00CF31CA" w:rsidRPr="00CF31CA" w14:paraId="017B56AD" w14:textId="77777777" w:rsidTr="005D6A33">
        <w:tc>
          <w:tcPr>
            <w:tcW w:w="5213" w:type="dxa"/>
            <w:tcBorders>
              <w:top w:val="single" w:sz="4" w:space="0" w:color="auto"/>
              <w:left w:val="single" w:sz="4" w:space="0" w:color="auto"/>
              <w:bottom w:val="single" w:sz="4" w:space="0" w:color="auto"/>
              <w:right w:val="single" w:sz="4" w:space="0" w:color="auto"/>
            </w:tcBorders>
            <w:hideMark/>
          </w:tcPr>
          <w:p w14:paraId="15B1A65F" w14:textId="77777777" w:rsidR="00CF31CA" w:rsidRPr="00CF31CA" w:rsidRDefault="00CF31CA">
            <w:pPr>
              <w:rPr>
                <w:rFonts w:ascii="Cambria" w:hAnsi="Cambria"/>
                <w:kern w:val="2"/>
                <w:sz w:val="18"/>
                <w:szCs w:val="18"/>
                <w:lang w:eastAsia="en-US"/>
                <w14:ligatures w14:val="standardContextual"/>
              </w:rPr>
            </w:pPr>
            <w:r w:rsidRPr="00CF31CA">
              <w:rPr>
                <w:rFonts w:ascii="Cambria" w:hAnsi="Cambria"/>
                <w:kern w:val="2"/>
                <w:sz w:val="18"/>
                <w:szCs w:val="18"/>
                <w:shd w:val="clear" w:color="auto" w:fill="FFFFFF"/>
                <w:lang w:eastAsia="en-US"/>
                <w14:ligatures w14:val="standardContextual"/>
              </w:rPr>
              <w:t>Podstawa wymagania</w:t>
            </w:r>
          </w:p>
        </w:tc>
        <w:tc>
          <w:tcPr>
            <w:tcW w:w="4072" w:type="dxa"/>
            <w:tcBorders>
              <w:top w:val="single" w:sz="4" w:space="0" w:color="auto"/>
              <w:left w:val="single" w:sz="4" w:space="0" w:color="auto"/>
              <w:bottom w:val="single" w:sz="4" w:space="0" w:color="auto"/>
              <w:right w:val="single" w:sz="4" w:space="0" w:color="auto"/>
            </w:tcBorders>
            <w:hideMark/>
          </w:tcPr>
          <w:p w14:paraId="5B485896" w14:textId="77777777" w:rsidR="00CF31CA" w:rsidRPr="00CF31CA" w:rsidRDefault="00CF31CA">
            <w:pPr>
              <w:rPr>
                <w:rFonts w:ascii="Cambria" w:hAnsi="Cambria"/>
                <w:kern w:val="2"/>
                <w:sz w:val="18"/>
                <w:szCs w:val="18"/>
                <w:lang w:eastAsia="en-US"/>
                <w14:ligatures w14:val="standardContextual"/>
              </w:rPr>
            </w:pPr>
            <w:r w:rsidRPr="00CF31CA">
              <w:rPr>
                <w:rFonts w:ascii="Cambria" w:hAnsi="Cambria"/>
                <w:kern w:val="2"/>
                <w:sz w:val="18"/>
                <w:szCs w:val="18"/>
                <w:shd w:val="clear" w:color="auto" w:fill="FFFFFF"/>
                <w:lang w:eastAsia="en-US"/>
                <w14:ligatures w14:val="standardContextual"/>
              </w:rPr>
              <w:t>TAK - JCWP przeznaczona do celów rekreacyjnych, w tym kąpieliskowych</w:t>
            </w:r>
          </w:p>
        </w:tc>
      </w:tr>
      <w:tr w:rsidR="00CF31CA" w:rsidRPr="00CF31CA" w14:paraId="155E5187" w14:textId="77777777" w:rsidTr="005D6A33">
        <w:tc>
          <w:tcPr>
            <w:tcW w:w="9285" w:type="dxa"/>
            <w:gridSpan w:val="2"/>
            <w:tcBorders>
              <w:top w:val="single" w:sz="4" w:space="0" w:color="auto"/>
              <w:left w:val="single" w:sz="4" w:space="0" w:color="auto"/>
              <w:bottom w:val="single" w:sz="4" w:space="0" w:color="auto"/>
              <w:right w:val="single" w:sz="4" w:space="0" w:color="auto"/>
            </w:tcBorders>
            <w:hideMark/>
          </w:tcPr>
          <w:p w14:paraId="73B8D8B3" w14:textId="77777777" w:rsidR="00CF31CA" w:rsidRPr="00CF31CA" w:rsidRDefault="00CF31CA">
            <w:pPr>
              <w:rPr>
                <w:rFonts w:ascii="Cambria" w:hAnsi="Cambria"/>
                <w:kern w:val="2"/>
                <w:sz w:val="18"/>
                <w:szCs w:val="18"/>
                <w:lang w:eastAsia="en-US"/>
                <w14:ligatures w14:val="standardContextual"/>
              </w:rPr>
            </w:pPr>
            <w:r w:rsidRPr="00CF31CA">
              <w:rPr>
                <w:rFonts w:ascii="Cambria" w:hAnsi="Cambria"/>
                <w:kern w:val="2"/>
                <w:sz w:val="18"/>
                <w:szCs w:val="18"/>
                <w:shd w:val="clear" w:color="auto" w:fill="FFFFFF"/>
                <w:lang w:eastAsia="en-US"/>
                <w14:ligatures w14:val="standardContextual"/>
              </w:rPr>
              <w:t>Wymagania w odniesieniu do JCWP, wynikające z wymagań dla obszarów przyrodniczych</w:t>
            </w:r>
          </w:p>
        </w:tc>
      </w:tr>
      <w:tr w:rsidR="00CF31CA" w:rsidRPr="00CF31CA" w14:paraId="0B1839D7" w14:textId="77777777" w:rsidTr="005D6A33">
        <w:tc>
          <w:tcPr>
            <w:tcW w:w="5213" w:type="dxa"/>
            <w:tcBorders>
              <w:top w:val="single" w:sz="4" w:space="0" w:color="auto"/>
              <w:left w:val="single" w:sz="4" w:space="0" w:color="auto"/>
              <w:bottom w:val="single" w:sz="4" w:space="0" w:color="auto"/>
              <w:right w:val="single" w:sz="4" w:space="0" w:color="auto"/>
            </w:tcBorders>
            <w:hideMark/>
          </w:tcPr>
          <w:p w14:paraId="5E6A68DB" w14:textId="77777777" w:rsidR="00CF31CA" w:rsidRPr="00CF31CA" w:rsidRDefault="00CF31CA">
            <w:pPr>
              <w:rPr>
                <w:rFonts w:ascii="Cambria" w:hAnsi="Cambria"/>
                <w:kern w:val="2"/>
                <w:sz w:val="18"/>
                <w:szCs w:val="18"/>
                <w:lang w:eastAsia="en-US"/>
                <w14:ligatures w14:val="standardContextual"/>
              </w:rPr>
            </w:pPr>
            <w:r w:rsidRPr="00CF31CA">
              <w:rPr>
                <w:rFonts w:ascii="Cambria" w:hAnsi="Cambria"/>
                <w:kern w:val="2"/>
                <w:sz w:val="18"/>
                <w:szCs w:val="18"/>
                <w:shd w:val="clear" w:color="auto" w:fill="FFFFFF"/>
                <w:lang w:eastAsia="en-US"/>
                <w14:ligatures w14:val="standardContextual"/>
              </w:rPr>
              <w:t>Przepływ (wylewy)</w:t>
            </w:r>
          </w:p>
        </w:tc>
        <w:tc>
          <w:tcPr>
            <w:tcW w:w="4072" w:type="dxa"/>
            <w:tcBorders>
              <w:top w:val="single" w:sz="4" w:space="0" w:color="auto"/>
              <w:left w:val="single" w:sz="4" w:space="0" w:color="auto"/>
              <w:bottom w:val="single" w:sz="4" w:space="0" w:color="auto"/>
              <w:right w:val="single" w:sz="4" w:space="0" w:color="auto"/>
            </w:tcBorders>
            <w:hideMark/>
          </w:tcPr>
          <w:p w14:paraId="334577F8" w14:textId="77777777" w:rsidR="00CF31CA" w:rsidRPr="00CF31CA" w:rsidRDefault="00CF31CA">
            <w:pPr>
              <w:rPr>
                <w:rFonts w:ascii="Cambria" w:hAnsi="Cambria"/>
                <w:kern w:val="2"/>
                <w:sz w:val="18"/>
                <w:szCs w:val="18"/>
                <w:lang w:eastAsia="en-US"/>
                <w14:ligatures w14:val="standardContextual"/>
              </w:rPr>
            </w:pPr>
            <w:r w:rsidRPr="00CF31CA">
              <w:rPr>
                <w:rFonts w:ascii="Cambria" w:hAnsi="Cambria"/>
                <w:kern w:val="2"/>
                <w:sz w:val="18"/>
                <w:szCs w:val="18"/>
                <w:shd w:val="clear" w:color="auto" w:fill="FFFFFF"/>
                <w:lang w:eastAsia="en-US"/>
                <w14:ligatures w14:val="standardContextual"/>
              </w:rPr>
              <w:t>ponadkorytowy charakter przepływu Q50 i niezredukowana antropogenicznie częstotliwość jego występowania (wylewy potrzebne dla: 91E0 w Ostoja Przemęcka PLH300041)</w:t>
            </w:r>
          </w:p>
        </w:tc>
      </w:tr>
      <w:tr w:rsidR="00CF31CA" w:rsidRPr="00CF31CA" w14:paraId="3188E07B" w14:textId="77777777" w:rsidTr="005D6A33">
        <w:tc>
          <w:tcPr>
            <w:tcW w:w="5213" w:type="dxa"/>
            <w:tcBorders>
              <w:top w:val="single" w:sz="4" w:space="0" w:color="auto"/>
              <w:left w:val="single" w:sz="4" w:space="0" w:color="auto"/>
              <w:bottom w:val="single" w:sz="4" w:space="0" w:color="auto"/>
              <w:right w:val="single" w:sz="4" w:space="0" w:color="auto"/>
            </w:tcBorders>
            <w:hideMark/>
          </w:tcPr>
          <w:p w14:paraId="3B6FB14A" w14:textId="77777777" w:rsidR="00CF31CA" w:rsidRPr="00CF31CA" w:rsidRDefault="00CF31CA">
            <w:pPr>
              <w:rPr>
                <w:rFonts w:ascii="Cambria" w:hAnsi="Cambria"/>
                <w:kern w:val="2"/>
                <w:sz w:val="18"/>
                <w:szCs w:val="18"/>
                <w:lang w:eastAsia="en-US"/>
                <w14:ligatures w14:val="standardContextual"/>
              </w:rPr>
            </w:pPr>
            <w:r w:rsidRPr="00CF31CA">
              <w:rPr>
                <w:rFonts w:ascii="Cambria" w:hAnsi="Cambria"/>
                <w:kern w:val="2"/>
                <w:sz w:val="18"/>
                <w:szCs w:val="18"/>
                <w:shd w:val="clear" w:color="auto" w:fill="FFFFFF"/>
                <w:lang w:eastAsia="en-US"/>
                <w14:ligatures w14:val="standardContextual"/>
              </w:rPr>
              <w:t>Drożność wg wymagań: kiełbia Kesslera, kiełbia białopletwego, głowacza białopletwego, kozy, kozy złotawej, piskorza lub różanki (brak przeszkód &gt;0,1m), odcinek 10 km</w:t>
            </w:r>
          </w:p>
        </w:tc>
        <w:tc>
          <w:tcPr>
            <w:tcW w:w="4072" w:type="dxa"/>
            <w:tcBorders>
              <w:top w:val="single" w:sz="4" w:space="0" w:color="auto"/>
              <w:left w:val="single" w:sz="4" w:space="0" w:color="auto"/>
              <w:bottom w:val="single" w:sz="4" w:space="0" w:color="auto"/>
              <w:right w:val="single" w:sz="4" w:space="0" w:color="auto"/>
            </w:tcBorders>
            <w:hideMark/>
          </w:tcPr>
          <w:p w14:paraId="46F148F6" w14:textId="77777777" w:rsidR="00CF31CA" w:rsidRPr="00CF31CA" w:rsidRDefault="00CF31CA">
            <w:pPr>
              <w:rPr>
                <w:rFonts w:ascii="Cambria" w:hAnsi="Cambria"/>
                <w:kern w:val="2"/>
                <w:sz w:val="18"/>
                <w:szCs w:val="18"/>
                <w:lang w:eastAsia="en-US"/>
                <w14:ligatures w14:val="standardContextual"/>
              </w:rPr>
            </w:pPr>
            <w:r w:rsidRPr="00CF31CA">
              <w:rPr>
                <w:rFonts w:ascii="Cambria" w:hAnsi="Cambria"/>
                <w:kern w:val="2"/>
                <w:sz w:val="18"/>
                <w:szCs w:val="18"/>
                <w:shd w:val="clear" w:color="auto" w:fill="FFFFFF"/>
                <w:lang w:eastAsia="en-US"/>
                <w14:ligatures w14:val="standardContextual"/>
              </w:rPr>
              <w:t>drożność wg wymagań małych ryb chronionych - przedmiotów ochrony w obsz. Natura 2000: Ostoja Przemęcka PLH300041</w:t>
            </w:r>
          </w:p>
        </w:tc>
      </w:tr>
      <w:tr w:rsidR="00CF31CA" w:rsidRPr="00CF31CA" w14:paraId="68FB533B" w14:textId="77777777" w:rsidTr="005D6A33">
        <w:tc>
          <w:tcPr>
            <w:tcW w:w="5213" w:type="dxa"/>
            <w:tcBorders>
              <w:top w:val="single" w:sz="4" w:space="0" w:color="auto"/>
              <w:left w:val="single" w:sz="4" w:space="0" w:color="auto"/>
              <w:bottom w:val="single" w:sz="4" w:space="0" w:color="auto"/>
              <w:right w:val="single" w:sz="4" w:space="0" w:color="auto"/>
            </w:tcBorders>
            <w:hideMark/>
          </w:tcPr>
          <w:p w14:paraId="6B18A3BA" w14:textId="77777777" w:rsidR="00CF31CA" w:rsidRPr="00CF31CA" w:rsidRDefault="00CF31CA">
            <w:pPr>
              <w:rPr>
                <w:rFonts w:ascii="Cambria" w:hAnsi="Cambria"/>
                <w:kern w:val="2"/>
                <w:sz w:val="18"/>
                <w:szCs w:val="18"/>
                <w:shd w:val="clear" w:color="auto" w:fill="FFFFFF"/>
                <w:lang w:eastAsia="en-US"/>
                <w14:ligatures w14:val="standardContextual"/>
              </w:rPr>
            </w:pPr>
            <w:r w:rsidRPr="00CF31CA">
              <w:rPr>
                <w:rFonts w:ascii="Cambria" w:hAnsi="Cambria"/>
                <w:kern w:val="2"/>
                <w:sz w:val="18"/>
                <w:szCs w:val="18"/>
                <w:shd w:val="clear" w:color="auto" w:fill="FFFFFF"/>
                <w:lang w:eastAsia="en-US"/>
                <w14:ligatures w14:val="standardContextual"/>
              </w:rPr>
              <w:t>Obszary chronione przeznaczone do ochrony siedlisk lub gatunków, ustanowionych w ustawie o ochronie przyrody, dla których utrzymanie lub poprawa stanu wód jest ważnym czynnikiem w ich ochronie- wymagania dla obszarów chronionych</w:t>
            </w:r>
          </w:p>
        </w:tc>
        <w:tc>
          <w:tcPr>
            <w:tcW w:w="4072" w:type="dxa"/>
            <w:tcBorders>
              <w:top w:val="single" w:sz="4" w:space="0" w:color="auto"/>
              <w:left w:val="single" w:sz="4" w:space="0" w:color="auto"/>
              <w:bottom w:val="single" w:sz="4" w:space="0" w:color="auto"/>
              <w:right w:val="single" w:sz="4" w:space="0" w:color="auto"/>
            </w:tcBorders>
            <w:hideMark/>
          </w:tcPr>
          <w:p w14:paraId="2B4DF6A1" w14:textId="77777777" w:rsidR="00CF31CA" w:rsidRPr="00CF31CA" w:rsidRDefault="00CF31CA">
            <w:pPr>
              <w:rPr>
                <w:rFonts w:ascii="Cambria" w:hAnsi="Cambria"/>
                <w:kern w:val="2"/>
                <w:sz w:val="18"/>
                <w:szCs w:val="18"/>
                <w:shd w:val="clear" w:color="auto" w:fill="FFFFFF"/>
                <w:lang w:eastAsia="en-US"/>
                <w14:ligatures w14:val="standardContextual"/>
              </w:rPr>
            </w:pPr>
            <w:r w:rsidRPr="00CF31CA">
              <w:rPr>
                <w:rFonts w:ascii="Cambria" w:hAnsi="Cambria"/>
                <w:kern w:val="2"/>
                <w:sz w:val="18"/>
                <w:szCs w:val="18"/>
                <w:shd w:val="clear" w:color="auto" w:fill="FFFFFF"/>
                <w:lang w:eastAsia="en-US"/>
                <w14:ligatures w14:val="standardContextual"/>
              </w:rPr>
              <w:t>spełnienie celu wskazanego w rejestrze wykazu obszarów chronionych do ochrony siedlisk i gatunków dla obszarów przypisanych JCWP</w:t>
            </w:r>
          </w:p>
        </w:tc>
      </w:tr>
    </w:tbl>
    <w:p w14:paraId="0CB4E8FC" w14:textId="77777777" w:rsidR="00CF31CA" w:rsidRDefault="00CF31CA" w:rsidP="00CF31CA">
      <w:pPr>
        <w:rPr>
          <w:sz w:val="20"/>
          <w:szCs w:val="20"/>
          <w:lang w:eastAsia="pl-PL"/>
        </w:rPr>
      </w:pPr>
    </w:p>
    <w:p w14:paraId="135ACA44" w14:textId="77777777" w:rsidR="00CF31CA" w:rsidRPr="00CF31CA" w:rsidRDefault="00CF31CA" w:rsidP="00CF31CA">
      <w:pPr>
        <w:spacing w:line="360" w:lineRule="auto"/>
        <w:ind w:firstLine="426"/>
        <w:rPr>
          <w:rFonts w:ascii="Cambria" w:hAnsi="Cambria"/>
          <w:sz w:val="22"/>
          <w:szCs w:val="22"/>
        </w:rPr>
      </w:pPr>
      <w:r w:rsidRPr="00CF31CA">
        <w:rPr>
          <w:rFonts w:ascii="Cambria" w:hAnsi="Cambria"/>
          <w:sz w:val="22"/>
          <w:szCs w:val="22"/>
        </w:rPr>
        <w:t>Odstępstwa od osiągnięcia celów środowiskowych JCWP</w:t>
      </w:r>
    </w:p>
    <w:p w14:paraId="769AA7C4" w14:textId="1EE30B4A" w:rsidR="005D6A33" w:rsidRDefault="005D6A33" w:rsidP="005D6A33">
      <w:pPr>
        <w:pStyle w:val="Legenda"/>
        <w:keepNext/>
      </w:pPr>
      <w:r>
        <w:t xml:space="preserve">Tabela </w:t>
      </w:r>
      <w:r>
        <w:fldChar w:fldCharType="begin"/>
      </w:r>
      <w:r>
        <w:instrText xml:space="preserve"> SEQ Tabela \* ARABIC </w:instrText>
      </w:r>
      <w:r>
        <w:fldChar w:fldCharType="separate"/>
      </w:r>
      <w:r w:rsidR="00C74FAA">
        <w:rPr>
          <w:noProof/>
        </w:rPr>
        <w:t>24</w:t>
      </w:r>
      <w:r>
        <w:fldChar w:fldCharType="end"/>
      </w:r>
      <w:r>
        <w:t xml:space="preserve"> Odstępstwa od osiągnięcia celów środowiskowych dla </w:t>
      </w:r>
      <w:r w:rsidRPr="008367B2">
        <w:t>JCWP RW60001815654899</w:t>
      </w:r>
    </w:p>
    <w:tbl>
      <w:tblPr>
        <w:tblW w:w="9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13"/>
        <w:gridCol w:w="4072"/>
      </w:tblGrid>
      <w:tr w:rsidR="00CF31CA" w:rsidRPr="00CF31CA" w14:paraId="47D8022F" w14:textId="77777777" w:rsidTr="005D6A33">
        <w:tc>
          <w:tcPr>
            <w:tcW w:w="9285"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1D0E4775"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lang w:eastAsia="en-US"/>
                <w14:ligatures w14:val="standardContextual"/>
              </w:rPr>
              <w:t xml:space="preserve">Odstępstwa </w:t>
            </w:r>
          </w:p>
        </w:tc>
      </w:tr>
      <w:tr w:rsidR="00CF31CA" w:rsidRPr="00CF31CA" w14:paraId="4643DDF2" w14:textId="77777777" w:rsidTr="005D6A33">
        <w:tc>
          <w:tcPr>
            <w:tcW w:w="9285" w:type="dxa"/>
            <w:gridSpan w:val="2"/>
            <w:tcBorders>
              <w:top w:val="single" w:sz="4" w:space="0" w:color="auto"/>
              <w:left w:val="single" w:sz="4" w:space="0" w:color="auto"/>
              <w:bottom w:val="single" w:sz="4" w:space="0" w:color="auto"/>
              <w:right w:val="single" w:sz="4" w:space="0" w:color="auto"/>
            </w:tcBorders>
            <w:hideMark/>
          </w:tcPr>
          <w:p w14:paraId="44D8A522"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lang w:eastAsia="en-US"/>
                <w14:ligatures w14:val="standardContextual"/>
              </w:rPr>
              <w:t>Odroczenie w czasie terminu osiągnięcia celu środowiskowego (odstępstwo czasowe w trybie art. 4 ust. 4 RDW)</w:t>
            </w:r>
          </w:p>
        </w:tc>
      </w:tr>
      <w:tr w:rsidR="00CF31CA" w:rsidRPr="00CF31CA" w14:paraId="6F2B26FF" w14:textId="77777777" w:rsidTr="005D6A33">
        <w:tc>
          <w:tcPr>
            <w:tcW w:w="9285" w:type="dxa"/>
            <w:gridSpan w:val="2"/>
            <w:tcBorders>
              <w:top w:val="single" w:sz="4" w:space="0" w:color="auto"/>
              <w:left w:val="single" w:sz="4" w:space="0" w:color="auto"/>
              <w:bottom w:val="single" w:sz="4" w:space="0" w:color="auto"/>
              <w:right w:val="single" w:sz="4" w:space="0" w:color="auto"/>
            </w:tcBorders>
            <w:hideMark/>
          </w:tcPr>
          <w:p w14:paraId="34A66987" w14:textId="77777777" w:rsidR="00CF31CA" w:rsidRPr="00CF31CA" w:rsidRDefault="00CF31CA">
            <w:pPr>
              <w:rPr>
                <w:rFonts w:ascii="Cambria" w:hAnsi="Cambria"/>
                <w:kern w:val="2"/>
                <w:sz w:val="18"/>
                <w:szCs w:val="16"/>
                <w:shd w:val="clear" w:color="auto" w:fill="FFFFFF"/>
                <w:lang w:eastAsia="en-US"/>
                <w14:ligatures w14:val="standardContextual"/>
              </w:rPr>
            </w:pPr>
            <w:r w:rsidRPr="00CF31CA">
              <w:rPr>
                <w:rFonts w:ascii="Cambria" w:hAnsi="Cambria"/>
                <w:kern w:val="2"/>
                <w:sz w:val="18"/>
                <w:szCs w:val="16"/>
                <w:shd w:val="clear" w:color="auto" w:fill="FFFFFF"/>
                <w:lang w:eastAsia="en-US"/>
                <w14:ligatures w14:val="standardContextual"/>
              </w:rPr>
              <w:t>Dla których program działań daje wysoki stopień pewności na osiągnięcie celów środowiskowych do 2027 r</w:t>
            </w:r>
          </w:p>
        </w:tc>
      </w:tr>
      <w:tr w:rsidR="00CF31CA" w:rsidRPr="00CF31CA" w14:paraId="556AB9A8" w14:textId="77777777" w:rsidTr="005D6A33">
        <w:tc>
          <w:tcPr>
            <w:tcW w:w="5213" w:type="dxa"/>
            <w:tcBorders>
              <w:top w:val="single" w:sz="4" w:space="0" w:color="auto"/>
              <w:left w:val="single" w:sz="4" w:space="0" w:color="auto"/>
              <w:bottom w:val="single" w:sz="4" w:space="0" w:color="auto"/>
              <w:right w:val="single" w:sz="4" w:space="0" w:color="auto"/>
            </w:tcBorders>
            <w:hideMark/>
          </w:tcPr>
          <w:p w14:paraId="6584055D" w14:textId="77777777" w:rsidR="00CF31CA" w:rsidRPr="00CF31CA" w:rsidRDefault="00CF31CA">
            <w:pPr>
              <w:shd w:val="clear" w:color="auto" w:fill="FFFFFF"/>
              <w:jc w:val="left"/>
              <w:rPr>
                <w:rFonts w:ascii="Cambria" w:hAnsi="Cambria"/>
                <w:kern w:val="2"/>
                <w:sz w:val="18"/>
                <w:szCs w:val="16"/>
                <w:lang w:eastAsia="en-US"/>
                <w14:ligatures w14:val="standardContextual"/>
              </w:rPr>
            </w:pPr>
            <w:r w:rsidRPr="00CF31CA">
              <w:rPr>
                <w:rFonts w:ascii="Cambria" w:hAnsi="Cambria"/>
                <w:kern w:val="2"/>
                <w:sz w:val="18"/>
                <w:szCs w:val="16"/>
                <w:lang w:eastAsia="en-US"/>
                <w14:ligatures w14:val="standardContextual"/>
              </w:rPr>
              <w:t>Fizykochemiczne</w:t>
            </w:r>
          </w:p>
        </w:tc>
        <w:tc>
          <w:tcPr>
            <w:tcW w:w="4072" w:type="dxa"/>
            <w:tcBorders>
              <w:top w:val="single" w:sz="4" w:space="0" w:color="auto"/>
              <w:left w:val="single" w:sz="4" w:space="0" w:color="auto"/>
              <w:bottom w:val="single" w:sz="4" w:space="0" w:color="auto"/>
              <w:right w:val="single" w:sz="4" w:space="0" w:color="auto"/>
            </w:tcBorders>
            <w:hideMark/>
          </w:tcPr>
          <w:p w14:paraId="14CE9D06" w14:textId="50D055EE" w:rsidR="00CF31CA" w:rsidRPr="00CF31CA" w:rsidRDefault="00CF31CA">
            <w:pPr>
              <w:shd w:val="clear" w:color="auto" w:fill="FFFFFF"/>
              <w:jc w:val="left"/>
              <w:rPr>
                <w:rFonts w:ascii="Cambria" w:hAnsi="Cambria"/>
                <w:kern w:val="2"/>
                <w:sz w:val="18"/>
                <w:szCs w:val="16"/>
                <w:lang w:eastAsia="en-US"/>
                <w14:ligatures w14:val="standardContextual"/>
              </w:rPr>
            </w:pPr>
            <w:r w:rsidRPr="00CF31CA">
              <w:rPr>
                <w:rFonts w:ascii="Cambria" w:hAnsi="Cambria"/>
                <w:kern w:val="2"/>
                <w:sz w:val="18"/>
                <w:szCs w:val="16"/>
                <w:lang w:eastAsia="en-US"/>
                <w14:ligatures w14:val="standardContextual"/>
              </w:rPr>
              <w:t>azot ogólny,</w:t>
            </w:r>
            <w:r w:rsidR="00780F1A">
              <w:rPr>
                <w:rFonts w:ascii="Cambria" w:hAnsi="Cambria"/>
                <w:kern w:val="2"/>
                <w:sz w:val="18"/>
                <w:szCs w:val="16"/>
                <w:lang w:eastAsia="en-US"/>
                <w14:ligatures w14:val="standardContextual"/>
              </w:rPr>
              <w:t xml:space="preserve"> </w:t>
            </w:r>
            <w:r w:rsidRPr="00CF31CA">
              <w:rPr>
                <w:rFonts w:ascii="Cambria" w:hAnsi="Cambria"/>
                <w:kern w:val="2"/>
                <w:sz w:val="18"/>
                <w:szCs w:val="16"/>
                <w:lang w:eastAsia="en-US"/>
                <w14:ligatures w14:val="standardContextual"/>
              </w:rPr>
              <w:t>fosforany, azot amonowy, przewodność elektrolityczna właściwa w 20°C</w:t>
            </w:r>
          </w:p>
        </w:tc>
      </w:tr>
      <w:tr w:rsidR="00CF31CA" w:rsidRPr="00CF31CA" w14:paraId="3551D722" w14:textId="77777777" w:rsidTr="005D6A33">
        <w:tc>
          <w:tcPr>
            <w:tcW w:w="5213" w:type="dxa"/>
            <w:tcBorders>
              <w:top w:val="single" w:sz="4" w:space="0" w:color="auto"/>
              <w:left w:val="single" w:sz="4" w:space="0" w:color="auto"/>
              <w:bottom w:val="single" w:sz="4" w:space="0" w:color="auto"/>
              <w:right w:val="single" w:sz="4" w:space="0" w:color="auto"/>
            </w:tcBorders>
            <w:hideMark/>
          </w:tcPr>
          <w:p w14:paraId="7A6150FF" w14:textId="77777777" w:rsidR="00CF31CA" w:rsidRPr="00CF31CA" w:rsidRDefault="00CF31CA">
            <w:pPr>
              <w:shd w:val="clear" w:color="auto" w:fill="FFFFFF"/>
              <w:jc w:val="left"/>
              <w:rPr>
                <w:rFonts w:ascii="Cambria" w:hAnsi="Cambria"/>
                <w:kern w:val="2"/>
                <w:sz w:val="18"/>
                <w:szCs w:val="16"/>
                <w:lang w:eastAsia="en-US"/>
                <w14:ligatures w14:val="standardContextual"/>
              </w:rPr>
            </w:pPr>
            <w:r w:rsidRPr="00CF31CA">
              <w:rPr>
                <w:rFonts w:ascii="Cambria" w:hAnsi="Cambria"/>
                <w:kern w:val="2"/>
                <w:sz w:val="18"/>
                <w:szCs w:val="16"/>
                <w:lang w:eastAsia="en-US"/>
                <w14:ligatures w14:val="standardContextual"/>
              </w:rPr>
              <w:t>Biologiczne</w:t>
            </w:r>
          </w:p>
        </w:tc>
        <w:tc>
          <w:tcPr>
            <w:tcW w:w="4072" w:type="dxa"/>
            <w:tcBorders>
              <w:top w:val="single" w:sz="4" w:space="0" w:color="auto"/>
              <w:left w:val="single" w:sz="4" w:space="0" w:color="auto"/>
              <w:bottom w:val="single" w:sz="4" w:space="0" w:color="auto"/>
              <w:right w:val="single" w:sz="4" w:space="0" w:color="auto"/>
            </w:tcBorders>
            <w:hideMark/>
          </w:tcPr>
          <w:p w14:paraId="026D4738" w14:textId="77777777" w:rsidR="00CF31CA" w:rsidRPr="00CF31CA" w:rsidRDefault="00CF31CA">
            <w:pPr>
              <w:shd w:val="clear" w:color="auto" w:fill="FFFFFF"/>
              <w:jc w:val="left"/>
              <w:rPr>
                <w:rFonts w:ascii="Cambria" w:hAnsi="Cambria"/>
                <w:kern w:val="2"/>
                <w:sz w:val="18"/>
                <w:szCs w:val="16"/>
                <w:lang w:eastAsia="en-US"/>
                <w14:ligatures w14:val="standardContextual"/>
              </w:rPr>
            </w:pPr>
            <w:r w:rsidRPr="00CF31CA">
              <w:rPr>
                <w:rFonts w:ascii="Cambria" w:hAnsi="Cambria"/>
                <w:kern w:val="2"/>
                <w:sz w:val="18"/>
                <w:szCs w:val="16"/>
                <w:lang w:eastAsia="en-US"/>
                <w14:ligatures w14:val="standardContextual"/>
              </w:rPr>
              <w:t>MMI, EFI+PL/ IBI_PL</w:t>
            </w:r>
          </w:p>
        </w:tc>
      </w:tr>
      <w:tr w:rsidR="00CF31CA" w:rsidRPr="00CF31CA" w14:paraId="2602525E" w14:textId="77777777" w:rsidTr="005D6A33">
        <w:tc>
          <w:tcPr>
            <w:tcW w:w="5213" w:type="dxa"/>
            <w:tcBorders>
              <w:top w:val="single" w:sz="4" w:space="0" w:color="auto"/>
              <w:left w:val="single" w:sz="4" w:space="0" w:color="auto"/>
              <w:bottom w:val="single" w:sz="4" w:space="0" w:color="auto"/>
              <w:right w:val="single" w:sz="4" w:space="0" w:color="auto"/>
            </w:tcBorders>
            <w:hideMark/>
          </w:tcPr>
          <w:p w14:paraId="1FB6F824" w14:textId="77777777" w:rsidR="00CF31CA" w:rsidRPr="00CF31CA" w:rsidRDefault="00CF31CA">
            <w:pPr>
              <w:shd w:val="clear" w:color="auto" w:fill="FFFFFF"/>
              <w:jc w:val="left"/>
              <w:rPr>
                <w:rFonts w:ascii="Cambria" w:hAnsi="Cambria"/>
                <w:kern w:val="2"/>
                <w:sz w:val="18"/>
                <w:szCs w:val="16"/>
                <w:lang w:eastAsia="en-US"/>
                <w14:ligatures w14:val="standardContextual"/>
              </w:rPr>
            </w:pPr>
            <w:r w:rsidRPr="00CF31CA">
              <w:rPr>
                <w:rFonts w:ascii="Cambria" w:hAnsi="Cambria"/>
                <w:kern w:val="2"/>
                <w:sz w:val="18"/>
                <w:szCs w:val="16"/>
                <w:lang w:eastAsia="en-US"/>
                <w14:ligatures w14:val="standardContextual"/>
              </w:rPr>
              <w:t>Chemiczne</w:t>
            </w:r>
          </w:p>
        </w:tc>
        <w:tc>
          <w:tcPr>
            <w:tcW w:w="4072" w:type="dxa"/>
            <w:tcBorders>
              <w:top w:val="single" w:sz="4" w:space="0" w:color="auto"/>
              <w:left w:val="single" w:sz="4" w:space="0" w:color="auto"/>
              <w:bottom w:val="single" w:sz="4" w:space="0" w:color="auto"/>
              <w:right w:val="single" w:sz="4" w:space="0" w:color="auto"/>
            </w:tcBorders>
            <w:hideMark/>
          </w:tcPr>
          <w:p w14:paraId="495A3DD1" w14:textId="637D7927" w:rsidR="00CF31CA" w:rsidRPr="00CF31CA" w:rsidRDefault="00CF31CA">
            <w:pPr>
              <w:shd w:val="clear" w:color="auto" w:fill="FFFFFF"/>
              <w:jc w:val="left"/>
              <w:rPr>
                <w:rFonts w:ascii="Cambria" w:hAnsi="Cambria"/>
                <w:kern w:val="2"/>
                <w:sz w:val="18"/>
                <w:szCs w:val="16"/>
                <w:lang w:eastAsia="en-US"/>
                <w14:ligatures w14:val="standardContextual"/>
              </w:rPr>
            </w:pPr>
            <w:r w:rsidRPr="00CF31CA">
              <w:rPr>
                <w:rFonts w:ascii="Cambria" w:hAnsi="Cambria"/>
                <w:kern w:val="2"/>
                <w:sz w:val="18"/>
                <w:szCs w:val="16"/>
                <w:lang w:eastAsia="en-US"/>
                <w14:ligatures w14:val="standardContextual"/>
              </w:rPr>
              <w:t>bromowane difenyloetery</w:t>
            </w:r>
            <w:r w:rsidR="00780F1A">
              <w:rPr>
                <w:rFonts w:ascii="Cambria" w:hAnsi="Cambria"/>
                <w:kern w:val="2"/>
                <w:sz w:val="18"/>
                <w:szCs w:val="16"/>
                <w:lang w:eastAsia="en-US"/>
                <w14:ligatures w14:val="standardContextual"/>
              </w:rPr>
              <w:t xml:space="preserve"> </w:t>
            </w:r>
            <w:r w:rsidRPr="00CF31CA">
              <w:rPr>
                <w:rFonts w:ascii="Cambria" w:hAnsi="Cambria"/>
                <w:kern w:val="2"/>
                <w:sz w:val="18"/>
                <w:szCs w:val="16"/>
                <w:lang w:eastAsia="en-US"/>
                <w14:ligatures w14:val="standardContextual"/>
              </w:rPr>
              <w:t>(występowanie w biocie)</w:t>
            </w:r>
          </w:p>
        </w:tc>
      </w:tr>
      <w:tr w:rsidR="00CF31CA" w:rsidRPr="00CF31CA" w14:paraId="0A73FCF1" w14:textId="77777777" w:rsidTr="005D6A33">
        <w:tc>
          <w:tcPr>
            <w:tcW w:w="5213" w:type="dxa"/>
            <w:tcBorders>
              <w:top w:val="single" w:sz="4" w:space="0" w:color="auto"/>
              <w:left w:val="single" w:sz="4" w:space="0" w:color="auto"/>
              <w:bottom w:val="single" w:sz="4" w:space="0" w:color="auto"/>
              <w:right w:val="single" w:sz="4" w:space="0" w:color="auto"/>
            </w:tcBorders>
            <w:hideMark/>
          </w:tcPr>
          <w:p w14:paraId="421EB903" w14:textId="77777777" w:rsidR="00CF31CA" w:rsidRPr="00CF31CA" w:rsidRDefault="00CF31CA">
            <w:pPr>
              <w:shd w:val="clear" w:color="auto" w:fill="FFFFFF"/>
              <w:jc w:val="left"/>
              <w:rPr>
                <w:rFonts w:ascii="Cambria" w:hAnsi="Cambria"/>
                <w:kern w:val="2"/>
                <w:sz w:val="18"/>
                <w:szCs w:val="16"/>
                <w:shd w:val="clear" w:color="auto" w:fill="FFFFFF"/>
                <w:lang w:eastAsia="en-US"/>
                <w14:ligatures w14:val="standardContextual"/>
              </w:rPr>
            </w:pPr>
            <w:r w:rsidRPr="00CF31CA">
              <w:rPr>
                <w:rFonts w:ascii="Cambria" w:hAnsi="Cambria"/>
                <w:kern w:val="2"/>
                <w:sz w:val="18"/>
                <w:szCs w:val="16"/>
                <w:shd w:val="clear" w:color="auto" w:fill="FFFFFF"/>
                <w:lang w:eastAsia="en-US"/>
                <w14:ligatures w14:val="standardContextual"/>
              </w:rPr>
              <w:t>Podsumowanie:</w:t>
            </w:r>
          </w:p>
        </w:tc>
        <w:tc>
          <w:tcPr>
            <w:tcW w:w="4072" w:type="dxa"/>
            <w:tcBorders>
              <w:top w:val="single" w:sz="4" w:space="0" w:color="auto"/>
              <w:left w:val="single" w:sz="4" w:space="0" w:color="auto"/>
              <w:bottom w:val="single" w:sz="4" w:space="0" w:color="auto"/>
              <w:right w:val="single" w:sz="4" w:space="0" w:color="auto"/>
            </w:tcBorders>
            <w:hideMark/>
          </w:tcPr>
          <w:p w14:paraId="2FAC9244" w14:textId="77777777" w:rsidR="00CF31CA" w:rsidRPr="00CF31CA" w:rsidRDefault="00CF31CA">
            <w:pPr>
              <w:shd w:val="clear" w:color="auto" w:fill="FFFFFF"/>
              <w:jc w:val="left"/>
              <w:rPr>
                <w:rFonts w:ascii="Cambria" w:hAnsi="Cambria"/>
                <w:kern w:val="2"/>
                <w:sz w:val="18"/>
                <w:szCs w:val="16"/>
                <w:shd w:val="clear" w:color="auto" w:fill="FFFFFF"/>
                <w:lang w:eastAsia="en-US"/>
                <w14:ligatures w14:val="standardContextual"/>
              </w:rPr>
            </w:pPr>
            <w:r w:rsidRPr="00CF31CA">
              <w:rPr>
                <w:rFonts w:ascii="Cambria" w:hAnsi="Cambria"/>
                <w:kern w:val="2"/>
                <w:sz w:val="18"/>
                <w:szCs w:val="16"/>
                <w:shd w:val="clear" w:color="auto" w:fill="FFFFFF"/>
                <w:lang w:eastAsia="en-US"/>
                <w14:ligatures w14:val="standardContextual"/>
              </w:rPr>
              <w:t xml:space="preserve">odstępstwo polegające na odroczeniu terminu osiągnięcia celów środowiskowych jest związane z tym, że nie są osiągnięte (lub są zagrożone) cele środowiskowe JCWP w zakresie wskaźników: azot ogólny, fosforany, azot amonowy, przewodność elektrolityczna właściwa w 20°C; MMI, EFI+PL/ IBI_PL; bromowane difenyloetery(b). Jest to </w:t>
            </w:r>
            <w:r w:rsidRPr="00CF31CA">
              <w:rPr>
                <w:rFonts w:ascii="Cambria" w:hAnsi="Cambria"/>
                <w:kern w:val="2"/>
                <w:sz w:val="18"/>
                <w:szCs w:val="16"/>
                <w:shd w:val="clear" w:color="auto" w:fill="FFFFFF"/>
                <w:lang w:eastAsia="en-US"/>
                <w14:ligatures w14:val="standardContextual"/>
              </w:rPr>
              <w:lastRenderedPageBreak/>
              <w:t>spowodowane warunkami naturalnymi (wskazanymi w kolumnie pn. „Warunki naturalne uniemożliwiające osiągnięcie celów środowiskowych w perspektywie do końca 2027 r. (lub roku 2039 - dla substancji priorytetowych wprowadzonych dyrektywą 2013/39/UE)”) a w odniesieniu do substancji priorytetowych wprowadzonych dyrektywą 2013/39/UE – brakiem możliwości technicznych (w tym: niewystarczającymi danymi na temat źródeł zanieczyszczenia) i nieproporcjonalnością kosztów. Warunkiem odstępstwa jest pełne i terminowe wdrożenie programu działań (którego zakres i skuteczność określono w zestawach działań).</w:t>
            </w:r>
          </w:p>
        </w:tc>
      </w:tr>
      <w:tr w:rsidR="00CF31CA" w:rsidRPr="00CF31CA" w14:paraId="18340174" w14:textId="77777777" w:rsidTr="005D6A33">
        <w:tc>
          <w:tcPr>
            <w:tcW w:w="9285" w:type="dxa"/>
            <w:gridSpan w:val="2"/>
            <w:tcBorders>
              <w:top w:val="single" w:sz="4" w:space="0" w:color="auto"/>
              <w:left w:val="single" w:sz="4" w:space="0" w:color="auto"/>
              <w:bottom w:val="single" w:sz="4" w:space="0" w:color="auto"/>
              <w:right w:val="single" w:sz="4" w:space="0" w:color="auto"/>
            </w:tcBorders>
            <w:hideMark/>
          </w:tcPr>
          <w:p w14:paraId="1EBB72E8"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lang w:eastAsia="en-US"/>
                <w14:ligatures w14:val="standardContextual"/>
              </w:rPr>
              <w:t>Ustalenie mniej rygorystycznego celu środowiskowego (odstępstwo w trybie art. 4 ust. 5 RDW)</w:t>
            </w:r>
          </w:p>
        </w:tc>
      </w:tr>
      <w:tr w:rsidR="00CF31CA" w:rsidRPr="00CF31CA" w14:paraId="758EBA28" w14:textId="77777777" w:rsidTr="005D6A33">
        <w:tc>
          <w:tcPr>
            <w:tcW w:w="5213" w:type="dxa"/>
            <w:tcBorders>
              <w:top w:val="single" w:sz="4" w:space="0" w:color="auto"/>
              <w:left w:val="single" w:sz="4" w:space="0" w:color="auto"/>
              <w:bottom w:val="single" w:sz="4" w:space="0" w:color="auto"/>
              <w:right w:val="single" w:sz="4" w:space="0" w:color="auto"/>
            </w:tcBorders>
            <w:hideMark/>
          </w:tcPr>
          <w:p w14:paraId="1E288A72"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shd w:val="clear" w:color="auto" w:fill="FFFFFF"/>
                <w:lang w:eastAsia="en-US"/>
                <w14:ligatures w14:val="standardContextual"/>
              </w:rPr>
              <w:t>Wskaźniki/grupa wskaźników, w zakresie których ustalono mniej rygorystyczny cel środowiskowy dla JCWP (odstępstwo w trybie art. 4 ust. 5 RDW)</w:t>
            </w:r>
          </w:p>
        </w:tc>
        <w:tc>
          <w:tcPr>
            <w:tcW w:w="4072" w:type="dxa"/>
            <w:tcBorders>
              <w:top w:val="single" w:sz="4" w:space="0" w:color="auto"/>
              <w:left w:val="single" w:sz="4" w:space="0" w:color="auto"/>
              <w:bottom w:val="single" w:sz="4" w:space="0" w:color="auto"/>
              <w:right w:val="single" w:sz="4" w:space="0" w:color="auto"/>
            </w:tcBorders>
            <w:hideMark/>
          </w:tcPr>
          <w:p w14:paraId="1453FFF3"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shd w:val="clear" w:color="auto" w:fill="FFFFFF"/>
                <w:lang w:eastAsia="en-US"/>
                <w14:ligatures w14:val="standardContextual"/>
              </w:rPr>
              <w:t>fluoranten (występowanie w wodzie)</w:t>
            </w:r>
          </w:p>
        </w:tc>
      </w:tr>
      <w:tr w:rsidR="00CF31CA" w:rsidRPr="00CF31CA" w14:paraId="716AF557" w14:textId="77777777" w:rsidTr="005D6A33">
        <w:tc>
          <w:tcPr>
            <w:tcW w:w="5213" w:type="dxa"/>
            <w:tcBorders>
              <w:top w:val="single" w:sz="4" w:space="0" w:color="auto"/>
              <w:left w:val="single" w:sz="4" w:space="0" w:color="auto"/>
              <w:bottom w:val="single" w:sz="4" w:space="0" w:color="auto"/>
              <w:right w:val="single" w:sz="4" w:space="0" w:color="auto"/>
            </w:tcBorders>
            <w:hideMark/>
          </w:tcPr>
          <w:p w14:paraId="7F88892A"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lang w:eastAsia="en-US"/>
                <w14:ligatures w14:val="standardContextual"/>
              </w:rPr>
              <w:t>Podsumowanie</w:t>
            </w:r>
          </w:p>
        </w:tc>
        <w:tc>
          <w:tcPr>
            <w:tcW w:w="4072" w:type="dxa"/>
            <w:tcBorders>
              <w:top w:val="single" w:sz="4" w:space="0" w:color="auto"/>
              <w:left w:val="single" w:sz="4" w:space="0" w:color="auto"/>
              <w:bottom w:val="single" w:sz="4" w:space="0" w:color="auto"/>
              <w:right w:val="single" w:sz="4" w:space="0" w:color="auto"/>
            </w:tcBorders>
            <w:hideMark/>
          </w:tcPr>
          <w:p w14:paraId="3402FB2E" w14:textId="77777777" w:rsidR="00CF31CA" w:rsidRPr="00CF31CA" w:rsidRDefault="00CF31CA">
            <w:pPr>
              <w:jc w:val="left"/>
              <w:rPr>
                <w:rFonts w:ascii="Cambria" w:hAnsi="Cambria"/>
                <w:kern w:val="2"/>
                <w:sz w:val="18"/>
                <w:szCs w:val="16"/>
                <w:lang w:eastAsia="en-US"/>
                <w14:ligatures w14:val="standardContextual"/>
              </w:rPr>
            </w:pPr>
            <w:r w:rsidRPr="00CF31CA">
              <w:rPr>
                <w:rFonts w:ascii="Cambria" w:hAnsi="Cambria"/>
                <w:kern w:val="2"/>
                <w:sz w:val="18"/>
                <w:szCs w:val="16"/>
                <w:shd w:val="clear" w:color="auto" w:fill="FFFFFF"/>
                <w:lang w:eastAsia="en-US"/>
                <w14:ligatures w14:val="standardContextual"/>
              </w:rPr>
              <w:t>odstępstwo polegające na złagodzeniu celów środowiskowych jest związane z tym, że nie są osiągnięte cele środowiskowe JCWP w zakresie wskaźników: fluoranten(w). Jest to spowodowane czynnikami wskazanymi w zestawie kolumn pn. „Wskazanie dominującego rodzaju presji determinujących stan wód”, które trwale uniemożliwiają osiągnięcie celów środowiskowych. Presje trwale uniemożliwiające osiągnięcie celów środowiskowych zaspokajają ważne potrzeby społeczno-gospodarcze (określone w kolumnie pn. „Potrzeba społeczno-ekonomiczna zaspokajana przez źródło presji antropogenicznej determinującej na stan wód w stopniu zagrażającym osiągnięciu celów środowiskowych”) i na obecnym etapie stwierdza się brak alternatywnych opcji zaspokojenia tych potrzeb (zob. kolumna pn. „Uzasadnienie braku alternatywnych opcji”). Warunkiem odstępstwa jest pełne i terminowe wdrożenie programu działań (którego zakres i skuteczność określono w zestawach działań).</w:t>
            </w:r>
          </w:p>
        </w:tc>
      </w:tr>
      <w:tr w:rsidR="00CF31CA" w:rsidRPr="00CF31CA" w14:paraId="55175C2F" w14:textId="77777777" w:rsidTr="005D6A33">
        <w:tc>
          <w:tcPr>
            <w:tcW w:w="5213" w:type="dxa"/>
            <w:tcBorders>
              <w:top w:val="single" w:sz="4" w:space="0" w:color="auto"/>
              <w:left w:val="single" w:sz="4" w:space="0" w:color="auto"/>
              <w:bottom w:val="single" w:sz="4" w:space="0" w:color="auto"/>
              <w:right w:val="single" w:sz="4" w:space="0" w:color="auto"/>
            </w:tcBorders>
            <w:hideMark/>
          </w:tcPr>
          <w:p w14:paraId="2F52FE72" w14:textId="77777777"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lang w:eastAsia="en-US"/>
                <w14:ligatures w14:val="standardContextual"/>
              </w:rPr>
              <w:t>Czy w obrębie jcw planowane są inwestycje spełniające przesłanki odstępstwa z art. 4 ust. 7 RDW (wg stanu na 2021 rok)</w:t>
            </w:r>
          </w:p>
        </w:tc>
        <w:tc>
          <w:tcPr>
            <w:tcW w:w="4072" w:type="dxa"/>
            <w:tcBorders>
              <w:top w:val="single" w:sz="4" w:space="0" w:color="auto"/>
              <w:left w:val="single" w:sz="4" w:space="0" w:color="auto"/>
              <w:bottom w:val="single" w:sz="4" w:space="0" w:color="auto"/>
              <w:right w:val="single" w:sz="4" w:space="0" w:color="auto"/>
            </w:tcBorders>
            <w:hideMark/>
          </w:tcPr>
          <w:p w14:paraId="1DF82E5D" w14:textId="75164060" w:rsidR="00CF31CA" w:rsidRPr="00CF31CA" w:rsidRDefault="00CF31CA">
            <w:pPr>
              <w:rPr>
                <w:rFonts w:ascii="Cambria" w:hAnsi="Cambria"/>
                <w:kern w:val="2"/>
                <w:sz w:val="18"/>
                <w:szCs w:val="16"/>
                <w:lang w:eastAsia="en-US"/>
                <w14:ligatures w14:val="standardContextual"/>
              </w:rPr>
            </w:pPr>
            <w:r w:rsidRPr="00CF31CA">
              <w:rPr>
                <w:rFonts w:ascii="Cambria" w:hAnsi="Cambria"/>
                <w:kern w:val="2"/>
                <w:sz w:val="18"/>
                <w:szCs w:val="16"/>
                <w:lang w:eastAsia="en-US"/>
                <w14:ligatures w14:val="standardContextual"/>
              </w:rPr>
              <w:t>Nie</w:t>
            </w:r>
            <w:r>
              <w:rPr>
                <w:rFonts w:ascii="Cambria" w:hAnsi="Cambria"/>
                <w:kern w:val="2"/>
                <w:sz w:val="18"/>
                <w:szCs w:val="16"/>
                <w:lang w:eastAsia="en-US"/>
                <w14:ligatures w14:val="standardContextual"/>
              </w:rPr>
              <w:t>,</w:t>
            </w:r>
            <w:r w:rsidRPr="00CF31CA">
              <w:rPr>
                <w:rFonts w:ascii="Cambria" w:hAnsi="Cambria"/>
                <w:kern w:val="2"/>
                <w:sz w:val="18"/>
                <w:szCs w:val="16"/>
                <w:lang w:eastAsia="en-US"/>
                <w14:ligatures w14:val="standardContextual"/>
              </w:rPr>
              <w:t xml:space="preserve"> nie ustanowiono odstępstwa</w:t>
            </w:r>
          </w:p>
        </w:tc>
      </w:tr>
    </w:tbl>
    <w:p w14:paraId="0C7F2F0B" w14:textId="77777777" w:rsidR="00CF31CA" w:rsidRDefault="00CF31CA" w:rsidP="008C2FDD">
      <w:pPr>
        <w:rPr>
          <w:rFonts w:ascii="Cambria" w:eastAsia="Cambria" w:hAnsi="Cambria"/>
          <w:b/>
          <w:bCs/>
          <w:sz w:val="22"/>
          <w:szCs w:val="22"/>
        </w:rPr>
      </w:pPr>
    </w:p>
    <w:p w14:paraId="578A4A96" w14:textId="77777777" w:rsidR="00CF31CA" w:rsidRPr="00D864C6" w:rsidRDefault="00CF31CA" w:rsidP="008C2FDD">
      <w:pPr>
        <w:rPr>
          <w:rFonts w:ascii="Cambria" w:eastAsia="Cambria" w:hAnsi="Cambria"/>
          <w:b/>
          <w:bCs/>
          <w:sz w:val="22"/>
          <w:szCs w:val="22"/>
        </w:rPr>
      </w:pPr>
    </w:p>
    <w:p w14:paraId="2F65C12D" w14:textId="77777777" w:rsidR="00D20ABD" w:rsidRPr="00D20ABD" w:rsidRDefault="00D20ABD" w:rsidP="00D20ABD">
      <w:pPr>
        <w:spacing w:line="360" w:lineRule="auto"/>
        <w:ind w:firstLine="426"/>
        <w:rPr>
          <w:rFonts w:ascii="Cambria" w:hAnsi="Cambria"/>
          <w:sz w:val="22"/>
          <w:szCs w:val="22"/>
        </w:rPr>
      </w:pPr>
      <w:r w:rsidRPr="00D20ABD">
        <w:rPr>
          <w:rFonts w:ascii="Cambria" w:hAnsi="Cambria"/>
          <w:sz w:val="22"/>
          <w:szCs w:val="22"/>
        </w:rPr>
        <w:t xml:space="preserve">Ocena potencjału ekologicznego jednolitej części wód powierzchniowych objętej zamierzonym korzystaniem z wody jest dobry potencjał ekologiczny. Ocena ryzyka nieosiągnięcia celu środowiskowego jest zagrożona. </w:t>
      </w:r>
    </w:p>
    <w:p w14:paraId="6DB09F3B" w14:textId="1509E127" w:rsidR="00D20ABD" w:rsidRPr="00D20ABD" w:rsidRDefault="00D20ABD" w:rsidP="00D20ABD">
      <w:pPr>
        <w:spacing w:line="360" w:lineRule="auto"/>
        <w:ind w:firstLine="426"/>
        <w:rPr>
          <w:rFonts w:ascii="Cambria" w:hAnsi="Cambria"/>
          <w:sz w:val="22"/>
          <w:szCs w:val="22"/>
        </w:rPr>
      </w:pPr>
      <w:r w:rsidRPr="00D20ABD">
        <w:rPr>
          <w:rFonts w:ascii="Cambria" w:hAnsi="Cambria"/>
          <w:sz w:val="22"/>
          <w:szCs w:val="22"/>
        </w:rPr>
        <w:t>Celem środowiskowym jest uzyskanie dobrego stanu ekologicznego; zapewnienie drożności cieku według wymagań gatunków chronionych oraz dobrego stanu chemicznego dla złagodzonych wskaźników [fluoranten(w)] poniżej stanu dobrego, dla pozostałych wskaźników - stan dobry.</w:t>
      </w:r>
    </w:p>
    <w:p w14:paraId="2BD98A01" w14:textId="77777777" w:rsidR="00D20ABD" w:rsidRDefault="00D20ABD" w:rsidP="00D20ABD">
      <w:pPr>
        <w:rPr>
          <w:color w:val="FF0000"/>
          <w:sz w:val="22"/>
          <w:szCs w:val="22"/>
          <w:shd w:val="clear" w:color="auto" w:fill="FFFFFF"/>
        </w:rPr>
      </w:pPr>
    </w:p>
    <w:p w14:paraId="53900DAC" w14:textId="11C82231" w:rsidR="00D20ABD" w:rsidRPr="00D20ABD" w:rsidRDefault="00D20ABD" w:rsidP="00D20ABD">
      <w:pPr>
        <w:spacing w:line="360" w:lineRule="auto"/>
        <w:ind w:firstLine="426"/>
        <w:rPr>
          <w:rFonts w:ascii="Cambria" w:hAnsi="Cambria"/>
          <w:sz w:val="22"/>
          <w:szCs w:val="22"/>
        </w:rPr>
      </w:pPr>
      <w:r w:rsidRPr="00D20ABD">
        <w:rPr>
          <w:rFonts w:ascii="Cambria" w:hAnsi="Cambria"/>
          <w:sz w:val="22"/>
          <w:szCs w:val="22"/>
        </w:rPr>
        <w:t>Analiza charakterystycznych oddziaływań na wody powierzchniowe w przypadku przedmiotowego przedsięwzięcia  w obrębie miejscowości Osłonin</w:t>
      </w:r>
      <w:r w:rsidR="005D6A33">
        <w:rPr>
          <w:rFonts w:ascii="Cambria" w:hAnsi="Cambria"/>
          <w:sz w:val="22"/>
          <w:szCs w:val="22"/>
        </w:rPr>
        <w:t xml:space="preserve"> prezentuje poniższa Tabela.</w:t>
      </w:r>
    </w:p>
    <w:p w14:paraId="586959FF" w14:textId="77777777" w:rsidR="00D20ABD" w:rsidRDefault="00D20ABD" w:rsidP="00D20ABD">
      <w:pPr>
        <w:autoSpaceDE w:val="0"/>
        <w:autoSpaceDN w:val="0"/>
        <w:adjustRightInd w:val="0"/>
        <w:rPr>
          <w:rFonts w:eastAsia="Calibri"/>
          <w:color w:val="C00000"/>
          <w:sz w:val="22"/>
          <w:szCs w:val="22"/>
          <w:lang w:eastAsia="en-US"/>
        </w:rPr>
      </w:pPr>
    </w:p>
    <w:p w14:paraId="506CCE87" w14:textId="21A9D365" w:rsidR="005D6A33" w:rsidRDefault="005D6A33" w:rsidP="005D6A33">
      <w:pPr>
        <w:pStyle w:val="Legenda"/>
        <w:keepNext/>
      </w:pPr>
      <w:r>
        <w:lastRenderedPageBreak/>
        <w:t xml:space="preserve">Tabela </w:t>
      </w:r>
      <w:r>
        <w:fldChar w:fldCharType="begin"/>
      </w:r>
      <w:r>
        <w:instrText xml:space="preserve"> SEQ Tabela \* ARABIC </w:instrText>
      </w:r>
      <w:r>
        <w:fldChar w:fldCharType="separate"/>
      </w:r>
      <w:r w:rsidR="00C74FAA">
        <w:rPr>
          <w:noProof/>
        </w:rPr>
        <w:t>25</w:t>
      </w:r>
      <w:r>
        <w:fldChar w:fldCharType="end"/>
      </w:r>
      <w:r>
        <w:t xml:space="preserve"> Analiza oddziaływania przedsięwzięcia na wody powierzchniowe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54"/>
        <w:gridCol w:w="4908"/>
      </w:tblGrid>
      <w:tr w:rsidR="00D20ABD" w:rsidRPr="00582578" w14:paraId="08CE32C9" w14:textId="77777777" w:rsidTr="00E06CC8">
        <w:trPr>
          <w:jc w:val="center"/>
        </w:trPr>
        <w:tc>
          <w:tcPr>
            <w:tcW w:w="4154"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BE4AF0F" w14:textId="782A44B8" w:rsidR="00D20ABD" w:rsidRPr="00582578" w:rsidRDefault="00D20ABD" w:rsidP="00E06CC8">
            <w:pPr>
              <w:pStyle w:val="Default"/>
              <w:spacing w:line="256" w:lineRule="auto"/>
              <w:rPr>
                <w:rFonts w:cs="Times New Roman"/>
                <w:color w:val="auto"/>
                <w:kern w:val="2"/>
                <w:sz w:val="18"/>
                <w:szCs w:val="18"/>
                <w:lang w:eastAsia="en-US"/>
                <w14:ligatures w14:val="standardContextual"/>
              </w:rPr>
            </w:pPr>
            <w:r w:rsidRPr="00582578">
              <w:rPr>
                <w:rFonts w:cs="Times New Roman"/>
                <w:color w:val="auto"/>
                <w:kern w:val="2"/>
                <w:sz w:val="18"/>
                <w:szCs w:val="18"/>
                <w14:ligatures w14:val="standardContextual"/>
              </w:rPr>
              <w:t xml:space="preserve">Możliwe oddziaływania na cele ochrony wód </w:t>
            </w:r>
          </w:p>
        </w:tc>
        <w:tc>
          <w:tcPr>
            <w:tcW w:w="4908"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7F1CA40B" w14:textId="77777777" w:rsidR="00D20ABD" w:rsidRPr="00582578" w:rsidRDefault="00D20ABD">
            <w:pPr>
              <w:pStyle w:val="Default"/>
              <w:spacing w:line="256" w:lineRule="auto"/>
              <w:rPr>
                <w:rFonts w:cs="Times New Roman"/>
                <w:color w:val="auto"/>
                <w:kern w:val="2"/>
                <w:sz w:val="18"/>
                <w:szCs w:val="18"/>
                <w:lang w:eastAsia="en-US"/>
                <w14:ligatures w14:val="standardContextual"/>
              </w:rPr>
            </w:pPr>
            <w:r w:rsidRPr="00582578">
              <w:rPr>
                <w:rFonts w:cs="Times New Roman"/>
                <w:color w:val="auto"/>
                <w:kern w:val="2"/>
                <w:sz w:val="18"/>
                <w:szCs w:val="18"/>
                <w14:ligatures w14:val="standardContextual"/>
              </w:rPr>
              <w:t>Ocena oddziaływań w przypadku budowy pola kempingowego miejscowości Osłonin</w:t>
            </w:r>
          </w:p>
        </w:tc>
      </w:tr>
      <w:tr w:rsidR="00D20ABD" w:rsidRPr="005D6A33" w14:paraId="4689F2BE" w14:textId="77777777" w:rsidTr="00E06CC8">
        <w:trPr>
          <w:jc w:val="center"/>
        </w:trPr>
        <w:tc>
          <w:tcPr>
            <w:tcW w:w="9062"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697EF500" w14:textId="77777777" w:rsidR="00D20ABD" w:rsidRPr="00E06CC8" w:rsidRDefault="00D20ABD" w:rsidP="00E06CC8">
            <w:pPr>
              <w:pStyle w:val="Default"/>
              <w:spacing w:line="256" w:lineRule="auto"/>
              <w:jc w:val="center"/>
              <w:rPr>
                <w:rFonts w:cs="Times New Roman"/>
                <w:b/>
                <w:iCs/>
                <w:color w:val="auto"/>
                <w:kern w:val="2"/>
                <w:sz w:val="18"/>
                <w:szCs w:val="18"/>
                <w14:ligatures w14:val="standardContextual"/>
              </w:rPr>
            </w:pPr>
            <w:r w:rsidRPr="00E06CC8">
              <w:rPr>
                <w:rFonts w:cs="Times New Roman"/>
                <w:b/>
                <w:iCs/>
                <w:color w:val="auto"/>
                <w:kern w:val="2"/>
                <w:sz w:val="18"/>
                <w:szCs w:val="18"/>
                <w14:ligatures w14:val="standardContextual"/>
              </w:rPr>
              <w:t>w zakresie oddziaływań na stan ilościowy wód</w:t>
            </w:r>
          </w:p>
        </w:tc>
      </w:tr>
      <w:tr w:rsidR="00D20ABD" w:rsidRPr="005D6A33" w14:paraId="6D5CC871" w14:textId="77777777" w:rsidTr="00E06CC8">
        <w:trPr>
          <w:jc w:val="center"/>
        </w:trPr>
        <w:tc>
          <w:tcPr>
            <w:tcW w:w="4154" w:type="dxa"/>
            <w:tcBorders>
              <w:top w:val="single" w:sz="4" w:space="0" w:color="auto"/>
              <w:left w:val="single" w:sz="4" w:space="0" w:color="auto"/>
              <w:bottom w:val="single" w:sz="4" w:space="0" w:color="auto"/>
              <w:right w:val="single" w:sz="4" w:space="0" w:color="auto"/>
            </w:tcBorders>
            <w:vAlign w:val="center"/>
          </w:tcPr>
          <w:p w14:paraId="61C90DCD" w14:textId="25884776" w:rsidR="00D20ABD" w:rsidRPr="00E06CC8" w:rsidRDefault="00D20ABD" w:rsidP="00E06CC8">
            <w:pPr>
              <w:pStyle w:val="Default"/>
              <w:spacing w:line="256" w:lineRule="auto"/>
              <w:rPr>
                <w:rFonts w:cs="Times New Roman"/>
                <w:color w:val="auto"/>
                <w:kern w:val="2"/>
                <w:sz w:val="18"/>
                <w:szCs w:val="18"/>
                <w14:ligatures w14:val="standardContextual"/>
              </w:rPr>
            </w:pPr>
            <w:r w:rsidRPr="005D6A33">
              <w:rPr>
                <w:rFonts w:cs="Times New Roman"/>
                <w:color w:val="auto"/>
                <w:kern w:val="2"/>
                <w:sz w:val="18"/>
                <w:szCs w:val="18"/>
                <w14:ligatures w14:val="standardContextual"/>
              </w:rPr>
              <w:t>przekształcenie fragmentu koryta cieków</w:t>
            </w:r>
          </w:p>
        </w:tc>
        <w:tc>
          <w:tcPr>
            <w:tcW w:w="4908" w:type="dxa"/>
            <w:tcBorders>
              <w:top w:val="single" w:sz="4" w:space="0" w:color="auto"/>
              <w:left w:val="single" w:sz="4" w:space="0" w:color="auto"/>
              <w:bottom w:val="single" w:sz="4" w:space="0" w:color="auto"/>
              <w:right w:val="single" w:sz="4" w:space="0" w:color="auto"/>
            </w:tcBorders>
            <w:vAlign w:val="center"/>
            <w:hideMark/>
          </w:tcPr>
          <w:p w14:paraId="79236A7B" w14:textId="77777777" w:rsidR="00D20ABD" w:rsidRPr="005D6A33" w:rsidRDefault="00D20ABD">
            <w:pPr>
              <w:pStyle w:val="Default"/>
              <w:spacing w:line="256" w:lineRule="auto"/>
              <w:rPr>
                <w:rFonts w:cs="Times New Roman"/>
                <w:color w:val="auto"/>
                <w:kern w:val="2"/>
                <w:sz w:val="18"/>
                <w:szCs w:val="18"/>
                <w:lang w:eastAsia="en-US"/>
                <w14:ligatures w14:val="standardContextual"/>
              </w:rPr>
            </w:pPr>
            <w:r w:rsidRPr="005D6A33">
              <w:rPr>
                <w:rFonts w:cs="Times New Roman"/>
                <w:color w:val="auto"/>
                <w:kern w:val="2"/>
                <w:sz w:val="18"/>
                <w:szCs w:val="18"/>
                <w14:ligatures w14:val="standardContextual"/>
              </w:rPr>
              <w:t xml:space="preserve">W ramach przewidzianych prac nie dojdzie do ingerencji i przekształcenia najbliższych koryt rzek. </w:t>
            </w:r>
          </w:p>
          <w:p w14:paraId="7440D159" w14:textId="4BDCBB4A" w:rsidR="00D20ABD" w:rsidRPr="005D6A33" w:rsidRDefault="00920AC3">
            <w:pPr>
              <w:tabs>
                <w:tab w:val="left" w:pos="2268"/>
              </w:tabs>
              <w:rPr>
                <w:rFonts w:ascii="Cambria" w:hAnsi="Cambria"/>
                <w:kern w:val="2"/>
                <w:sz w:val="18"/>
                <w:szCs w:val="18"/>
                <w:lang w:eastAsia="en-US"/>
                <w14:ligatures w14:val="standardContextual"/>
              </w:rPr>
            </w:pPr>
            <w:r w:rsidRPr="008C2FDD">
              <w:rPr>
                <w:rFonts w:ascii="Cambria" w:hAnsi="Cambria"/>
                <w:kern w:val="2"/>
                <w:sz w:val="18"/>
                <w:szCs w:val="18"/>
                <w:lang w:eastAsia="en-US"/>
                <w14:ligatures w14:val="standardContextual"/>
              </w:rPr>
              <w:t xml:space="preserve">Ścieki bytowe odprowadzane będą do </w:t>
            </w:r>
            <w:r>
              <w:rPr>
                <w:rFonts w:ascii="Cambria" w:hAnsi="Cambria"/>
                <w:kern w:val="2"/>
                <w:sz w:val="18"/>
                <w:szCs w:val="18"/>
                <w:lang w:eastAsia="en-US"/>
                <w14:ligatures w14:val="standardContextual"/>
              </w:rPr>
              <w:t xml:space="preserve">gminnej </w:t>
            </w:r>
            <w:r w:rsidRPr="008C2FDD">
              <w:rPr>
                <w:rFonts w:ascii="Cambria" w:hAnsi="Cambria"/>
                <w:kern w:val="2"/>
                <w:sz w:val="18"/>
                <w:szCs w:val="18"/>
                <w:lang w:eastAsia="en-US"/>
                <w14:ligatures w14:val="standardContextual"/>
              </w:rPr>
              <w:t xml:space="preserve">kanalizacji sanitarnej. Zrzut ścieków kamperowych - odprowadzenie do </w:t>
            </w:r>
            <w:r>
              <w:rPr>
                <w:rFonts w:ascii="Cambria" w:hAnsi="Cambria"/>
                <w:kern w:val="2"/>
                <w:sz w:val="18"/>
                <w:szCs w:val="18"/>
                <w:lang w:eastAsia="en-US"/>
                <w14:ligatures w14:val="standardContextual"/>
              </w:rPr>
              <w:t xml:space="preserve">gminnej </w:t>
            </w:r>
            <w:r w:rsidRPr="008C2FDD">
              <w:rPr>
                <w:rFonts w:ascii="Cambria" w:hAnsi="Cambria"/>
                <w:kern w:val="2"/>
                <w:sz w:val="18"/>
                <w:szCs w:val="18"/>
                <w:lang w:eastAsia="en-US"/>
                <w14:ligatures w14:val="standardContextual"/>
              </w:rPr>
              <w:t>kanalizacji sanitarnej.</w:t>
            </w:r>
            <w:r>
              <w:rPr>
                <w:rFonts w:ascii="Cambria" w:hAnsi="Cambria"/>
                <w:kern w:val="2"/>
                <w:sz w:val="18"/>
                <w:szCs w:val="18"/>
                <w:lang w:eastAsia="en-US"/>
                <w14:ligatures w14:val="standardContextual"/>
              </w:rPr>
              <w:t xml:space="preserve"> </w:t>
            </w:r>
            <w:r w:rsidRPr="008C2FDD">
              <w:rPr>
                <w:kern w:val="2"/>
                <w:sz w:val="18"/>
                <w:szCs w:val="18"/>
                <w14:ligatures w14:val="standardContextual"/>
              </w:rPr>
              <w:t>Wody opadowe z</w:t>
            </w:r>
            <w:r>
              <w:rPr>
                <w:kern w:val="2"/>
                <w:sz w:val="18"/>
                <w:szCs w:val="18"/>
                <w14:ligatures w14:val="standardContextual"/>
              </w:rPr>
              <w:t>agospodarowane będą na terenie przedsięwzięcia poprzez swobodną infiltrację do gruntu</w:t>
            </w:r>
            <w:r w:rsidRPr="008C2FDD">
              <w:rPr>
                <w:kern w:val="2"/>
                <w:sz w:val="18"/>
                <w:szCs w:val="18"/>
                <w14:ligatures w14:val="standardContextual"/>
              </w:rPr>
              <w:t>.</w:t>
            </w:r>
            <w:r>
              <w:rPr>
                <w:kern w:val="2"/>
                <w:sz w:val="18"/>
                <w:szCs w:val="18"/>
                <w14:ligatures w14:val="standardContextual"/>
              </w:rPr>
              <w:t xml:space="preserve"> </w:t>
            </w:r>
            <w:r w:rsidRPr="008C2FDD">
              <w:rPr>
                <w:rFonts w:ascii="Cambria" w:hAnsi="Cambria"/>
                <w:kern w:val="2"/>
                <w:sz w:val="18"/>
                <w:szCs w:val="18"/>
                <w:lang w:eastAsia="en-US"/>
                <w14:ligatures w14:val="standardContextual"/>
              </w:rPr>
              <w:t>Woda pobierana będzie z sieci wodociągowej.</w:t>
            </w:r>
          </w:p>
          <w:p w14:paraId="75AC4840" w14:textId="77777777" w:rsidR="00D20ABD" w:rsidRPr="005D6A33" w:rsidRDefault="00D20ABD">
            <w:pPr>
              <w:rPr>
                <w:rFonts w:ascii="Cambria" w:hAnsi="Cambria"/>
                <w:b/>
                <w:bCs/>
                <w:kern w:val="2"/>
                <w:sz w:val="18"/>
                <w:szCs w:val="18"/>
                <w:lang w:eastAsia="en-US"/>
                <w14:ligatures w14:val="standardContextual"/>
              </w:rPr>
            </w:pPr>
            <w:r w:rsidRPr="005D6A33">
              <w:rPr>
                <w:rFonts w:ascii="Cambria" w:hAnsi="Cambria"/>
                <w:b/>
                <w:bCs/>
                <w:kern w:val="2"/>
                <w:sz w:val="18"/>
                <w:szCs w:val="18"/>
                <w:lang w:eastAsia="en-US"/>
                <w14:ligatures w14:val="standardContextual"/>
              </w:rPr>
              <w:t xml:space="preserve">Brak oddziaływania. </w:t>
            </w:r>
          </w:p>
        </w:tc>
      </w:tr>
      <w:tr w:rsidR="00D20ABD" w:rsidRPr="005D6A33" w14:paraId="478CA77B" w14:textId="77777777" w:rsidTr="00E06CC8">
        <w:trPr>
          <w:jc w:val="center"/>
        </w:trPr>
        <w:tc>
          <w:tcPr>
            <w:tcW w:w="4154" w:type="dxa"/>
            <w:tcBorders>
              <w:top w:val="single" w:sz="4" w:space="0" w:color="auto"/>
              <w:left w:val="single" w:sz="4" w:space="0" w:color="auto"/>
              <w:bottom w:val="single" w:sz="4" w:space="0" w:color="auto"/>
              <w:right w:val="single" w:sz="4" w:space="0" w:color="auto"/>
            </w:tcBorders>
            <w:vAlign w:val="center"/>
          </w:tcPr>
          <w:p w14:paraId="799005C6" w14:textId="1FB19B1E" w:rsidR="00D20ABD" w:rsidRPr="00E06CC8" w:rsidRDefault="00D20ABD" w:rsidP="00E06CC8">
            <w:pPr>
              <w:pStyle w:val="Default"/>
              <w:spacing w:line="256" w:lineRule="auto"/>
              <w:rPr>
                <w:rFonts w:cs="Times New Roman"/>
                <w:color w:val="auto"/>
                <w:kern w:val="2"/>
                <w:sz w:val="18"/>
                <w:szCs w:val="18"/>
                <w:lang w:eastAsia="en-US"/>
                <w14:ligatures w14:val="standardContextual"/>
              </w:rPr>
            </w:pPr>
            <w:r w:rsidRPr="005D6A33">
              <w:rPr>
                <w:rFonts w:cs="Times New Roman"/>
                <w:color w:val="auto"/>
                <w:kern w:val="2"/>
                <w:sz w:val="18"/>
                <w:szCs w:val="18"/>
                <w14:ligatures w14:val="standardContextual"/>
              </w:rPr>
              <w:t xml:space="preserve">zmiana stosunków wodnych i utrata ciągłości cieku </w:t>
            </w:r>
          </w:p>
        </w:tc>
        <w:tc>
          <w:tcPr>
            <w:tcW w:w="4908" w:type="dxa"/>
            <w:tcBorders>
              <w:top w:val="single" w:sz="4" w:space="0" w:color="auto"/>
              <w:left w:val="single" w:sz="4" w:space="0" w:color="auto"/>
              <w:bottom w:val="single" w:sz="4" w:space="0" w:color="auto"/>
              <w:right w:val="single" w:sz="4" w:space="0" w:color="auto"/>
            </w:tcBorders>
            <w:vAlign w:val="center"/>
            <w:hideMark/>
          </w:tcPr>
          <w:p w14:paraId="253A7AF6" w14:textId="77777777" w:rsidR="00D20ABD" w:rsidRPr="005D6A33" w:rsidRDefault="00D20ABD">
            <w:pPr>
              <w:pStyle w:val="Default"/>
              <w:spacing w:line="256" w:lineRule="auto"/>
              <w:rPr>
                <w:rFonts w:cs="Times New Roman"/>
                <w:color w:val="auto"/>
                <w:kern w:val="2"/>
                <w:sz w:val="18"/>
                <w:szCs w:val="18"/>
                <w:lang w:eastAsia="en-US"/>
                <w14:ligatures w14:val="standardContextual"/>
              </w:rPr>
            </w:pPr>
            <w:r w:rsidRPr="005D6A33">
              <w:rPr>
                <w:rFonts w:cs="Times New Roman"/>
                <w:color w:val="auto"/>
                <w:kern w:val="2"/>
                <w:sz w:val="18"/>
                <w:szCs w:val="18"/>
                <w14:ligatures w14:val="standardContextual"/>
              </w:rPr>
              <w:t xml:space="preserve">Projektowane prace realizacyjne nie wpłyną na zmianę stosunków wodnych i utratę ciągłości hydrologicznej oraz hydromorfologicznej cieku. </w:t>
            </w:r>
          </w:p>
          <w:p w14:paraId="4F8BF6EC" w14:textId="77777777" w:rsidR="00D20ABD" w:rsidRPr="005D6A33" w:rsidRDefault="00D20ABD">
            <w:pPr>
              <w:rPr>
                <w:rFonts w:ascii="Cambria" w:hAnsi="Cambria"/>
                <w:b/>
                <w:bCs/>
                <w:color w:val="C00000"/>
                <w:kern w:val="2"/>
                <w:sz w:val="18"/>
                <w:szCs w:val="18"/>
                <w:lang w:eastAsia="en-US"/>
                <w14:ligatures w14:val="standardContextual"/>
              </w:rPr>
            </w:pPr>
            <w:r w:rsidRPr="005D6A33">
              <w:rPr>
                <w:rFonts w:ascii="Cambria" w:hAnsi="Cambria"/>
                <w:b/>
                <w:bCs/>
                <w:kern w:val="2"/>
                <w:sz w:val="18"/>
                <w:szCs w:val="18"/>
                <w:lang w:eastAsia="en-US"/>
                <w14:ligatures w14:val="standardContextual"/>
              </w:rPr>
              <w:t xml:space="preserve">Brak oddziaływania. </w:t>
            </w:r>
          </w:p>
        </w:tc>
      </w:tr>
      <w:tr w:rsidR="00D20ABD" w:rsidRPr="005D6A33" w14:paraId="6CBCD8BB" w14:textId="77777777" w:rsidTr="00E06CC8">
        <w:trPr>
          <w:jc w:val="center"/>
        </w:trPr>
        <w:tc>
          <w:tcPr>
            <w:tcW w:w="4154" w:type="dxa"/>
            <w:tcBorders>
              <w:top w:val="single" w:sz="4" w:space="0" w:color="auto"/>
              <w:left w:val="single" w:sz="4" w:space="0" w:color="auto"/>
              <w:bottom w:val="single" w:sz="4" w:space="0" w:color="auto"/>
              <w:right w:val="single" w:sz="4" w:space="0" w:color="auto"/>
            </w:tcBorders>
            <w:vAlign w:val="center"/>
          </w:tcPr>
          <w:p w14:paraId="390D6029" w14:textId="416375F9" w:rsidR="00D20ABD" w:rsidRPr="005D6A33" w:rsidRDefault="00D20ABD">
            <w:pPr>
              <w:pStyle w:val="Default"/>
              <w:spacing w:line="256" w:lineRule="auto"/>
              <w:rPr>
                <w:rFonts w:cs="Times New Roman"/>
                <w:color w:val="auto"/>
                <w:kern w:val="2"/>
                <w:sz w:val="18"/>
                <w:szCs w:val="18"/>
                <w:lang w:eastAsia="en-US"/>
                <w14:ligatures w14:val="standardContextual"/>
              </w:rPr>
            </w:pPr>
            <w:r w:rsidRPr="005D6A33">
              <w:rPr>
                <w:rFonts w:cs="Times New Roman"/>
                <w:color w:val="auto"/>
                <w:kern w:val="2"/>
                <w:sz w:val="18"/>
                <w:szCs w:val="18"/>
                <w14:ligatures w14:val="standardContextual"/>
              </w:rPr>
              <w:t xml:space="preserve">podniesienie zwierciadła wód gruntowych </w:t>
            </w:r>
          </w:p>
        </w:tc>
        <w:tc>
          <w:tcPr>
            <w:tcW w:w="4908" w:type="dxa"/>
            <w:tcBorders>
              <w:top w:val="single" w:sz="4" w:space="0" w:color="auto"/>
              <w:left w:val="single" w:sz="4" w:space="0" w:color="auto"/>
              <w:bottom w:val="single" w:sz="4" w:space="0" w:color="auto"/>
              <w:right w:val="single" w:sz="4" w:space="0" w:color="auto"/>
            </w:tcBorders>
            <w:vAlign w:val="center"/>
            <w:hideMark/>
          </w:tcPr>
          <w:p w14:paraId="512EDFEF" w14:textId="77777777" w:rsidR="00D20ABD" w:rsidRPr="005D6A33" w:rsidRDefault="00D20ABD">
            <w:pPr>
              <w:pStyle w:val="Default"/>
              <w:spacing w:line="256" w:lineRule="auto"/>
              <w:rPr>
                <w:rFonts w:cs="Times New Roman"/>
                <w:color w:val="auto"/>
                <w:kern w:val="2"/>
                <w:sz w:val="18"/>
                <w:szCs w:val="18"/>
                <w14:ligatures w14:val="standardContextual"/>
              </w:rPr>
            </w:pPr>
            <w:r w:rsidRPr="005D6A33">
              <w:rPr>
                <w:rFonts w:cs="Times New Roman"/>
                <w:color w:val="auto"/>
                <w:kern w:val="2"/>
                <w:sz w:val="18"/>
                <w:szCs w:val="18"/>
                <w14:ligatures w14:val="standardContextual"/>
              </w:rPr>
              <w:t xml:space="preserve">Zaplanowane prace budowlane nie spowodują podniesienia zwierciadła wód gruntowych. </w:t>
            </w:r>
          </w:p>
          <w:p w14:paraId="0E51A1E7" w14:textId="77777777" w:rsidR="00D20ABD" w:rsidRPr="005D6A33" w:rsidRDefault="00D20ABD">
            <w:pPr>
              <w:rPr>
                <w:rFonts w:ascii="Cambria" w:hAnsi="Cambria"/>
                <w:b/>
                <w:bCs/>
                <w:kern w:val="2"/>
                <w:sz w:val="18"/>
                <w:szCs w:val="18"/>
                <w:lang w:eastAsia="en-US"/>
                <w14:ligatures w14:val="standardContextual"/>
              </w:rPr>
            </w:pPr>
            <w:r w:rsidRPr="005D6A33">
              <w:rPr>
                <w:rFonts w:ascii="Cambria" w:hAnsi="Cambria"/>
                <w:b/>
                <w:bCs/>
                <w:kern w:val="2"/>
                <w:sz w:val="18"/>
                <w:szCs w:val="18"/>
                <w:lang w:eastAsia="en-US"/>
                <w14:ligatures w14:val="standardContextual"/>
              </w:rPr>
              <w:t xml:space="preserve">Brak oddziaływania. </w:t>
            </w:r>
          </w:p>
        </w:tc>
      </w:tr>
      <w:tr w:rsidR="00D20ABD" w:rsidRPr="005D6A33" w14:paraId="247F5C9A" w14:textId="77777777" w:rsidTr="00E06CC8">
        <w:trPr>
          <w:jc w:val="center"/>
        </w:trPr>
        <w:tc>
          <w:tcPr>
            <w:tcW w:w="4154" w:type="dxa"/>
            <w:tcBorders>
              <w:top w:val="single" w:sz="4" w:space="0" w:color="auto"/>
              <w:left w:val="single" w:sz="4" w:space="0" w:color="auto"/>
              <w:bottom w:val="single" w:sz="4" w:space="0" w:color="auto"/>
              <w:right w:val="single" w:sz="4" w:space="0" w:color="auto"/>
            </w:tcBorders>
            <w:vAlign w:val="center"/>
          </w:tcPr>
          <w:p w14:paraId="02C34017" w14:textId="030712A8" w:rsidR="00D20ABD" w:rsidRPr="005D6A33" w:rsidRDefault="00D20ABD">
            <w:pPr>
              <w:pStyle w:val="Default"/>
              <w:spacing w:line="256" w:lineRule="auto"/>
              <w:rPr>
                <w:rFonts w:cs="Times New Roman"/>
                <w:color w:val="auto"/>
                <w:kern w:val="2"/>
                <w:sz w:val="18"/>
                <w:szCs w:val="18"/>
                <w:lang w:eastAsia="en-US"/>
                <w14:ligatures w14:val="standardContextual"/>
              </w:rPr>
            </w:pPr>
            <w:r w:rsidRPr="005D6A33">
              <w:rPr>
                <w:rFonts w:cs="Times New Roman"/>
                <w:color w:val="auto"/>
                <w:kern w:val="2"/>
                <w:sz w:val="18"/>
                <w:szCs w:val="18"/>
                <w14:ligatures w14:val="standardContextual"/>
              </w:rPr>
              <w:t xml:space="preserve">zmiana prędkości przepływu </w:t>
            </w:r>
          </w:p>
        </w:tc>
        <w:tc>
          <w:tcPr>
            <w:tcW w:w="4908" w:type="dxa"/>
            <w:tcBorders>
              <w:top w:val="single" w:sz="4" w:space="0" w:color="auto"/>
              <w:left w:val="single" w:sz="4" w:space="0" w:color="auto"/>
              <w:bottom w:val="single" w:sz="4" w:space="0" w:color="auto"/>
              <w:right w:val="single" w:sz="4" w:space="0" w:color="auto"/>
            </w:tcBorders>
            <w:vAlign w:val="center"/>
            <w:hideMark/>
          </w:tcPr>
          <w:p w14:paraId="177E678F" w14:textId="77777777" w:rsidR="00D20ABD" w:rsidRPr="005D6A33" w:rsidRDefault="00D20ABD">
            <w:pPr>
              <w:pStyle w:val="Default"/>
              <w:spacing w:line="256" w:lineRule="auto"/>
              <w:rPr>
                <w:rFonts w:cs="Times New Roman"/>
                <w:color w:val="auto"/>
                <w:kern w:val="2"/>
                <w:sz w:val="18"/>
                <w:szCs w:val="18"/>
                <w14:ligatures w14:val="standardContextual"/>
              </w:rPr>
            </w:pPr>
            <w:r w:rsidRPr="005D6A33">
              <w:rPr>
                <w:rFonts w:cs="Times New Roman"/>
                <w:color w:val="auto"/>
                <w:kern w:val="2"/>
                <w:sz w:val="18"/>
                <w:szCs w:val="18"/>
                <w14:ligatures w14:val="standardContextual"/>
              </w:rPr>
              <w:t xml:space="preserve">Obiekty nie będą miały wpływu na prędkość przepływu wody, zatem przedsięwzięcie nie wpłynie negatywnie na elementy biologiczne ani hydromorfologiczne cieku. </w:t>
            </w:r>
          </w:p>
          <w:p w14:paraId="67578B14" w14:textId="77777777" w:rsidR="00D20ABD" w:rsidRPr="005D6A33" w:rsidRDefault="00D20ABD">
            <w:pPr>
              <w:pStyle w:val="Default"/>
              <w:spacing w:line="256" w:lineRule="auto"/>
              <w:rPr>
                <w:rFonts w:cs="Times New Roman"/>
                <w:b/>
                <w:bCs/>
                <w:color w:val="auto"/>
                <w:kern w:val="2"/>
                <w:sz w:val="18"/>
                <w:szCs w:val="18"/>
                <w14:ligatures w14:val="standardContextual"/>
              </w:rPr>
            </w:pPr>
            <w:r w:rsidRPr="005D6A33">
              <w:rPr>
                <w:rFonts w:cs="Times New Roman"/>
                <w:b/>
                <w:bCs/>
                <w:color w:val="auto"/>
                <w:kern w:val="2"/>
                <w:sz w:val="18"/>
                <w:szCs w:val="18"/>
                <w14:ligatures w14:val="standardContextual"/>
              </w:rPr>
              <w:t xml:space="preserve">Brak oddziaływania. </w:t>
            </w:r>
          </w:p>
        </w:tc>
      </w:tr>
      <w:tr w:rsidR="00D20ABD" w:rsidRPr="005D6A33" w14:paraId="61460863" w14:textId="77777777" w:rsidTr="00E06CC8">
        <w:trPr>
          <w:jc w:val="center"/>
        </w:trPr>
        <w:tc>
          <w:tcPr>
            <w:tcW w:w="4154" w:type="dxa"/>
            <w:tcBorders>
              <w:top w:val="single" w:sz="4" w:space="0" w:color="auto"/>
              <w:left w:val="single" w:sz="4" w:space="0" w:color="auto"/>
              <w:bottom w:val="single" w:sz="4" w:space="0" w:color="auto"/>
              <w:right w:val="single" w:sz="4" w:space="0" w:color="auto"/>
            </w:tcBorders>
            <w:vAlign w:val="center"/>
          </w:tcPr>
          <w:p w14:paraId="1D827A84" w14:textId="614083A4" w:rsidR="00D20ABD" w:rsidRPr="005D6A33" w:rsidRDefault="00D20ABD">
            <w:pPr>
              <w:pStyle w:val="Default"/>
              <w:spacing w:line="256" w:lineRule="auto"/>
              <w:rPr>
                <w:rFonts w:cs="Times New Roman"/>
                <w:color w:val="auto"/>
                <w:kern w:val="2"/>
                <w:sz w:val="18"/>
                <w:szCs w:val="18"/>
                <w14:ligatures w14:val="standardContextual"/>
              </w:rPr>
            </w:pPr>
            <w:r w:rsidRPr="005D6A33">
              <w:rPr>
                <w:rFonts w:cs="Times New Roman"/>
                <w:color w:val="auto"/>
                <w:kern w:val="2"/>
                <w:sz w:val="18"/>
                <w:szCs w:val="18"/>
                <w14:ligatures w14:val="standardContextual"/>
              </w:rPr>
              <w:t xml:space="preserve">bariera dla swobodnego przepływu wód (zagrożenie powodziowe) </w:t>
            </w:r>
          </w:p>
        </w:tc>
        <w:tc>
          <w:tcPr>
            <w:tcW w:w="4908" w:type="dxa"/>
            <w:tcBorders>
              <w:top w:val="single" w:sz="4" w:space="0" w:color="auto"/>
              <w:left w:val="single" w:sz="4" w:space="0" w:color="auto"/>
              <w:bottom w:val="single" w:sz="4" w:space="0" w:color="auto"/>
              <w:right w:val="single" w:sz="4" w:space="0" w:color="auto"/>
            </w:tcBorders>
            <w:vAlign w:val="center"/>
            <w:hideMark/>
          </w:tcPr>
          <w:p w14:paraId="31A2D84B" w14:textId="075A6162" w:rsidR="00D20ABD" w:rsidRPr="005D6A33" w:rsidRDefault="00D20ABD">
            <w:pPr>
              <w:pStyle w:val="Akapitzlist"/>
              <w:ind w:left="0"/>
              <w:rPr>
                <w:rFonts w:ascii="Cambria" w:hAnsi="Cambria"/>
                <w:kern w:val="2"/>
                <w:sz w:val="18"/>
                <w:szCs w:val="18"/>
                <w:lang w:eastAsia="pl-PL"/>
                <w14:ligatures w14:val="standardContextual"/>
              </w:rPr>
            </w:pPr>
            <w:r w:rsidRPr="005D6A33">
              <w:rPr>
                <w:rFonts w:ascii="Cambria" w:hAnsi="Cambria"/>
                <w:kern w:val="2"/>
                <w:sz w:val="18"/>
                <w:szCs w:val="18"/>
                <w:lang w:eastAsia="pl-PL"/>
                <w14:ligatures w14:val="standardContextual"/>
              </w:rPr>
              <w:t>Budowa pola kempingowego nie zwiększy zagrożenia powodziowego</w:t>
            </w:r>
            <w:r w:rsidR="005D6A33">
              <w:rPr>
                <w:rFonts w:ascii="Cambria" w:hAnsi="Cambria"/>
                <w:kern w:val="2"/>
                <w:sz w:val="18"/>
                <w:szCs w:val="18"/>
                <w:lang w:eastAsia="pl-PL"/>
                <w14:ligatures w14:val="standardContextual"/>
              </w:rPr>
              <w:t>,</w:t>
            </w:r>
            <w:r w:rsidRPr="005D6A33">
              <w:rPr>
                <w:rFonts w:ascii="Cambria" w:hAnsi="Cambria"/>
                <w:kern w:val="2"/>
                <w:sz w:val="18"/>
                <w:szCs w:val="18"/>
                <w:lang w:eastAsia="pl-PL"/>
                <w14:ligatures w14:val="standardContextual"/>
              </w:rPr>
              <w:t xml:space="preserve"> gdyż planowane zamierzenie będzie realizowane poza obszarem szczególnego zagrożenia powodzią. </w:t>
            </w:r>
          </w:p>
          <w:p w14:paraId="4F5093E1" w14:textId="77777777" w:rsidR="00D20ABD" w:rsidRPr="005D6A33" w:rsidRDefault="00D20ABD">
            <w:pPr>
              <w:pStyle w:val="Default"/>
              <w:spacing w:line="256" w:lineRule="auto"/>
              <w:rPr>
                <w:rFonts w:cs="Times New Roman"/>
                <w:b/>
                <w:bCs/>
                <w:color w:val="auto"/>
                <w:kern w:val="2"/>
                <w:sz w:val="18"/>
                <w:szCs w:val="18"/>
                <w:lang w:eastAsia="en-US"/>
                <w14:ligatures w14:val="standardContextual"/>
              </w:rPr>
            </w:pPr>
            <w:r w:rsidRPr="005D6A33">
              <w:rPr>
                <w:rFonts w:cs="Times New Roman"/>
                <w:b/>
                <w:bCs/>
                <w:color w:val="auto"/>
                <w:kern w:val="2"/>
                <w:sz w:val="18"/>
                <w:szCs w:val="18"/>
                <w14:ligatures w14:val="standardContextual"/>
              </w:rPr>
              <w:t xml:space="preserve">Brak oddziaływania. </w:t>
            </w:r>
          </w:p>
        </w:tc>
      </w:tr>
      <w:tr w:rsidR="00D20ABD" w:rsidRPr="005D6A33" w14:paraId="1CBF4402" w14:textId="77777777" w:rsidTr="00E06CC8">
        <w:trPr>
          <w:jc w:val="center"/>
        </w:trPr>
        <w:tc>
          <w:tcPr>
            <w:tcW w:w="9062"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56BC9C26" w14:textId="77777777" w:rsidR="00D20ABD" w:rsidRPr="00E06CC8" w:rsidRDefault="00D20ABD" w:rsidP="00E06CC8">
            <w:pPr>
              <w:pStyle w:val="Default"/>
              <w:spacing w:line="256" w:lineRule="auto"/>
              <w:jc w:val="center"/>
              <w:rPr>
                <w:rFonts w:cs="Times New Roman"/>
                <w:b/>
                <w:iCs/>
                <w:color w:val="auto"/>
                <w:kern w:val="2"/>
                <w:sz w:val="18"/>
                <w:szCs w:val="18"/>
                <w14:ligatures w14:val="standardContextual"/>
              </w:rPr>
            </w:pPr>
            <w:r w:rsidRPr="00E06CC8">
              <w:rPr>
                <w:rFonts w:cs="Times New Roman"/>
                <w:b/>
                <w:iCs/>
                <w:color w:val="auto"/>
                <w:kern w:val="2"/>
                <w:sz w:val="18"/>
                <w:szCs w:val="18"/>
                <w14:ligatures w14:val="standardContextual"/>
              </w:rPr>
              <w:t>w zakresie oddziaływań na ekologiczne elementy stanu wód</w:t>
            </w:r>
          </w:p>
        </w:tc>
      </w:tr>
      <w:tr w:rsidR="00D20ABD" w:rsidRPr="005D6A33" w14:paraId="24DB981B" w14:textId="77777777" w:rsidTr="00E06CC8">
        <w:trPr>
          <w:jc w:val="center"/>
        </w:trPr>
        <w:tc>
          <w:tcPr>
            <w:tcW w:w="4154" w:type="dxa"/>
            <w:tcBorders>
              <w:top w:val="single" w:sz="4" w:space="0" w:color="auto"/>
              <w:left w:val="single" w:sz="4" w:space="0" w:color="auto"/>
              <w:bottom w:val="single" w:sz="4" w:space="0" w:color="auto"/>
              <w:right w:val="single" w:sz="4" w:space="0" w:color="auto"/>
            </w:tcBorders>
            <w:vAlign w:val="center"/>
          </w:tcPr>
          <w:p w14:paraId="64894E62" w14:textId="75BEE64C" w:rsidR="00D20ABD" w:rsidRPr="005D6A33" w:rsidRDefault="00D20ABD">
            <w:pPr>
              <w:pStyle w:val="Default"/>
              <w:spacing w:line="256" w:lineRule="auto"/>
              <w:rPr>
                <w:rFonts w:cs="Times New Roman"/>
                <w:color w:val="auto"/>
                <w:kern w:val="2"/>
                <w:sz w:val="18"/>
                <w:szCs w:val="18"/>
                <w14:ligatures w14:val="standardContextual"/>
              </w:rPr>
            </w:pPr>
            <w:r w:rsidRPr="005D6A33">
              <w:rPr>
                <w:rFonts w:cs="Times New Roman"/>
                <w:color w:val="auto"/>
                <w:kern w:val="2"/>
                <w:sz w:val="18"/>
                <w:szCs w:val="18"/>
                <w14:ligatures w14:val="standardContextual"/>
              </w:rPr>
              <w:t xml:space="preserve">Elementy hydromorfologiczne </w:t>
            </w:r>
          </w:p>
        </w:tc>
        <w:tc>
          <w:tcPr>
            <w:tcW w:w="4908" w:type="dxa"/>
            <w:tcBorders>
              <w:top w:val="single" w:sz="4" w:space="0" w:color="auto"/>
              <w:left w:val="single" w:sz="4" w:space="0" w:color="auto"/>
              <w:bottom w:val="single" w:sz="4" w:space="0" w:color="auto"/>
              <w:right w:val="single" w:sz="4" w:space="0" w:color="auto"/>
            </w:tcBorders>
            <w:vAlign w:val="center"/>
            <w:hideMark/>
          </w:tcPr>
          <w:p w14:paraId="0290EB6F" w14:textId="77777777" w:rsidR="00D20ABD" w:rsidRPr="005D6A33" w:rsidRDefault="00D20ABD">
            <w:pPr>
              <w:pStyle w:val="Default"/>
              <w:spacing w:line="256" w:lineRule="auto"/>
              <w:rPr>
                <w:rFonts w:cs="Times New Roman"/>
                <w:color w:val="auto"/>
                <w:kern w:val="2"/>
                <w:sz w:val="18"/>
                <w:szCs w:val="18"/>
                <w14:ligatures w14:val="standardContextual"/>
              </w:rPr>
            </w:pPr>
            <w:r w:rsidRPr="005D6A33">
              <w:rPr>
                <w:rFonts w:cs="Times New Roman"/>
                <w:color w:val="auto"/>
                <w:kern w:val="2"/>
                <w:sz w:val="18"/>
                <w:szCs w:val="18"/>
                <w14:ligatures w14:val="standardContextual"/>
              </w:rPr>
              <w:t xml:space="preserve">W związku z realizacją i eksploatacją przedsięwzięcia nie przewiduje się zmiany systemu hydrologicznego. </w:t>
            </w:r>
          </w:p>
          <w:p w14:paraId="0CA4AF09" w14:textId="77777777" w:rsidR="00D20ABD" w:rsidRPr="005D6A33" w:rsidRDefault="00D20ABD">
            <w:pPr>
              <w:pStyle w:val="Default"/>
              <w:spacing w:line="256" w:lineRule="auto"/>
              <w:rPr>
                <w:rFonts w:cs="Times New Roman"/>
                <w:b/>
                <w:bCs/>
                <w:color w:val="auto"/>
                <w:kern w:val="2"/>
                <w:sz w:val="18"/>
                <w:szCs w:val="18"/>
                <w14:ligatures w14:val="standardContextual"/>
              </w:rPr>
            </w:pPr>
            <w:r w:rsidRPr="005D6A33">
              <w:rPr>
                <w:rFonts w:cs="Times New Roman"/>
                <w:b/>
                <w:bCs/>
                <w:color w:val="auto"/>
                <w:kern w:val="2"/>
                <w:sz w:val="18"/>
                <w:szCs w:val="18"/>
                <w14:ligatures w14:val="standardContextual"/>
              </w:rPr>
              <w:t xml:space="preserve">Brak oddziaływania. </w:t>
            </w:r>
          </w:p>
        </w:tc>
      </w:tr>
      <w:tr w:rsidR="00D20ABD" w:rsidRPr="005D6A33" w14:paraId="6288B9D2" w14:textId="77777777" w:rsidTr="00E06CC8">
        <w:trPr>
          <w:jc w:val="center"/>
        </w:trPr>
        <w:tc>
          <w:tcPr>
            <w:tcW w:w="4154" w:type="dxa"/>
            <w:tcBorders>
              <w:top w:val="single" w:sz="4" w:space="0" w:color="auto"/>
              <w:left w:val="single" w:sz="4" w:space="0" w:color="auto"/>
              <w:bottom w:val="single" w:sz="4" w:space="0" w:color="auto"/>
              <w:right w:val="single" w:sz="4" w:space="0" w:color="auto"/>
            </w:tcBorders>
            <w:vAlign w:val="center"/>
          </w:tcPr>
          <w:p w14:paraId="6919E850" w14:textId="3795F6FC" w:rsidR="00D20ABD" w:rsidRPr="005D6A33" w:rsidRDefault="00D20ABD">
            <w:pPr>
              <w:pStyle w:val="Default"/>
              <w:spacing w:line="256" w:lineRule="auto"/>
              <w:rPr>
                <w:rFonts w:cs="Times New Roman"/>
                <w:color w:val="auto"/>
                <w:kern w:val="2"/>
                <w:sz w:val="18"/>
                <w:szCs w:val="18"/>
                <w14:ligatures w14:val="standardContextual"/>
              </w:rPr>
            </w:pPr>
            <w:r w:rsidRPr="005D6A33">
              <w:rPr>
                <w:rFonts w:cs="Times New Roman"/>
                <w:color w:val="auto"/>
                <w:kern w:val="2"/>
                <w:sz w:val="18"/>
                <w:szCs w:val="18"/>
                <w14:ligatures w14:val="standardContextual"/>
              </w:rPr>
              <w:t xml:space="preserve">Elementy biologiczne </w:t>
            </w:r>
          </w:p>
        </w:tc>
        <w:tc>
          <w:tcPr>
            <w:tcW w:w="4908" w:type="dxa"/>
            <w:tcBorders>
              <w:top w:val="single" w:sz="4" w:space="0" w:color="auto"/>
              <w:left w:val="single" w:sz="4" w:space="0" w:color="auto"/>
              <w:bottom w:val="single" w:sz="4" w:space="0" w:color="auto"/>
              <w:right w:val="single" w:sz="4" w:space="0" w:color="auto"/>
            </w:tcBorders>
            <w:vAlign w:val="center"/>
            <w:hideMark/>
          </w:tcPr>
          <w:p w14:paraId="21F228D5" w14:textId="77777777" w:rsidR="00D20ABD" w:rsidRPr="005D6A33" w:rsidRDefault="00D20ABD">
            <w:pPr>
              <w:pStyle w:val="Default"/>
              <w:spacing w:line="256" w:lineRule="auto"/>
              <w:rPr>
                <w:rFonts w:cs="Times New Roman"/>
                <w:color w:val="auto"/>
                <w:kern w:val="2"/>
                <w:sz w:val="18"/>
                <w:szCs w:val="18"/>
                <w14:ligatures w14:val="standardContextual"/>
              </w:rPr>
            </w:pPr>
            <w:r w:rsidRPr="005D6A33">
              <w:rPr>
                <w:rFonts w:cs="Times New Roman"/>
                <w:color w:val="auto"/>
                <w:kern w:val="2"/>
                <w:sz w:val="18"/>
                <w:szCs w:val="18"/>
                <w14:ligatures w14:val="standardContextual"/>
              </w:rPr>
              <w:t xml:space="preserve">Etap realizacji nie będzie przyczyną negatywnych oddziaływań na elementy biologiczne cieków. Nie przewiduje się odprowadzania ścieków do wód powierzchniowych.  </w:t>
            </w:r>
          </w:p>
          <w:p w14:paraId="6215346A" w14:textId="77777777" w:rsidR="00D20ABD" w:rsidRPr="005D6A33" w:rsidRDefault="00D20ABD">
            <w:pPr>
              <w:pStyle w:val="Default"/>
              <w:spacing w:line="256" w:lineRule="auto"/>
              <w:rPr>
                <w:rFonts w:cs="Times New Roman"/>
                <w:b/>
                <w:bCs/>
                <w:color w:val="auto"/>
                <w:kern w:val="2"/>
                <w:sz w:val="18"/>
                <w:szCs w:val="18"/>
                <w14:ligatures w14:val="standardContextual"/>
              </w:rPr>
            </w:pPr>
            <w:r w:rsidRPr="005D6A33">
              <w:rPr>
                <w:rFonts w:cs="Times New Roman"/>
                <w:b/>
                <w:bCs/>
                <w:color w:val="auto"/>
                <w:kern w:val="2"/>
                <w:sz w:val="18"/>
                <w:szCs w:val="18"/>
                <w14:ligatures w14:val="standardContextual"/>
              </w:rPr>
              <w:t>Brak oddziaływania.</w:t>
            </w:r>
          </w:p>
        </w:tc>
      </w:tr>
      <w:tr w:rsidR="00D20ABD" w:rsidRPr="005D6A33" w14:paraId="28E89F97" w14:textId="77777777" w:rsidTr="00E06CC8">
        <w:trPr>
          <w:jc w:val="center"/>
        </w:trPr>
        <w:tc>
          <w:tcPr>
            <w:tcW w:w="4154" w:type="dxa"/>
            <w:tcBorders>
              <w:top w:val="single" w:sz="4" w:space="0" w:color="auto"/>
              <w:left w:val="single" w:sz="4" w:space="0" w:color="auto"/>
              <w:bottom w:val="single" w:sz="4" w:space="0" w:color="auto"/>
              <w:right w:val="single" w:sz="4" w:space="0" w:color="auto"/>
            </w:tcBorders>
            <w:vAlign w:val="center"/>
          </w:tcPr>
          <w:p w14:paraId="6667CA94" w14:textId="0F30E150" w:rsidR="00D20ABD" w:rsidRPr="005D6A33" w:rsidRDefault="00D20ABD">
            <w:pPr>
              <w:pStyle w:val="Default"/>
              <w:spacing w:line="256" w:lineRule="auto"/>
              <w:rPr>
                <w:rFonts w:cs="Times New Roman"/>
                <w:color w:val="auto"/>
                <w:kern w:val="2"/>
                <w:sz w:val="18"/>
                <w:szCs w:val="18"/>
                <w14:ligatures w14:val="standardContextual"/>
              </w:rPr>
            </w:pPr>
            <w:r w:rsidRPr="005D6A33">
              <w:rPr>
                <w:rFonts w:cs="Times New Roman"/>
                <w:color w:val="auto"/>
                <w:kern w:val="2"/>
                <w:sz w:val="18"/>
                <w:szCs w:val="18"/>
                <w14:ligatures w14:val="standardContextual"/>
              </w:rPr>
              <w:t xml:space="preserve">Elementy fizykochemiczne </w:t>
            </w:r>
          </w:p>
        </w:tc>
        <w:tc>
          <w:tcPr>
            <w:tcW w:w="4908" w:type="dxa"/>
            <w:tcBorders>
              <w:top w:val="single" w:sz="4" w:space="0" w:color="auto"/>
              <w:left w:val="single" w:sz="4" w:space="0" w:color="auto"/>
              <w:bottom w:val="single" w:sz="4" w:space="0" w:color="auto"/>
              <w:right w:val="single" w:sz="4" w:space="0" w:color="auto"/>
            </w:tcBorders>
            <w:vAlign w:val="center"/>
            <w:hideMark/>
          </w:tcPr>
          <w:p w14:paraId="36D36A48" w14:textId="77777777" w:rsidR="00D20ABD" w:rsidRPr="005D6A33" w:rsidRDefault="00D20ABD">
            <w:pPr>
              <w:pStyle w:val="Default"/>
              <w:spacing w:line="256" w:lineRule="auto"/>
              <w:rPr>
                <w:rFonts w:cs="Times New Roman"/>
                <w:color w:val="auto"/>
                <w:kern w:val="2"/>
                <w:sz w:val="18"/>
                <w:szCs w:val="18"/>
                <w14:ligatures w14:val="standardContextual"/>
              </w:rPr>
            </w:pPr>
            <w:r w:rsidRPr="005D6A33">
              <w:rPr>
                <w:rFonts w:cs="Times New Roman"/>
                <w:color w:val="auto"/>
                <w:kern w:val="2"/>
                <w:sz w:val="18"/>
                <w:szCs w:val="18"/>
                <w14:ligatures w14:val="standardContextual"/>
              </w:rPr>
              <w:t xml:space="preserve">Przedsięwzięcie nie będzie wywierało wpływu na elementy fizykochemiczne JCWP. Realizacja przedsięwzięcia nie będzie miała wpływu na zasolenie, zakwaszenie oraz temperaturę wody w najbliższych ciekach. Nie przewiduje się odprowadzania ścieków do wód powierzchniowych. </w:t>
            </w:r>
          </w:p>
          <w:p w14:paraId="67A10FD0" w14:textId="77777777" w:rsidR="00D20ABD" w:rsidRPr="00022A2C" w:rsidRDefault="00D20ABD">
            <w:pPr>
              <w:pStyle w:val="Default"/>
              <w:spacing w:line="256" w:lineRule="auto"/>
              <w:rPr>
                <w:rFonts w:cs="Times New Roman"/>
                <w:b/>
                <w:bCs/>
                <w:color w:val="auto"/>
                <w:kern w:val="2"/>
                <w:sz w:val="18"/>
                <w:szCs w:val="18"/>
                <w14:ligatures w14:val="standardContextual"/>
              </w:rPr>
            </w:pPr>
            <w:r w:rsidRPr="00022A2C">
              <w:rPr>
                <w:rFonts w:cs="Times New Roman"/>
                <w:b/>
                <w:bCs/>
                <w:color w:val="auto"/>
                <w:kern w:val="2"/>
                <w:sz w:val="18"/>
                <w:szCs w:val="18"/>
                <w14:ligatures w14:val="standardContextual"/>
              </w:rPr>
              <w:t xml:space="preserve">Brak oddziaływania. </w:t>
            </w:r>
          </w:p>
        </w:tc>
      </w:tr>
    </w:tbl>
    <w:p w14:paraId="7F3F3573" w14:textId="77777777" w:rsidR="00D20ABD" w:rsidRDefault="00D20ABD" w:rsidP="00D20ABD">
      <w:pPr>
        <w:autoSpaceDE w:val="0"/>
        <w:autoSpaceDN w:val="0"/>
        <w:adjustRightInd w:val="0"/>
        <w:rPr>
          <w:rFonts w:eastAsia="Calibri"/>
          <w:sz w:val="22"/>
          <w:szCs w:val="22"/>
          <w:lang w:eastAsia="en-US"/>
        </w:rPr>
      </w:pPr>
    </w:p>
    <w:p w14:paraId="4181B09A" w14:textId="77777777" w:rsidR="0067746A" w:rsidRDefault="00D20ABD" w:rsidP="0067746A">
      <w:pPr>
        <w:spacing w:line="360" w:lineRule="auto"/>
        <w:ind w:firstLine="426"/>
        <w:rPr>
          <w:rFonts w:ascii="Cambria" w:hAnsi="Cambria"/>
          <w:sz w:val="22"/>
          <w:szCs w:val="22"/>
        </w:rPr>
      </w:pPr>
      <w:r w:rsidRPr="00D20ABD">
        <w:rPr>
          <w:rFonts w:ascii="Cambria" w:hAnsi="Cambria"/>
          <w:sz w:val="22"/>
          <w:szCs w:val="22"/>
        </w:rPr>
        <w:t xml:space="preserve">Planowana inwestycja nie będzie oddziaływać na wody powierzchniowe i nie przyczyni się do zmiany obecnie występującego stanu ekologicznego JCWP. Realizacja i eksploatacja zamierzenia nie jest związana z poborem wód powierzchniowych. </w:t>
      </w:r>
    </w:p>
    <w:p w14:paraId="5AEBC06D" w14:textId="20178623" w:rsidR="00D20ABD" w:rsidRPr="0067746A" w:rsidRDefault="00D20ABD" w:rsidP="0067746A">
      <w:pPr>
        <w:spacing w:line="360" w:lineRule="auto"/>
        <w:ind w:firstLine="426"/>
        <w:rPr>
          <w:rFonts w:ascii="Cambria" w:hAnsi="Cambria"/>
          <w:sz w:val="22"/>
          <w:szCs w:val="22"/>
        </w:rPr>
      </w:pPr>
      <w:r w:rsidRPr="00D20ABD">
        <w:rPr>
          <w:rFonts w:ascii="Cambria" w:eastAsia="Courier New" w:hAnsi="Cambria"/>
          <w:bCs/>
          <w:sz w:val="22"/>
          <w:szCs w:val="22"/>
          <w:lang w:eastAsia="pl-PL"/>
        </w:rPr>
        <w:t xml:space="preserve">Do czynników negatywnie oddziałujących na stan ekosystemów wodnych należą w szczególności: </w:t>
      </w:r>
    </w:p>
    <w:p w14:paraId="21420B17" w14:textId="77777777" w:rsidR="00D20ABD" w:rsidRPr="00D20ABD" w:rsidRDefault="00D20ABD" w:rsidP="00D20ABD">
      <w:pPr>
        <w:pStyle w:val="Default"/>
        <w:numPr>
          <w:ilvl w:val="0"/>
          <w:numId w:val="93"/>
        </w:numPr>
        <w:suppressAutoHyphens w:val="0"/>
        <w:autoSpaceDN w:val="0"/>
        <w:adjustRightInd w:val="0"/>
        <w:spacing w:line="360" w:lineRule="auto"/>
        <w:rPr>
          <w:rFonts w:eastAsia="Courier New" w:cs="Times New Roman"/>
          <w:bCs/>
          <w:color w:val="auto"/>
          <w:sz w:val="22"/>
          <w:szCs w:val="22"/>
          <w:lang w:eastAsia="pl-PL"/>
        </w:rPr>
      </w:pPr>
      <w:r w:rsidRPr="00D20ABD">
        <w:rPr>
          <w:rFonts w:eastAsia="Courier New" w:cs="Times New Roman"/>
          <w:bCs/>
          <w:color w:val="auto"/>
          <w:sz w:val="22"/>
          <w:szCs w:val="22"/>
          <w:lang w:eastAsia="pl-PL"/>
        </w:rPr>
        <w:t xml:space="preserve">zmiany reżimu przepływów, w szczególności eliminacja występowania wezbrań wiosennych, spowodowane działaniami hydrotechnicznymi i zmianami w zagospodarowaniu obszaru zlewni (wzrost powierzchni uszczelnionych), </w:t>
      </w:r>
    </w:p>
    <w:p w14:paraId="7DB02919" w14:textId="77777777" w:rsidR="00D20ABD" w:rsidRPr="00D20ABD" w:rsidRDefault="00D20ABD" w:rsidP="00D20ABD">
      <w:pPr>
        <w:pStyle w:val="Default"/>
        <w:numPr>
          <w:ilvl w:val="0"/>
          <w:numId w:val="93"/>
        </w:numPr>
        <w:suppressAutoHyphens w:val="0"/>
        <w:autoSpaceDN w:val="0"/>
        <w:adjustRightInd w:val="0"/>
        <w:spacing w:line="360" w:lineRule="auto"/>
        <w:rPr>
          <w:rFonts w:eastAsia="Courier New" w:cs="Times New Roman"/>
          <w:bCs/>
          <w:color w:val="auto"/>
          <w:sz w:val="22"/>
          <w:szCs w:val="22"/>
          <w:lang w:eastAsia="pl-PL"/>
        </w:rPr>
      </w:pPr>
      <w:r w:rsidRPr="00D20ABD">
        <w:rPr>
          <w:rFonts w:eastAsia="Courier New" w:cs="Times New Roman"/>
          <w:bCs/>
          <w:color w:val="auto"/>
          <w:sz w:val="22"/>
          <w:szCs w:val="22"/>
          <w:lang w:eastAsia="pl-PL"/>
        </w:rPr>
        <w:t xml:space="preserve">nadmierne pobory wody, </w:t>
      </w:r>
    </w:p>
    <w:p w14:paraId="6A25A9AD" w14:textId="77777777" w:rsidR="00D20ABD" w:rsidRPr="00D20ABD" w:rsidRDefault="00D20ABD" w:rsidP="00D20ABD">
      <w:pPr>
        <w:pStyle w:val="Default"/>
        <w:numPr>
          <w:ilvl w:val="0"/>
          <w:numId w:val="93"/>
        </w:numPr>
        <w:suppressAutoHyphens w:val="0"/>
        <w:autoSpaceDN w:val="0"/>
        <w:adjustRightInd w:val="0"/>
        <w:spacing w:line="360" w:lineRule="auto"/>
        <w:rPr>
          <w:rFonts w:eastAsia="Courier New" w:cs="Times New Roman"/>
          <w:bCs/>
          <w:color w:val="auto"/>
          <w:sz w:val="22"/>
          <w:szCs w:val="22"/>
          <w:lang w:eastAsia="pl-PL"/>
        </w:rPr>
      </w:pPr>
      <w:r w:rsidRPr="00D20ABD">
        <w:rPr>
          <w:rFonts w:eastAsia="Courier New" w:cs="Times New Roman"/>
          <w:bCs/>
          <w:color w:val="auto"/>
          <w:sz w:val="22"/>
          <w:szCs w:val="22"/>
          <w:lang w:eastAsia="pl-PL"/>
        </w:rPr>
        <w:lastRenderedPageBreak/>
        <w:t xml:space="preserve">nadmierne obniżenie poziomu wody w dolinach rzecznych przez odwadniające systemy melioracyjne, </w:t>
      </w:r>
    </w:p>
    <w:p w14:paraId="41EB4CF4" w14:textId="77777777" w:rsidR="00D20ABD" w:rsidRPr="00D20ABD" w:rsidRDefault="00D20ABD" w:rsidP="00D20ABD">
      <w:pPr>
        <w:pStyle w:val="Default"/>
        <w:numPr>
          <w:ilvl w:val="0"/>
          <w:numId w:val="93"/>
        </w:numPr>
        <w:suppressAutoHyphens w:val="0"/>
        <w:autoSpaceDN w:val="0"/>
        <w:adjustRightInd w:val="0"/>
        <w:spacing w:line="360" w:lineRule="auto"/>
        <w:rPr>
          <w:rFonts w:eastAsia="Courier New" w:cs="Times New Roman"/>
          <w:bCs/>
          <w:color w:val="auto"/>
          <w:sz w:val="22"/>
          <w:szCs w:val="22"/>
          <w:lang w:eastAsia="pl-PL"/>
        </w:rPr>
      </w:pPr>
      <w:r w:rsidRPr="00D20ABD">
        <w:rPr>
          <w:rFonts w:eastAsia="Courier New" w:cs="Times New Roman"/>
          <w:bCs/>
          <w:color w:val="auto"/>
          <w:sz w:val="22"/>
          <w:szCs w:val="22"/>
          <w:lang w:eastAsia="pl-PL"/>
        </w:rPr>
        <w:t xml:space="preserve">zaburzenia ciągłości cieków przez urządzenia piętrzące, </w:t>
      </w:r>
    </w:p>
    <w:p w14:paraId="7AF4172F" w14:textId="77777777" w:rsidR="00D20ABD" w:rsidRPr="00D20ABD" w:rsidRDefault="00D20ABD" w:rsidP="00D20ABD">
      <w:pPr>
        <w:pStyle w:val="Default"/>
        <w:numPr>
          <w:ilvl w:val="0"/>
          <w:numId w:val="93"/>
        </w:numPr>
        <w:suppressAutoHyphens w:val="0"/>
        <w:autoSpaceDN w:val="0"/>
        <w:adjustRightInd w:val="0"/>
        <w:spacing w:line="360" w:lineRule="auto"/>
        <w:rPr>
          <w:rFonts w:eastAsia="Courier New" w:cs="Times New Roman"/>
          <w:bCs/>
          <w:color w:val="auto"/>
          <w:sz w:val="22"/>
          <w:szCs w:val="22"/>
          <w:lang w:eastAsia="pl-PL"/>
        </w:rPr>
      </w:pPr>
      <w:r w:rsidRPr="00D20ABD">
        <w:rPr>
          <w:rFonts w:eastAsia="Courier New" w:cs="Times New Roman"/>
          <w:bCs/>
          <w:color w:val="auto"/>
          <w:sz w:val="22"/>
          <w:szCs w:val="22"/>
          <w:lang w:eastAsia="pl-PL"/>
        </w:rPr>
        <w:t xml:space="preserve">obwałowania utrudniające lub przerywające łączność ekosystemów rzecznych i nadrzecznych z ekosystemami dolinowymi, </w:t>
      </w:r>
    </w:p>
    <w:p w14:paraId="012A7185" w14:textId="77777777" w:rsidR="00D20ABD" w:rsidRPr="00D20ABD" w:rsidRDefault="00D20ABD" w:rsidP="00D20ABD">
      <w:pPr>
        <w:pStyle w:val="Default"/>
        <w:numPr>
          <w:ilvl w:val="0"/>
          <w:numId w:val="93"/>
        </w:numPr>
        <w:suppressAutoHyphens w:val="0"/>
        <w:autoSpaceDN w:val="0"/>
        <w:adjustRightInd w:val="0"/>
        <w:spacing w:line="360" w:lineRule="auto"/>
        <w:rPr>
          <w:rFonts w:eastAsia="Courier New" w:cs="Times New Roman"/>
          <w:bCs/>
          <w:color w:val="auto"/>
          <w:sz w:val="22"/>
          <w:szCs w:val="22"/>
          <w:lang w:eastAsia="pl-PL"/>
        </w:rPr>
      </w:pPr>
      <w:r w:rsidRPr="00D20ABD">
        <w:rPr>
          <w:rFonts w:eastAsia="Courier New" w:cs="Times New Roman"/>
          <w:bCs/>
          <w:color w:val="auto"/>
          <w:sz w:val="22"/>
          <w:szCs w:val="22"/>
          <w:lang w:eastAsia="pl-PL"/>
        </w:rPr>
        <w:t xml:space="preserve">regulacja rzek prowadząca do ujednolicenia warunków hydraulicznych i morfologii koryt, </w:t>
      </w:r>
    </w:p>
    <w:p w14:paraId="5451B024" w14:textId="77777777" w:rsidR="00D20ABD" w:rsidRPr="00D20ABD" w:rsidRDefault="00D20ABD" w:rsidP="00D20ABD">
      <w:pPr>
        <w:pStyle w:val="Default"/>
        <w:numPr>
          <w:ilvl w:val="0"/>
          <w:numId w:val="93"/>
        </w:numPr>
        <w:suppressAutoHyphens w:val="0"/>
        <w:autoSpaceDN w:val="0"/>
        <w:adjustRightInd w:val="0"/>
        <w:spacing w:line="360" w:lineRule="auto"/>
        <w:rPr>
          <w:rFonts w:eastAsia="Courier New" w:cs="Times New Roman"/>
          <w:bCs/>
          <w:color w:val="auto"/>
          <w:sz w:val="22"/>
          <w:szCs w:val="22"/>
          <w:lang w:eastAsia="pl-PL"/>
        </w:rPr>
      </w:pPr>
      <w:r w:rsidRPr="00D20ABD">
        <w:rPr>
          <w:rFonts w:eastAsia="Courier New" w:cs="Times New Roman"/>
          <w:bCs/>
          <w:color w:val="auto"/>
          <w:sz w:val="22"/>
          <w:szCs w:val="22"/>
          <w:lang w:eastAsia="pl-PL"/>
        </w:rPr>
        <w:t xml:space="preserve">przekształcenia linii brzegowej – umocnienia, zabudowa i pozbawienie roślinności przybrzeżnej i brzegowej, </w:t>
      </w:r>
    </w:p>
    <w:p w14:paraId="5CDF3117" w14:textId="77777777" w:rsidR="00D20ABD" w:rsidRPr="00D20ABD" w:rsidRDefault="00D20ABD" w:rsidP="00D20ABD">
      <w:pPr>
        <w:pStyle w:val="Default"/>
        <w:numPr>
          <w:ilvl w:val="0"/>
          <w:numId w:val="93"/>
        </w:numPr>
        <w:suppressAutoHyphens w:val="0"/>
        <w:autoSpaceDN w:val="0"/>
        <w:adjustRightInd w:val="0"/>
        <w:spacing w:line="360" w:lineRule="auto"/>
        <w:rPr>
          <w:rFonts w:eastAsia="Courier New" w:cs="Times New Roman"/>
          <w:bCs/>
          <w:color w:val="auto"/>
          <w:sz w:val="22"/>
          <w:szCs w:val="22"/>
          <w:lang w:eastAsia="pl-PL"/>
        </w:rPr>
      </w:pPr>
      <w:r w:rsidRPr="00D20ABD">
        <w:rPr>
          <w:rFonts w:eastAsia="Courier New" w:cs="Times New Roman"/>
          <w:bCs/>
          <w:color w:val="auto"/>
          <w:sz w:val="22"/>
          <w:szCs w:val="22"/>
          <w:lang w:eastAsia="pl-PL"/>
        </w:rPr>
        <w:t xml:space="preserve">nadmierna lub niewłaściwie prowadzona eksploatacja kruszywa. </w:t>
      </w:r>
    </w:p>
    <w:p w14:paraId="796B26C1" w14:textId="77777777" w:rsidR="00D20ABD" w:rsidRPr="00D20ABD" w:rsidRDefault="00D20ABD" w:rsidP="00D20ABD">
      <w:pPr>
        <w:pStyle w:val="Default"/>
        <w:spacing w:line="360" w:lineRule="auto"/>
        <w:rPr>
          <w:rFonts w:eastAsia="Courier New" w:cs="Times New Roman"/>
          <w:bCs/>
          <w:color w:val="auto"/>
          <w:sz w:val="22"/>
          <w:szCs w:val="22"/>
          <w:lang w:eastAsia="pl-PL"/>
        </w:rPr>
      </w:pPr>
    </w:p>
    <w:p w14:paraId="1EBAAD6E" w14:textId="77777777" w:rsidR="00D20ABD" w:rsidRPr="00D20ABD" w:rsidRDefault="00D20ABD" w:rsidP="00D20ABD">
      <w:pPr>
        <w:pStyle w:val="Default"/>
        <w:rPr>
          <w:rFonts w:eastAsia="Courier New" w:cs="Times New Roman"/>
          <w:bCs/>
          <w:color w:val="auto"/>
          <w:sz w:val="22"/>
          <w:szCs w:val="22"/>
          <w:lang w:eastAsia="pl-PL"/>
        </w:rPr>
      </w:pPr>
      <w:r w:rsidRPr="00D20ABD">
        <w:rPr>
          <w:rFonts w:eastAsia="Courier New" w:cs="Times New Roman"/>
          <w:bCs/>
          <w:color w:val="auto"/>
          <w:sz w:val="22"/>
          <w:szCs w:val="22"/>
          <w:lang w:eastAsia="pl-PL"/>
        </w:rPr>
        <w:t xml:space="preserve">W związku z realizacją planowanej inwestycji </w:t>
      </w:r>
      <w:r w:rsidRPr="001170E9">
        <w:rPr>
          <w:rFonts w:eastAsia="Courier New" w:cs="Times New Roman"/>
          <w:bCs/>
          <w:color w:val="auto"/>
          <w:sz w:val="22"/>
          <w:szCs w:val="22"/>
          <w:u w:val="single"/>
          <w:lang w:eastAsia="pl-PL"/>
        </w:rPr>
        <w:t>nie wystąpią</w:t>
      </w:r>
      <w:r w:rsidRPr="00D20ABD">
        <w:rPr>
          <w:rFonts w:eastAsia="Courier New" w:cs="Times New Roman"/>
          <w:bCs/>
          <w:color w:val="auto"/>
          <w:sz w:val="22"/>
          <w:szCs w:val="22"/>
          <w:lang w:eastAsia="pl-PL"/>
        </w:rPr>
        <w:t xml:space="preserve"> wskazane wyżej zagrożenia. </w:t>
      </w:r>
    </w:p>
    <w:p w14:paraId="7A9C1D6A" w14:textId="77777777" w:rsidR="00D20ABD" w:rsidRDefault="00D20ABD" w:rsidP="00D20ABD">
      <w:pPr>
        <w:pStyle w:val="normalnyaga"/>
        <w:rPr>
          <w:rFonts w:ascii="Times New Roman" w:hAnsi="Times New Roman"/>
          <w:spacing w:val="0"/>
          <w:sz w:val="24"/>
          <w:szCs w:val="24"/>
          <w:lang w:val="pl-PL"/>
        </w:rPr>
      </w:pPr>
    </w:p>
    <w:p w14:paraId="52215E26" w14:textId="77777777" w:rsidR="00D20ABD" w:rsidRPr="00D20ABD" w:rsidRDefault="00D20ABD" w:rsidP="00D20ABD">
      <w:pPr>
        <w:pStyle w:val="Default"/>
        <w:spacing w:line="360" w:lineRule="auto"/>
        <w:rPr>
          <w:rFonts w:cs="Times New Roman"/>
          <w:color w:val="auto"/>
          <w:sz w:val="22"/>
          <w:szCs w:val="22"/>
        </w:rPr>
      </w:pPr>
      <w:r w:rsidRPr="00D20ABD">
        <w:rPr>
          <w:rFonts w:cs="Times New Roman"/>
          <w:color w:val="auto"/>
          <w:sz w:val="22"/>
          <w:szCs w:val="22"/>
          <w:u w:val="single"/>
        </w:rPr>
        <w:t>Podsumowując:</w:t>
      </w:r>
    </w:p>
    <w:p w14:paraId="5AA791AE" w14:textId="34D55A25" w:rsidR="008C2FDD" w:rsidRPr="0067746A" w:rsidRDefault="00D20ABD" w:rsidP="0067746A">
      <w:pPr>
        <w:pStyle w:val="Default"/>
        <w:spacing w:line="360" w:lineRule="auto"/>
        <w:ind w:firstLine="426"/>
        <w:rPr>
          <w:rFonts w:cs="Times New Roman"/>
          <w:color w:val="auto"/>
          <w:sz w:val="22"/>
          <w:szCs w:val="22"/>
        </w:rPr>
      </w:pPr>
      <w:r w:rsidRPr="00D20ABD">
        <w:rPr>
          <w:rFonts w:cs="Times New Roman"/>
          <w:color w:val="auto"/>
          <w:sz w:val="22"/>
          <w:szCs w:val="22"/>
        </w:rPr>
        <w:t>Realizacja planowanego przedsięwzięcia ma przede wszystkim na celu rozwój turystyczny,</w:t>
      </w:r>
      <w:r w:rsidR="0067746A">
        <w:rPr>
          <w:rFonts w:cs="Times New Roman"/>
          <w:color w:val="auto"/>
          <w:sz w:val="22"/>
          <w:szCs w:val="22"/>
        </w:rPr>
        <w:t xml:space="preserve"> </w:t>
      </w:r>
      <w:r w:rsidRPr="00D20ABD">
        <w:rPr>
          <w:rFonts w:cs="Times New Roman"/>
          <w:color w:val="auto"/>
          <w:sz w:val="22"/>
          <w:szCs w:val="22"/>
        </w:rPr>
        <w:t xml:space="preserve">uatrakcyjnienie obszarów </w:t>
      </w:r>
      <w:r w:rsidR="001170E9">
        <w:rPr>
          <w:rFonts w:cs="Times New Roman"/>
          <w:color w:val="auto"/>
          <w:sz w:val="22"/>
          <w:szCs w:val="22"/>
        </w:rPr>
        <w:t>gminnych</w:t>
      </w:r>
      <w:r w:rsidRPr="00D20ABD">
        <w:rPr>
          <w:rFonts w:cs="Times New Roman"/>
          <w:color w:val="auto"/>
          <w:sz w:val="22"/>
          <w:szCs w:val="22"/>
        </w:rPr>
        <w:t xml:space="preserve"> zlokalizowanych bezpośrednio przy Jeziorze Wieleńskim</w:t>
      </w:r>
      <w:r w:rsidR="0067746A">
        <w:rPr>
          <w:rFonts w:cs="Times New Roman"/>
          <w:color w:val="auto"/>
          <w:sz w:val="22"/>
          <w:szCs w:val="22"/>
        </w:rPr>
        <w:t xml:space="preserve"> </w:t>
      </w:r>
      <w:r w:rsidRPr="00D20ABD">
        <w:rPr>
          <w:rFonts w:cs="Times New Roman"/>
          <w:color w:val="auto"/>
          <w:sz w:val="22"/>
          <w:szCs w:val="22"/>
        </w:rPr>
        <w:t>oraz rozszerzenie oferty aktywnego spędzania czasu wolnego zarówno społeczności miejscowej</w:t>
      </w:r>
      <w:r w:rsidR="0067746A">
        <w:rPr>
          <w:rFonts w:cs="Times New Roman"/>
          <w:color w:val="auto"/>
          <w:sz w:val="22"/>
          <w:szCs w:val="22"/>
        </w:rPr>
        <w:t xml:space="preserve"> </w:t>
      </w:r>
      <w:r w:rsidRPr="00D20ABD">
        <w:rPr>
          <w:rFonts w:cs="Times New Roman"/>
          <w:color w:val="auto"/>
          <w:sz w:val="22"/>
          <w:szCs w:val="22"/>
        </w:rPr>
        <w:t>jak i turystów. Jak wiadomo przedsięwzięciem objęty jest teren będący dzisiaj wykorzystywany</w:t>
      </w:r>
      <w:r w:rsidR="0067746A">
        <w:rPr>
          <w:rFonts w:cs="Times New Roman"/>
          <w:color w:val="auto"/>
          <w:sz w:val="22"/>
          <w:szCs w:val="22"/>
        </w:rPr>
        <w:t xml:space="preserve"> </w:t>
      </w:r>
      <w:r w:rsidRPr="00D20ABD">
        <w:rPr>
          <w:rFonts w:cs="Times New Roman"/>
          <w:color w:val="auto"/>
          <w:sz w:val="22"/>
          <w:szCs w:val="22"/>
        </w:rPr>
        <w:t>również jako miejsce rekreacyjne. Na etapie realizacji wykonane zostaną</w:t>
      </w:r>
      <w:r w:rsidR="0067746A">
        <w:rPr>
          <w:rFonts w:cs="Times New Roman"/>
          <w:color w:val="auto"/>
          <w:sz w:val="22"/>
          <w:szCs w:val="22"/>
        </w:rPr>
        <w:t xml:space="preserve"> </w:t>
      </w:r>
      <w:r w:rsidRPr="00D20ABD">
        <w:rPr>
          <w:rFonts w:cs="Times New Roman"/>
          <w:color w:val="auto"/>
          <w:sz w:val="22"/>
          <w:szCs w:val="22"/>
        </w:rPr>
        <w:t xml:space="preserve">typowe prace budowlane związane </w:t>
      </w:r>
      <w:r w:rsidR="00920AC3">
        <w:rPr>
          <w:rFonts w:cs="Times New Roman"/>
          <w:color w:val="auto"/>
          <w:sz w:val="22"/>
          <w:szCs w:val="22"/>
        </w:rPr>
        <w:t xml:space="preserve">z </w:t>
      </w:r>
      <w:r w:rsidRPr="00D20ABD">
        <w:rPr>
          <w:rFonts w:cs="Times New Roman"/>
          <w:color w:val="auto"/>
          <w:sz w:val="22"/>
          <w:szCs w:val="22"/>
        </w:rPr>
        <w:t>wykonaniem nawierzchni ciągów spacerowych,</w:t>
      </w:r>
      <w:r w:rsidR="00920AC3">
        <w:rPr>
          <w:rFonts w:cs="Times New Roman"/>
          <w:color w:val="auto"/>
          <w:sz w:val="22"/>
          <w:szCs w:val="22"/>
        </w:rPr>
        <w:t xml:space="preserve"> drogowych, czy</w:t>
      </w:r>
      <w:r w:rsidR="0067746A">
        <w:rPr>
          <w:rFonts w:cs="Times New Roman"/>
          <w:color w:val="auto"/>
          <w:sz w:val="22"/>
          <w:szCs w:val="22"/>
        </w:rPr>
        <w:t xml:space="preserve"> </w:t>
      </w:r>
      <w:r w:rsidRPr="00D20ABD">
        <w:rPr>
          <w:rFonts w:cs="Times New Roman"/>
          <w:color w:val="auto"/>
          <w:sz w:val="22"/>
          <w:szCs w:val="22"/>
        </w:rPr>
        <w:t>wykonaniem</w:t>
      </w:r>
      <w:r w:rsidR="00920AC3">
        <w:rPr>
          <w:rFonts w:cs="Times New Roman"/>
          <w:color w:val="auto"/>
          <w:sz w:val="22"/>
          <w:szCs w:val="22"/>
        </w:rPr>
        <w:t xml:space="preserve"> zaplecza parkingowego</w:t>
      </w:r>
      <w:r w:rsidRPr="00D20ABD">
        <w:rPr>
          <w:rFonts w:cs="Times New Roman"/>
          <w:color w:val="auto"/>
          <w:sz w:val="22"/>
          <w:szCs w:val="22"/>
        </w:rPr>
        <w:t xml:space="preserve"> itp. W związku z planowanym zakresem prac nie należy się</w:t>
      </w:r>
      <w:r w:rsidR="0067746A">
        <w:rPr>
          <w:rFonts w:cs="Times New Roman"/>
          <w:color w:val="auto"/>
          <w:sz w:val="22"/>
          <w:szCs w:val="22"/>
        </w:rPr>
        <w:t xml:space="preserve"> </w:t>
      </w:r>
      <w:r w:rsidRPr="00D20ABD">
        <w:rPr>
          <w:rFonts w:cs="Times New Roman"/>
          <w:color w:val="auto"/>
          <w:sz w:val="22"/>
          <w:szCs w:val="22"/>
        </w:rPr>
        <w:t>spodziewać wytworzenia</w:t>
      </w:r>
      <w:r w:rsidR="0067746A">
        <w:rPr>
          <w:rFonts w:cs="Times New Roman"/>
          <w:color w:val="auto"/>
          <w:sz w:val="22"/>
          <w:szCs w:val="22"/>
        </w:rPr>
        <w:t xml:space="preserve"> </w:t>
      </w:r>
      <w:r w:rsidRPr="00D20ABD">
        <w:rPr>
          <w:rFonts w:cs="Times New Roman"/>
          <w:color w:val="auto"/>
          <w:sz w:val="22"/>
          <w:szCs w:val="22"/>
        </w:rPr>
        <w:t>ścieków technologicznych. Na etapie realizacji, w wyniku pracy ekip</w:t>
      </w:r>
      <w:r w:rsidR="0067746A">
        <w:rPr>
          <w:rFonts w:cs="Times New Roman"/>
          <w:color w:val="auto"/>
          <w:sz w:val="22"/>
          <w:szCs w:val="22"/>
        </w:rPr>
        <w:t xml:space="preserve"> </w:t>
      </w:r>
      <w:r w:rsidRPr="00D20ABD">
        <w:rPr>
          <w:rFonts w:cs="Times New Roman"/>
          <w:color w:val="auto"/>
          <w:sz w:val="22"/>
          <w:szCs w:val="22"/>
        </w:rPr>
        <w:t>budowlanych oraz w czasie</w:t>
      </w:r>
      <w:r w:rsidR="0067746A">
        <w:rPr>
          <w:rFonts w:cs="Times New Roman"/>
          <w:color w:val="auto"/>
          <w:sz w:val="22"/>
          <w:szCs w:val="22"/>
        </w:rPr>
        <w:t xml:space="preserve"> </w:t>
      </w:r>
      <w:r w:rsidRPr="00D20ABD">
        <w:rPr>
          <w:rFonts w:cs="Times New Roman"/>
          <w:color w:val="auto"/>
          <w:sz w:val="22"/>
          <w:szCs w:val="22"/>
        </w:rPr>
        <w:t>etapu eksploatacji mogą zostać wytworzone ścieki bytowe, jednak w związku z tym nie należy</w:t>
      </w:r>
      <w:r w:rsidR="0067746A">
        <w:rPr>
          <w:rFonts w:cs="Times New Roman"/>
          <w:color w:val="auto"/>
          <w:sz w:val="22"/>
          <w:szCs w:val="22"/>
        </w:rPr>
        <w:t xml:space="preserve"> </w:t>
      </w:r>
      <w:r w:rsidRPr="00D20ABD">
        <w:rPr>
          <w:rFonts w:cs="Times New Roman"/>
          <w:color w:val="auto"/>
          <w:sz w:val="22"/>
          <w:szCs w:val="22"/>
        </w:rPr>
        <w:t>spodziewać się zanieczyszczenia środowiska gruntowo-wodnego. Na etapie budowy zostanie</w:t>
      </w:r>
      <w:r w:rsidR="0067746A">
        <w:rPr>
          <w:rFonts w:cs="Times New Roman"/>
          <w:color w:val="auto"/>
          <w:sz w:val="22"/>
          <w:szCs w:val="22"/>
        </w:rPr>
        <w:t xml:space="preserve"> </w:t>
      </w:r>
      <w:r w:rsidRPr="00D20ABD">
        <w:rPr>
          <w:rFonts w:cs="Times New Roman"/>
          <w:color w:val="auto"/>
          <w:sz w:val="22"/>
          <w:szCs w:val="22"/>
        </w:rPr>
        <w:t>postawiony bezodpływowy zbiornik typu toi-toi, który opróżniany</w:t>
      </w:r>
      <w:r w:rsidR="0067746A">
        <w:rPr>
          <w:rFonts w:cs="Times New Roman"/>
          <w:color w:val="auto"/>
          <w:sz w:val="22"/>
          <w:szCs w:val="22"/>
        </w:rPr>
        <w:t xml:space="preserve"> </w:t>
      </w:r>
      <w:r w:rsidRPr="00D20ABD">
        <w:rPr>
          <w:rFonts w:cs="Times New Roman"/>
          <w:color w:val="auto"/>
          <w:sz w:val="22"/>
          <w:szCs w:val="22"/>
        </w:rPr>
        <w:t>będzie przez</w:t>
      </w:r>
      <w:r w:rsidR="0067746A">
        <w:rPr>
          <w:rFonts w:cs="Times New Roman"/>
          <w:color w:val="auto"/>
          <w:sz w:val="22"/>
          <w:szCs w:val="22"/>
        </w:rPr>
        <w:t xml:space="preserve"> </w:t>
      </w:r>
      <w:r w:rsidRPr="00D20ABD">
        <w:rPr>
          <w:rFonts w:cs="Times New Roman"/>
          <w:color w:val="auto"/>
          <w:sz w:val="22"/>
          <w:szCs w:val="22"/>
        </w:rPr>
        <w:t xml:space="preserve">wyspecjalizowany w tym zakresie podmiot. </w:t>
      </w:r>
      <w:r w:rsidR="00920AC3">
        <w:rPr>
          <w:rFonts w:cs="Times New Roman"/>
          <w:color w:val="auto"/>
          <w:sz w:val="22"/>
          <w:szCs w:val="22"/>
        </w:rPr>
        <w:t>Z kolei n</w:t>
      </w:r>
      <w:r w:rsidRPr="00D20ABD">
        <w:rPr>
          <w:rFonts w:cs="Times New Roman"/>
          <w:color w:val="auto"/>
          <w:sz w:val="22"/>
          <w:szCs w:val="22"/>
        </w:rPr>
        <w:t>a etapie eksploatacji funkcjonował</w:t>
      </w:r>
      <w:r w:rsidR="0067746A">
        <w:rPr>
          <w:rFonts w:cs="Times New Roman"/>
          <w:color w:val="auto"/>
          <w:sz w:val="22"/>
          <w:szCs w:val="22"/>
        </w:rPr>
        <w:t xml:space="preserve"> </w:t>
      </w:r>
      <w:r w:rsidRPr="00D20ABD">
        <w:rPr>
          <w:sz w:val="22"/>
          <w:szCs w:val="22"/>
        </w:rPr>
        <w:t>będzie szalet</w:t>
      </w:r>
      <w:r w:rsidR="0067746A">
        <w:rPr>
          <w:sz w:val="22"/>
          <w:szCs w:val="22"/>
        </w:rPr>
        <w:t xml:space="preserve"> </w:t>
      </w:r>
      <w:r w:rsidR="00920AC3">
        <w:rPr>
          <w:sz w:val="22"/>
          <w:szCs w:val="22"/>
        </w:rPr>
        <w:t>ogólnodostępny</w:t>
      </w:r>
      <w:r w:rsidRPr="00D20ABD">
        <w:rPr>
          <w:sz w:val="22"/>
          <w:szCs w:val="22"/>
        </w:rPr>
        <w:t xml:space="preserve"> wyposażony w instalację wodno-kanalizacyjną. Wody opadowe powstające podczas prac</w:t>
      </w:r>
      <w:r w:rsidR="0067746A">
        <w:rPr>
          <w:sz w:val="22"/>
          <w:szCs w:val="22"/>
        </w:rPr>
        <w:t xml:space="preserve"> </w:t>
      </w:r>
      <w:r w:rsidRPr="00D20ABD">
        <w:rPr>
          <w:sz w:val="22"/>
          <w:szCs w:val="22"/>
        </w:rPr>
        <w:t>realizacyjnych</w:t>
      </w:r>
      <w:r w:rsidR="00920AC3">
        <w:rPr>
          <w:sz w:val="22"/>
          <w:szCs w:val="22"/>
        </w:rPr>
        <w:t xml:space="preserve"> oraz na etapie eksploatacji</w:t>
      </w:r>
      <w:r w:rsidRPr="00D20ABD">
        <w:rPr>
          <w:sz w:val="22"/>
          <w:szCs w:val="22"/>
        </w:rPr>
        <w:t xml:space="preserve"> odprowadzane będą powierzchniowo do gruntu.</w:t>
      </w:r>
      <w:r w:rsidR="00920AC3">
        <w:rPr>
          <w:sz w:val="22"/>
          <w:szCs w:val="22"/>
        </w:rPr>
        <w:t xml:space="preserve"> </w:t>
      </w:r>
      <w:r w:rsidRPr="00D20ABD">
        <w:rPr>
          <w:sz w:val="22"/>
          <w:szCs w:val="22"/>
        </w:rPr>
        <w:t>Z uwagi na zakres prac i wykorzystanie w miejscu realizacji przedsięwzięcia</w:t>
      </w:r>
      <w:r w:rsidR="0067746A">
        <w:rPr>
          <w:sz w:val="22"/>
          <w:szCs w:val="22"/>
        </w:rPr>
        <w:t xml:space="preserve"> </w:t>
      </w:r>
      <w:r w:rsidRPr="00D20ABD">
        <w:rPr>
          <w:sz w:val="22"/>
          <w:szCs w:val="22"/>
        </w:rPr>
        <w:t>sprawnych, atestowanych maszyn, nie należy się spodziewać zanieczyszczenia środowiska</w:t>
      </w:r>
      <w:r w:rsidR="0067746A">
        <w:rPr>
          <w:sz w:val="22"/>
          <w:szCs w:val="22"/>
        </w:rPr>
        <w:t xml:space="preserve"> </w:t>
      </w:r>
      <w:r w:rsidRPr="00D20ABD">
        <w:rPr>
          <w:sz w:val="22"/>
          <w:szCs w:val="22"/>
        </w:rPr>
        <w:t>gruntowo-wodnego podczas wykonywania prac inwestycyjnych. Natomiast w przypadku</w:t>
      </w:r>
      <w:r w:rsidR="0067746A">
        <w:rPr>
          <w:sz w:val="22"/>
          <w:szCs w:val="22"/>
        </w:rPr>
        <w:t xml:space="preserve"> </w:t>
      </w:r>
      <w:r w:rsidRPr="00D20ABD">
        <w:rPr>
          <w:sz w:val="22"/>
          <w:szCs w:val="22"/>
        </w:rPr>
        <w:t>pojawienia się ewentualnych wycieków substancji ropopochodnych, takie sytuacje awaryjne</w:t>
      </w:r>
      <w:r w:rsidR="0067746A">
        <w:rPr>
          <w:sz w:val="22"/>
          <w:szCs w:val="22"/>
        </w:rPr>
        <w:t xml:space="preserve"> </w:t>
      </w:r>
      <w:r w:rsidRPr="00D20ABD">
        <w:rPr>
          <w:sz w:val="22"/>
          <w:szCs w:val="22"/>
        </w:rPr>
        <w:t xml:space="preserve">zostaną </w:t>
      </w:r>
      <w:r w:rsidR="00920AC3">
        <w:rPr>
          <w:sz w:val="22"/>
          <w:szCs w:val="22"/>
        </w:rPr>
        <w:t xml:space="preserve">opanowane </w:t>
      </w:r>
      <w:r w:rsidRPr="00D20ABD">
        <w:rPr>
          <w:sz w:val="22"/>
          <w:szCs w:val="22"/>
        </w:rPr>
        <w:t>poprzez wyposażenie placu budowy w odpowiednią ilość sorbentów. W</w:t>
      </w:r>
      <w:r w:rsidR="0067746A">
        <w:rPr>
          <w:sz w:val="22"/>
          <w:szCs w:val="22"/>
        </w:rPr>
        <w:t xml:space="preserve"> </w:t>
      </w:r>
      <w:r w:rsidRPr="00D20ABD">
        <w:rPr>
          <w:sz w:val="22"/>
          <w:szCs w:val="22"/>
        </w:rPr>
        <w:t>związku z powyższym, planowan</w:t>
      </w:r>
      <w:r w:rsidR="00920AC3">
        <w:rPr>
          <w:sz w:val="22"/>
          <w:szCs w:val="22"/>
        </w:rPr>
        <w:t>e przedsięwzięcie</w:t>
      </w:r>
      <w:r w:rsidRPr="00D20ABD">
        <w:rPr>
          <w:sz w:val="22"/>
          <w:szCs w:val="22"/>
        </w:rPr>
        <w:t xml:space="preserve"> nie wpłynie negatywnie na elementy</w:t>
      </w:r>
      <w:r w:rsidR="0067746A">
        <w:rPr>
          <w:sz w:val="22"/>
          <w:szCs w:val="22"/>
        </w:rPr>
        <w:t xml:space="preserve"> </w:t>
      </w:r>
      <w:r w:rsidRPr="00D20ABD">
        <w:rPr>
          <w:sz w:val="22"/>
          <w:szCs w:val="22"/>
        </w:rPr>
        <w:t>hydromorfologiczne i fizykochemiczne, jak również na powiązane z nimi elementy biologiczne</w:t>
      </w:r>
      <w:r w:rsidR="0067746A">
        <w:rPr>
          <w:sz w:val="22"/>
          <w:szCs w:val="22"/>
        </w:rPr>
        <w:t xml:space="preserve"> </w:t>
      </w:r>
      <w:r w:rsidRPr="00D20ABD">
        <w:rPr>
          <w:sz w:val="22"/>
          <w:szCs w:val="22"/>
        </w:rPr>
        <w:t xml:space="preserve">jednolitych części wód, w zlewni których będzie realizowany, a tym samym nie </w:t>
      </w:r>
      <w:r w:rsidRPr="00D20ABD">
        <w:rPr>
          <w:sz w:val="22"/>
          <w:szCs w:val="22"/>
        </w:rPr>
        <w:lastRenderedPageBreak/>
        <w:t>przyczyni się do</w:t>
      </w:r>
      <w:r w:rsidR="0067746A">
        <w:rPr>
          <w:sz w:val="22"/>
          <w:szCs w:val="22"/>
        </w:rPr>
        <w:t xml:space="preserve"> </w:t>
      </w:r>
      <w:r w:rsidRPr="00D20ABD">
        <w:rPr>
          <w:sz w:val="22"/>
          <w:szCs w:val="22"/>
        </w:rPr>
        <w:t>zwiększenia ryzyka zagrożenia celów środowiskowych określonych dla jednolitych części wód</w:t>
      </w:r>
      <w:r w:rsidR="0067746A">
        <w:rPr>
          <w:sz w:val="22"/>
          <w:szCs w:val="22"/>
        </w:rPr>
        <w:t xml:space="preserve"> </w:t>
      </w:r>
      <w:r w:rsidRPr="00D20ABD">
        <w:rPr>
          <w:sz w:val="22"/>
          <w:szCs w:val="22"/>
        </w:rPr>
        <w:t>powierzchniowych.</w:t>
      </w:r>
    </w:p>
    <w:p w14:paraId="6CA4132D" w14:textId="77777777" w:rsidR="00D20ABD" w:rsidRDefault="00D20ABD" w:rsidP="008C2FDD">
      <w:pPr>
        <w:rPr>
          <w:rFonts w:eastAsia="Cambria"/>
        </w:rPr>
      </w:pPr>
    </w:p>
    <w:p w14:paraId="31F5A7D2" w14:textId="4FEFFF11" w:rsidR="00F70D50" w:rsidRPr="00C337A8" w:rsidRDefault="00F70D50" w:rsidP="00C337A8">
      <w:pPr>
        <w:pStyle w:val="Nagwek2"/>
        <w:numPr>
          <w:ilvl w:val="1"/>
          <w:numId w:val="6"/>
        </w:numPr>
      </w:pPr>
      <w:bookmarkStart w:id="33" w:name="_Toc158884677"/>
      <w:r w:rsidRPr="00C337A8">
        <w:t>Formy ochrony przyrody na terenie zlewni JCW</w:t>
      </w:r>
      <w:bookmarkEnd w:id="33"/>
    </w:p>
    <w:p w14:paraId="5519B7B0" w14:textId="5E9EA17C" w:rsidR="00F70D50" w:rsidRPr="00C337A8" w:rsidRDefault="00C337A8" w:rsidP="00C337A8">
      <w:pPr>
        <w:pStyle w:val="Default"/>
        <w:spacing w:line="360" w:lineRule="auto"/>
        <w:ind w:firstLine="426"/>
        <w:rPr>
          <w:rFonts w:eastAsia="Courier New" w:cs="Times New Roman"/>
          <w:bCs/>
          <w:color w:val="auto"/>
          <w:sz w:val="22"/>
          <w:szCs w:val="22"/>
          <w:lang w:eastAsia="pl-PL"/>
        </w:rPr>
      </w:pPr>
      <w:r>
        <w:rPr>
          <w:rFonts w:eastAsia="Courier New" w:cs="Times New Roman"/>
          <w:bCs/>
          <w:color w:val="auto"/>
          <w:sz w:val="22"/>
          <w:szCs w:val="22"/>
          <w:lang w:eastAsia="pl-PL"/>
        </w:rPr>
        <w:t>N</w:t>
      </w:r>
      <w:r w:rsidR="00F70D50" w:rsidRPr="00C337A8">
        <w:rPr>
          <w:rFonts w:eastAsia="Courier New" w:cs="Times New Roman"/>
          <w:bCs/>
          <w:color w:val="auto"/>
          <w:sz w:val="22"/>
          <w:szCs w:val="22"/>
          <w:lang w:eastAsia="pl-PL"/>
        </w:rPr>
        <w:t>a terenie zlewni Jednolitej części wód</w:t>
      </w:r>
      <w:r>
        <w:rPr>
          <w:rFonts w:eastAsia="Courier New" w:cs="Times New Roman"/>
          <w:bCs/>
          <w:color w:val="auto"/>
          <w:sz w:val="22"/>
          <w:szCs w:val="22"/>
          <w:lang w:eastAsia="pl-PL"/>
        </w:rPr>
        <w:t>,</w:t>
      </w:r>
      <w:r w:rsidR="00F70D50" w:rsidRPr="00C337A8">
        <w:rPr>
          <w:rFonts w:eastAsia="Courier New" w:cs="Times New Roman"/>
          <w:bCs/>
          <w:color w:val="auto"/>
          <w:sz w:val="22"/>
          <w:szCs w:val="22"/>
          <w:lang w:eastAsia="pl-PL"/>
        </w:rPr>
        <w:t xml:space="preserve"> </w:t>
      </w:r>
      <w:r w:rsidRPr="00C337A8">
        <w:rPr>
          <w:rFonts w:eastAsia="Courier New" w:cs="Times New Roman"/>
          <w:bCs/>
          <w:color w:val="auto"/>
          <w:sz w:val="22"/>
          <w:szCs w:val="22"/>
          <w:lang w:eastAsia="pl-PL"/>
        </w:rPr>
        <w:t>na której planowane jest przedsięwzięci</w:t>
      </w:r>
      <w:r>
        <w:rPr>
          <w:rFonts w:eastAsia="Courier New" w:cs="Times New Roman"/>
          <w:bCs/>
          <w:color w:val="auto"/>
          <w:sz w:val="22"/>
          <w:szCs w:val="22"/>
          <w:lang w:eastAsia="pl-PL"/>
        </w:rPr>
        <w:t>e,</w:t>
      </w:r>
      <w:r w:rsidRPr="00C337A8">
        <w:rPr>
          <w:rFonts w:eastAsia="Courier New" w:cs="Times New Roman"/>
          <w:bCs/>
          <w:color w:val="auto"/>
          <w:sz w:val="22"/>
          <w:szCs w:val="22"/>
          <w:lang w:eastAsia="pl-PL"/>
        </w:rPr>
        <w:t xml:space="preserve"> </w:t>
      </w:r>
      <w:r w:rsidR="00F70D50" w:rsidRPr="00C337A8">
        <w:rPr>
          <w:rFonts w:eastAsia="Courier New" w:cs="Times New Roman"/>
          <w:bCs/>
          <w:color w:val="auto"/>
          <w:sz w:val="22"/>
          <w:szCs w:val="22"/>
          <w:lang w:eastAsia="pl-PL"/>
        </w:rPr>
        <w:t>znajdują się obszarowe formy ochrony przyrody z przedmiotami ochrony zależnymi od wód</w:t>
      </w:r>
      <w:r>
        <w:rPr>
          <w:rFonts w:eastAsia="Courier New" w:cs="Times New Roman"/>
          <w:bCs/>
          <w:color w:val="auto"/>
          <w:sz w:val="22"/>
          <w:szCs w:val="22"/>
          <w:lang w:eastAsia="pl-PL"/>
        </w:rPr>
        <w:t>. Są to:</w:t>
      </w:r>
    </w:p>
    <w:p w14:paraId="56A8BEED" w14:textId="77777777" w:rsidR="00F70D50" w:rsidRPr="00F70D50" w:rsidRDefault="00F70D50" w:rsidP="00F70D50">
      <w:pPr>
        <w:pStyle w:val="Default"/>
        <w:spacing w:line="360" w:lineRule="auto"/>
        <w:rPr>
          <w:rFonts w:cs="Times New Roman"/>
          <w:b/>
          <w:bCs/>
          <w:color w:val="auto"/>
          <w:sz w:val="22"/>
          <w:szCs w:val="22"/>
          <w:u w:val="single"/>
          <w:shd w:val="clear" w:color="auto" w:fill="FFFFFF"/>
        </w:rPr>
      </w:pPr>
      <w:r w:rsidRPr="00F70D50">
        <w:rPr>
          <w:rFonts w:cs="Times New Roman"/>
          <w:b/>
          <w:bCs/>
          <w:sz w:val="22"/>
          <w:szCs w:val="22"/>
          <w:u w:val="single"/>
          <w:shd w:val="clear" w:color="auto" w:fill="FFFFFF"/>
        </w:rPr>
        <w:t>Przemęcki Park Krajobrazowy</w:t>
      </w:r>
    </w:p>
    <w:p w14:paraId="22B16F7A" w14:textId="193045BF" w:rsidR="00F70D50" w:rsidRPr="00F70D50" w:rsidRDefault="00F70D50" w:rsidP="00F70D50">
      <w:pPr>
        <w:pStyle w:val="Default"/>
        <w:spacing w:line="360" w:lineRule="auto"/>
        <w:rPr>
          <w:rFonts w:eastAsia="Courier New" w:cs="Times New Roman"/>
          <w:bCs/>
          <w:color w:val="auto"/>
          <w:sz w:val="22"/>
          <w:szCs w:val="22"/>
          <w:lang w:eastAsia="pl-PL"/>
        </w:rPr>
      </w:pPr>
      <w:r w:rsidRPr="00F70D50">
        <w:rPr>
          <w:rFonts w:eastAsia="Courier New" w:cs="Times New Roman"/>
          <w:bCs/>
          <w:color w:val="auto"/>
          <w:sz w:val="22"/>
          <w:szCs w:val="22"/>
          <w:lang w:eastAsia="pl-PL"/>
        </w:rPr>
        <w:t>Typ obszaru:</w:t>
      </w:r>
      <w:r w:rsidRPr="00F70D50">
        <w:rPr>
          <w:rFonts w:cs="Times New Roman"/>
          <w:sz w:val="22"/>
          <w:szCs w:val="22"/>
          <w:shd w:val="clear" w:color="auto" w:fill="FFFFFF"/>
        </w:rPr>
        <w:t xml:space="preserve"> park krajobraz</w:t>
      </w:r>
      <w:r w:rsidR="00C337A8">
        <w:rPr>
          <w:rFonts w:cs="Times New Roman"/>
          <w:sz w:val="22"/>
          <w:szCs w:val="22"/>
          <w:shd w:val="clear" w:color="auto" w:fill="FFFFFF"/>
        </w:rPr>
        <w:t>owy</w:t>
      </w:r>
    </w:p>
    <w:p w14:paraId="0C0E6BF2" w14:textId="77777777" w:rsidR="00F70D50" w:rsidRPr="00F70D50" w:rsidRDefault="00F70D50" w:rsidP="00F70D50">
      <w:pPr>
        <w:pStyle w:val="Default"/>
        <w:spacing w:line="360" w:lineRule="auto"/>
        <w:rPr>
          <w:rFonts w:cs="Times New Roman"/>
          <w:color w:val="auto"/>
          <w:sz w:val="22"/>
          <w:szCs w:val="22"/>
          <w:shd w:val="clear" w:color="auto" w:fill="FFFFFF"/>
          <w:lang w:eastAsia="en-US"/>
        </w:rPr>
      </w:pPr>
      <w:r w:rsidRPr="00F70D50">
        <w:rPr>
          <w:rFonts w:eastAsia="Courier New" w:cs="Times New Roman"/>
          <w:bCs/>
          <w:color w:val="auto"/>
          <w:sz w:val="22"/>
          <w:szCs w:val="22"/>
          <w:lang w:eastAsia="pl-PL"/>
        </w:rPr>
        <w:t xml:space="preserve">Kod obszaru chronionego: </w:t>
      </w:r>
      <w:r w:rsidRPr="00F70D50">
        <w:rPr>
          <w:rFonts w:cs="Times New Roman"/>
          <w:sz w:val="22"/>
          <w:szCs w:val="22"/>
          <w:shd w:val="clear" w:color="auto" w:fill="FFFFFF"/>
        </w:rPr>
        <w:t>PL.ZIPOP.1393.PK.12</w:t>
      </w:r>
    </w:p>
    <w:p w14:paraId="204FE77A" w14:textId="77777777" w:rsidR="00F70D50" w:rsidRPr="00F70D50" w:rsidRDefault="00F70D50" w:rsidP="00F70D50">
      <w:pPr>
        <w:pStyle w:val="Default"/>
        <w:spacing w:line="360" w:lineRule="auto"/>
        <w:rPr>
          <w:rFonts w:eastAsia="Courier New" w:cs="Times New Roman"/>
          <w:bCs/>
          <w:color w:val="auto"/>
          <w:sz w:val="22"/>
          <w:szCs w:val="22"/>
          <w:lang w:eastAsia="pl-PL"/>
        </w:rPr>
      </w:pPr>
      <w:r w:rsidRPr="00F70D50">
        <w:rPr>
          <w:rFonts w:eastAsia="Courier New" w:cs="Times New Roman"/>
          <w:bCs/>
          <w:color w:val="auto"/>
          <w:sz w:val="22"/>
          <w:szCs w:val="22"/>
          <w:lang w:eastAsia="pl-PL"/>
        </w:rPr>
        <w:t xml:space="preserve">Powierzchnia obszaru: </w:t>
      </w:r>
      <w:r w:rsidRPr="00F70D50">
        <w:rPr>
          <w:rFonts w:cs="Times New Roman"/>
          <w:sz w:val="22"/>
          <w:szCs w:val="22"/>
          <w:shd w:val="clear" w:color="auto" w:fill="FFFFFF"/>
        </w:rPr>
        <w:t xml:space="preserve">21450 </w:t>
      </w:r>
      <w:r w:rsidRPr="00F70D50">
        <w:rPr>
          <w:rFonts w:eastAsia="Courier New" w:cs="Times New Roman"/>
          <w:bCs/>
          <w:color w:val="auto"/>
          <w:sz w:val="22"/>
          <w:szCs w:val="22"/>
          <w:lang w:eastAsia="pl-PL"/>
        </w:rPr>
        <w:t xml:space="preserve">ha. </w:t>
      </w:r>
    </w:p>
    <w:p w14:paraId="346FEE84" w14:textId="77777777" w:rsidR="00F70D50" w:rsidRPr="00F70D50" w:rsidRDefault="00F70D50" w:rsidP="00F70D50">
      <w:pPr>
        <w:pStyle w:val="Default"/>
        <w:spacing w:line="360" w:lineRule="auto"/>
        <w:rPr>
          <w:rFonts w:eastAsia="Courier New" w:cs="Times New Roman"/>
          <w:bCs/>
          <w:color w:val="auto"/>
          <w:sz w:val="22"/>
          <w:szCs w:val="22"/>
          <w:lang w:eastAsia="pl-PL"/>
        </w:rPr>
      </w:pPr>
    </w:p>
    <w:p w14:paraId="451E0476" w14:textId="77777777" w:rsidR="00F70D50" w:rsidRPr="00F70D50" w:rsidRDefault="00F70D50" w:rsidP="00F70D50">
      <w:pPr>
        <w:pStyle w:val="Default"/>
        <w:spacing w:line="360" w:lineRule="auto"/>
        <w:rPr>
          <w:rFonts w:eastAsia="Courier New" w:cs="Times New Roman"/>
          <w:bCs/>
          <w:color w:val="auto"/>
          <w:sz w:val="22"/>
          <w:szCs w:val="22"/>
          <w:lang w:eastAsia="pl-PL"/>
        </w:rPr>
      </w:pPr>
      <w:r w:rsidRPr="00F70D50">
        <w:rPr>
          <w:rFonts w:eastAsia="Courier New" w:cs="Times New Roman"/>
          <w:bCs/>
          <w:color w:val="auto"/>
          <w:sz w:val="22"/>
          <w:szCs w:val="22"/>
          <w:lang w:eastAsia="pl-PL"/>
        </w:rPr>
        <w:t>Celem środowiskowym dla tego obszaru jest:</w:t>
      </w:r>
    </w:p>
    <w:p w14:paraId="2B9DF9C9" w14:textId="2ACD606C" w:rsidR="00F70D50" w:rsidRPr="00F70D50" w:rsidRDefault="00C60937" w:rsidP="00F70D50">
      <w:pPr>
        <w:pStyle w:val="Default"/>
        <w:spacing w:line="360" w:lineRule="auto"/>
        <w:rPr>
          <w:rFonts w:eastAsia="Courier New" w:cs="Times New Roman"/>
          <w:bCs/>
          <w:color w:val="auto"/>
          <w:sz w:val="22"/>
          <w:szCs w:val="22"/>
          <w:lang w:eastAsia="pl-PL"/>
        </w:rPr>
      </w:pPr>
      <w:r>
        <w:rPr>
          <w:rFonts w:cs="Times New Roman"/>
          <w:sz w:val="22"/>
          <w:szCs w:val="22"/>
          <w:shd w:val="clear" w:color="auto" w:fill="FFFFFF"/>
        </w:rPr>
        <w:t>O</w:t>
      </w:r>
      <w:r w:rsidR="00F70D50" w:rsidRPr="00F70D50">
        <w:rPr>
          <w:rFonts w:cs="Times New Roman"/>
          <w:sz w:val="22"/>
          <w:szCs w:val="22"/>
          <w:shd w:val="clear" w:color="auto" w:fill="FFFFFF"/>
        </w:rPr>
        <w:t>chrona przyrody i krajobrazu w warunkach zrównoważonego rozwoju. Eliminacja lub ograniczanie zagrożeń dla przyrody i krajobrazu. W szczególności: jeziora, cieki, torfowiska niskie, olsy, łęgi, flora i fauna ekosystemów wodno-błotnych. Zachowanie fragmentu krajobrazu polodowcowego. Ogranicz</w:t>
      </w:r>
      <w:r>
        <w:rPr>
          <w:rFonts w:cs="Times New Roman"/>
          <w:sz w:val="22"/>
          <w:szCs w:val="22"/>
          <w:shd w:val="clear" w:color="auto" w:fill="FFFFFF"/>
        </w:rPr>
        <w:t>enie</w:t>
      </w:r>
      <w:r w:rsidR="00F70D50" w:rsidRPr="00F70D50">
        <w:rPr>
          <w:rFonts w:cs="Times New Roman"/>
          <w:sz w:val="22"/>
          <w:szCs w:val="22"/>
          <w:shd w:val="clear" w:color="auto" w:fill="FFFFFF"/>
        </w:rPr>
        <w:t xml:space="preserve"> zmian stosunków wodnych i regulacji cieków. Wyklucz</w:t>
      </w:r>
      <w:r>
        <w:rPr>
          <w:rFonts w:cs="Times New Roman"/>
          <w:sz w:val="22"/>
          <w:szCs w:val="22"/>
          <w:shd w:val="clear" w:color="auto" w:fill="FFFFFF"/>
        </w:rPr>
        <w:t>enie</w:t>
      </w:r>
      <w:r w:rsidR="00F70D50" w:rsidRPr="00F70D50">
        <w:rPr>
          <w:rFonts w:cs="Times New Roman"/>
          <w:sz w:val="22"/>
          <w:szCs w:val="22"/>
          <w:shd w:val="clear" w:color="auto" w:fill="FFFFFF"/>
        </w:rPr>
        <w:t xml:space="preserve"> niszczenia obsz</w:t>
      </w:r>
      <w:r>
        <w:rPr>
          <w:rFonts w:cs="Times New Roman"/>
          <w:sz w:val="22"/>
          <w:szCs w:val="22"/>
          <w:shd w:val="clear" w:color="auto" w:fill="FFFFFF"/>
        </w:rPr>
        <w:t>arów</w:t>
      </w:r>
      <w:r w:rsidR="00F70D50" w:rsidRPr="00F70D50">
        <w:rPr>
          <w:rFonts w:cs="Times New Roman"/>
          <w:sz w:val="22"/>
          <w:szCs w:val="22"/>
          <w:shd w:val="clear" w:color="auto" w:fill="FFFFFF"/>
        </w:rPr>
        <w:t xml:space="preserve"> zabagnionych i zatorfionych oraz eksploatacji torfu</w:t>
      </w:r>
      <w:r>
        <w:rPr>
          <w:rFonts w:cs="Times New Roman"/>
          <w:sz w:val="22"/>
          <w:szCs w:val="22"/>
          <w:shd w:val="clear" w:color="auto" w:fill="FFFFFF"/>
        </w:rPr>
        <w:t>.</w:t>
      </w:r>
    </w:p>
    <w:p w14:paraId="7FC2763F" w14:textId="77777777" w:rsidR="00F70D50" w:rsidRPr="00F70D50" w:rsidRDefault="00F70D50" w:rsidP="00F70D50">
      <w:pPr>
        <w:spacing w:line="360" w:lineRule="auto"/>
        <w:rPr>
          <w:rFonts w:ascii="Cambria" w:hAnsi="Cambria"/>
          <w:b/>
          <w:bCs/>
          <w:sz w:val="22"/>
          <w:szCs w:val="22"/>
          <w:u w:val="single"/>
          <w:shd w:val="clear" w:color="auto" w:fill="FFFFFF"/>
        </w:rPr>
      </w:pPr>
      <w:r w:rsidRPr="00F70D50">
        <w:rPr>
          <w:rFonts w:ascii="Cambria" w:hAnsi="Cambria"/>
          <w:b/>
          <w:bCs/>
          <w:sz w:val="22"/>
          <w:szCs w:val="22"/>
        </w:rPr>
        <w:br/>
      </w:r>
      <w:r w:rsidRPr="00F70D50">
        <w:rPr>
          <w:rFonts w:ascii="Cambria" w:hAnsi="Cambria"/>
          <w:b/>
          <w:bCs/>
          <w:sz w:val="22"/>
          <w:szCs w:val="22"/>
          <w:u w:val="single"/>
          <w:shd w:val="clear" w:color="auto" w:fill="FFFFFF"/>
        </w:rPr>
        <w:t>Przemęcko-Wschowski i kompleks leśny Włoszakowice</w:t>
      </w:r>
    </w:p>
    <w:p w14:paraId="623F5B3A" w14:textId="77777777" w:rsidR="00F70D50" w:rsidRPr="00F70D50" w:rsidRDefault="00F70D50" w:rsidP="00F70D50">
      <w:pPr>
        <w:pStyle w:val="Default"/>
        <w:spacing w:line="360" w:lineRule="auto"/>
        <w:rPr>
          <w:rFonts w:eastAsia="Courier New" w:cs="Times New Roman"/>
          <w:bCs/>
          <w:color w:val="auto"/>
          <w:sz w:val="22"/>
          <w:szCs w:val="22"/>
          <w:lang w:eastAsia="pl-PL"/>
        </w:rPr>
      </w:pPr>
      <w:r w:rsidRPr="00F70D50">
        <w:rPr>
          <w:rFonts w:eastAsia="Courier New" w:cs="Times New Roman"/>
          <w:bCs/>
          <w:color w:val="auto"/>
          <w:sz w:val="22"/>
          <w:szCs w:val="22"/>
          <w:lang w:eastAsia="pl-PL"/>
        </w:rPr>
        <w:t>Typ obszaru:</w:t>
      </w:r>
      <w:r w:rsidRPr="00F70D50">
        <w:rPr>
          <w:rFonts w:cs="Times New Roman"/>
          <w:sz w:val="22"/>
          <w:szCs w:val="22"/>
          <w:shd w:val="clear" w:color="auto" w:fill="FFFFFF"/>
        </w:rPr>
        <w:t xml:space="preserve"> obszar chronionego krajobrazu</w:t>
      </w:r>
    </w:p>
    <w:p w14:paraId="339BA227" w14:textId="77777777" w:rsidR="00F70D50" w:rsidRPr="00F70D50" w:rsidRDefault="00F70D50" w:rsidP="00F70D50">
      <w:pPr>
        <w:pStyle w:val="Default"/>
        <w:spacing w:line="360" w:lineRule="auto"/>
        <w:rPr>
          <w:rFonts w:cs="Times New Roman"/>
          <w:color w:val="auto"/>
          <w:sz w:val="22"/>
          <w:szCs w:val="22"/>
          <w:shd w:val="clear" w:color="auto" w:fill="FFFFFF"/>
          <w:lang w:eastAsia="en-US"/>
        </w:rPr>
      </w:pPr>
      <w:r w:rsidRPr="00F70D50">
        <w:rPr>
          <w:rFonts w:eastAsia="Courier New" w:cs="Times New Roman"/>
          <w:bCs/>
          <w:color w:val="auto"/>
          <w:sz w:val="22"/>
          <w:szCs w:val="22"/>
          <w:lang w:eastAsia="pl-PL"/>
        </w:rPr>
        <w:t xml:space="preserve">Kod obszaru chronionego: </w:t>
      </w:r>
      <w:r w:rsidRPr="00F70D50">
        <w:rPr>
          <w:rFonts w:cs="Times New Roman"/>
          <w:sz w:val="22"/>
          <w:szCs w:val="22"/>
          <w:shd w:val="clear" w:color="auto" w:fill="FFFFFF"/>
        </w:rPr>
        <w:t>PL.ZIPOP.1393.OCHK.59</w:t>
      </w:r>
    </w:p>
    <w:p w14:paraId="74A88316" w14:textId="77777777" w:rsidR="00F70D50" w:rsidRPr="00F70D50" w:rsidRDefault="00F70D50" w:rsidP="00F70D50">
      <w:pPr>
        <w:pStyle w:val="Default"/>
        <w:spacing w:line="360" w:lineRule="auto"/>
        <w:rPr>
          <w:rFonts w:eastAsia="Courier New" w:cs="Times New Roman"/>
          <w:bCs/>
          <w:color w:val="auto"/>
          <w:sz w:val="22"/>
          <w:szCs w:val="22"/>
          <w:lang w:eastAsia="pl-PL"/>
        </w:rPr>
      </w:pPr>
      <w:r w:rsidRPr="00F70D50">
        <w:rPr>
          <w:rFonts w:eastAsia="Courier New" w:cs="Times New Roman"/>
          <w:bCs/>
          <w:color w:val="auto"/>
          <w:sz w:val="22"/>
          <w:szCs w:val="22"/>
          <w:lang w:eastAsia="pl-PL"/>
        </w:rPr>
        <w:t xml:space="preserve">Powierzchnia obszaru: </w:t>
      </w:r>
      <w:r w:rsidRPr="00F70D50">
        <w:rPr>
          <w:rFonts w:cs="Times New Roman"/>
          <w:sz w:val="22"/>
          <w:szCs w:val="22"/>
          <w:shd w:val="clear" w:color="auto" w:fill="FFFFFF"/>
        </w:rPr>
        <w:t xml:space="preserve">41225 </w:t>
      </w:r>
      <w:r w:rsidRPr="00F70D50">
        <w:rPr>
          <w:rFonts w:eastAsia="Courier New" w:cs="Times New Roman"/>
          <w:bCs/>
          <w:color w:val="auto"/>
          <w:sz w:val="22"/>
          <w:szCs w:val="22"/>
          <w:lang w:eastAsia="pl-PL"/>
        </w:rPr>
        <w:t xml:space="preserve">ha. </w:t>
      </w:r>
    </w:p>
    <w:p w14:paraId="7FB9E9C9" w14:textId="77777777" w:rsidR="00F70D50" w:rsidRPr="00F70D50" w:rsidRDefault="00F70D50" w:rsidP="00F70D50">
      <w:pPr>
        <w:pStyle w:val="Default"/>
        <w:spacing w:line="360" w:lineRule="auto"/>
        <w:rPr>
          <w:rFonts w:eastAsia="Courier New" w:cs="Times New Roman"/>
          <w:bCs/>
          <w:color w:val="auto"/>
          <w:sz w:val="22"/>
          <w:szCs w:val="22"/>
          <w:lang w:eastAsia="pl-PL"/>
        </w:rPr>
      </w:pPr>
    </w:p>
    <w:p w14:paraId="1A4ABB88" w14:textId="77777777" w:rsidR="00F70D50" w:rsidRPr="00F70D50" w:rsidRDefault="00F70D50" w:rsidP="00F70D50">
      <w:pPr>
        <w:pStyle w:val="Default"/>
        <w:spacing w:line="360" w:lineRule="auto"/>
        <w:rPr>
          <w:rFonts w:eastAsia="Courier New" w:cs="Times New Roman"/>
          <w:bCs/>
          <w:color w:val="auto"/>
          <w:sz w:val="22"/>
          <w:szCs w:val="22"/>
          <w:lang w:eastAsia="pl-PL"/>
        </w:rPr>
      </w:pPr>
      <w:r w:rsidRPr="00F70D50">
        <w:rPr>
          <w:rFonts w:eastAsia="Courier New" w:cs="Times New Roman"/>
          <w:bCs/>
          <w:color w:val="auto"/>
          <w:sz w:val="22"/>
          <w:szCs w:val="22"/>
          <w:lang w:eastAsia="pl-PL"/>
        </w:rPr>
        <w:t>Celem środowiskowym dla tego obszaru jest:</w:t>
      </w:r>
    </w:p>
    <w:p w14:paraId="40091F75" w14:textId="1E3D9926" w:rsidR="00F70D50" w:rsidRPr="00F70D50" w:rsidRDefault="00C60937" w:rsidP="00F70D50">
      <w:pPr>
        <w:pStyle w:val="Default"/>
        <w:spacing w:line="360" w:lineRule="auto"/>
        <w:rPr>
          <w:rFonts w:eastAsia="Courier New" w:cs="Times New Roman"/>
          <w:bCs/>
          <w:color w:val="auto"/>
          <w:sz w:val="22"/>
          <w:szCs w:val="22"/>
          <w:lang w:eastAsia="pl-PL"/>
        </w:rPr>
      </w:pPr>
      <w:r>
        <w:rPr>
          <w:rFonts w:cs="Times New Roman"/>
          <w:sz w:val="22"/>
          <w:szCs w:val="22"/>
          <w:shd w:val="clear" w:color="auto" w:fill="FFFFFF"/>
        </w:rPr>
        <w:t>Z</w:t>
      </w:r>
      <w:r w:rsidR="00F70D50" w:rsidRPr="00F70D50">
        <w:rPr>
          <w:rFonts w:cs="Times New Roman"/>
          <w:sz w:val="22"/>
          <w:szCs w:val="22"/>
          <w:shd w:val="clear" w:color="auto" w:fill="FFFFFF"/>
        </w:rPr>
        <w:t>achowanie wyróżniającego się krajobrazu o zróżnicowanych ekosystemach, jego potencjału dla turystyki i wypoczynku oraz funkcji korytarzy ekologicznych</w:t>
      </w:r>
    </w:p>
    <w:p w14:paraId="3908972F" w14:textId="77777777" w:rsidR="00F70D50" w:rsidRPr="00F70D50" w:rsidRDefault="00F70D50" w:rsidP="00F70D50">
      <w:pPr>
        <w:spacing w:line="360" w:lineRule="auto"/>
        <w:rPr>
          <w:rFonts w:ascii="Cambria" w:hAnsi="Cambria"/>
          <w:sz w:val="22"/>
          <w:szCs w:val="22"/>
          <w:u w:val="single"/>
          <w:lang w:eastAsia="pl-PL"/>
        </w:rPr>
      </w:pPr>
    </w:p>
    <w:p w14:paraId="199CAB16" w14:textId="77777777" w:rsidR="00F70D50" w:rsidRPr="00F70D50" w:rsidRDefault="00F70D50" w:rsidP="00F70D50">
      <w:pPr>
        <w:spacing w:line="360" w:lineRule="auto"/>
        <w:rPr>
          <w:rFonts w:ascii="Cambria" w:hAnsi="Cambria"/>
          <w:b/>
          <w:bCs/>
          <w:sz w:val="22"/>
          <w:szCs w:val="22"/>
          <w:u w:val="single"/>
          <w:shd w:val="clear" w:color="auto" w:fill="FFFFFF"/>
        </w:rPr>
      </w:pPr>
      <w:r w:rsidRPr="00F70D50">
        <w:rPr>
          <w:rFonts w:ascii="Cambria" w:hAnsi="Cambria"/>
          <w:b/>
          <w:bCs/>
          <w:sz w:val="22"/>
          <w:szCs w:val="22"/>
          <w:u w:val="single"/>
          <w:shd w:val="clear" w:color="auto" w:fill="FFFFFF"/>
        </w:rPr>
        <w:t>Pojezierze Sławskie</w:t>
      </w:r>
    </w:p>
    <w:p w14:paraId="2A5C29A2" w14:textId="77777777" w:rsidR="00F70D50" w:rsidRPr="00F70D50" w:rsidRDefault="00F70D50" w:rsidP="00F70D50">
      <w:pPr>
        <w:pStyle w:val="Default"/>
        <w:spacing w:line="360" w:lineRule="auto"/>
        <w:rPr>
          <w:rFonts w:eastAsia="Courier New" w:cs="Times New Roman"/>
          <w:bCs/>
          <w:color w:val="auto"/>
          <w:sz w:val="22"/>
          <w:szCs w:val="22"/>
          <w:lang w:eastAsia="pl-PL"/>
        </w:rPr>
      </w:pPr>
      <w:r w:rsidRPr="00F70D50">
        <w:rPr>
          <w:rFonts w:eastAsia="Courier New" w:cs="Times New Roman"/>
          <w:bCs/>
          <w:color w:val="auto"/>
          <w:sz w:val="22"/>
          <w:szCs w:val="22"/>
          <w:lang w:eastAsia="pl-PL"/>
        </w:rPr>
        <w:t>Typ obszaru:</w:t>
      </w:r>
      <w:r w:rsidRPr="00F70D50">
        <w:rPr>
          <w:rFonts w:cs="Times New Roman"/>
          <w:sz w:val="22"/>
          <w:szCs w:val="22"/>
          <w:shd w:val="clear" w:color="auto" w:fill="FFFFFF"/>
        </w:rPr>
        <w:t xml:space="preserve"> obszar Natura 2000</w:t>
      </w:r>
    </w:p>
    <w:p w14:paraId="2CB5FFFF" w14:textId="77777777" w:rsidR="00F70D50" w:rsidRPr="00F70D50" w:rsidRDefault="00F70D50" w:rsidP="00F70D50">
      <w:pPr>
        <w:pStyle w:val="Default"/>
        <w:spacing w:line="360" w:lineRule="auto"/>
        <w:rPr>
          <w:rFonts w:cs="Times New Roman"/>
          <w:color w:val="auto"/>
          <w:sz w:val="22"/>
          <w:szCs w:val="22"/>
          <w:shd w:val="clear" w:color="auto" w:fill="FFFFFF"/>
          <w:lang w:eastAsia="en-US"/>
        </w:rPr>
      </w:pPr>
      <w:r w:rsidRPr="00F70D50">
        <w:rPr>
          <w:rFonts w:eastAsia="Courier New" w:cs="Times New Roman"/>
          <w:bCs/>
          <w:color w:val="auto"/>
          <w:sz w:val="22"/>
          <w:szCs w:val="22"/>
          <w:lang w:eastAsia="pl-PL"/>
        </w:rPr>
        <w:t xml:space="preserve">Kod obszaru chronionego: </w:t>
      </w:r>
      <w:r w:rsidRPr="00F70D50">
        <w:rPr>
          <w:rFonts w:cs="Times New Roman"/>
          <w:sz w:val="22"/>
          <w:szCs w:val="22"/>
          <w:shd w:val="clear" w:color="auto" w:fill="FFFFFF"/>
        </w:rPr>
        <w:t>PL.ZIPOP.1393.N2K.PLB300011.B</w:t>
      </w:r>
    </w:p>
    <w:p w14:paraId="5D2AB2CD" w14:textId="77777777" w:rsidR="00F70D50" w:rsidRPr="00F70D50" w:rsidRDefault="00F70D50" w:rsidP="00F70D50">
      <w:pPr>
        <w:pStyle w:val="Default"/>
        <w:spacing w:line="360" w:lineRule="auto"/>
        <w:rPr>
          <w:rFonts w:eastAsia="Courier New" w:cs="Times New Roman"/>
          <w:bCs/>
          <w:color w:val="auto"/>
          <w:sz w:val="22"/>
          <w:szCs w:val="22"/>
          <w:lang w:eastAsia="pl-PL"/>
        </w:rPr>
      </w:pPr>
      <w:r w:rsidRPr="00F70D50">
        <w:rPr>
          <w:rFonts w:eastAsia="Courier New" w:cs="Times New Roman"/>
          <w:bCs/>
          <w:color w:val="auto"/>
          <w:sz w:val="22"/>
          <w:szCs w:val="22"/>
          <w:lang w:eastAsia="pl-PL"/>
        </w:rPr>
        <w:t xml:space="preserve">Powierzchnia obszaru: </w:t>
      </w:r>
      <w:r w:rsidRPr="00F70D50">
        <w:rPr>
          <w:rFonts w:cs="Times New Roman"/>
          <w:sz w:val="22"/>
          <w:szCs w:val="22"/>
          <w:shd w:val="clear" w:color="auto" w:fill="FFFFFF"/>
        </w:rPr>
        <w:t xml:space="preserve">39144,83 </w:t>
      </w:r>
      <w:r w:rsidRPr="00F70D50">
        <w:rPr>
          <w:rFonts w:eastAsia="Courier New" w:cs="Times New Roman"/>
          <w:bCs/>
          <w:color w:val="auto"/>
          <w:sz w:val="22"/>
          <w:szCs w:val="22"/>
          <w:lang w:eastAsia="pl-PL"/>
        </w:rPr>
        <w:t xml:space="preserve">ha. </w:t>
      </w:r>
    </w:p>
    <w:p w14:paraId="4A1A4228" w14:textId="77777777" w:rsidR="00F70D50" w:rsidRPr="00F70D50" w:rsidRDefault="00F70D50" w:rsidP="00F70D50">
      <w:pPr>
        <w:pStyle w:val="Default"/>
        <w:spacing w:line="360" w:lineRule="auto"/>
        <w:rPr>
          <w:rFonts w:eastAsia="Courier New" w:cs="Times New Roman"/>
          <w:bCs/>
          <w:color w:val="auto"/>
          <w:sz w:val="22"/>
          <w:szCs w:val="22"/>
          <w:lang w:eastAsia="pl-PL"/>
        </w:rPr>
      </w:pPr>
    </w:p>
    <w:p w14:paraId="6C68D0A5" w14:textId="77777777" w:rsidR="00F70D50" w:rsidRPr="00F70D50" w:rsidRDefault="00F70D50" w:rsidP="00F70D50">
      <w:pPr>
        <w:pStyle w:val="Default"/>
        <w:spacing w:line="360" w:lineRule="auto"/>
        <w:rPr>
          <w:rFonts w:eastAsia="Courier New" w:cs="Times New Roman"/>
          <w:bCs/>
          <w:color w:val="auto"/>
          <w:sz w:val="22"/>
          <w:szCs w:val="22"/>
          <w:lang w:eastAsia="pl-PL"/>
        </w:rPr>
      </w:pPr>
      <w:r w:rsidRPr="00F70D50">
        <w:rPr>
          <w:rFonts w:eastAsia="Courier New" w:cs="Times New Roman"/>
          <w:bCs/>
          <w:color w:val="auto"/>
          <w:sz w:val="22"/>
          <w:szCs w:val="22"/>
          <w:lang w:eastAsia="pl-PL"/>
        </w:rPr>
        <w:t>Celem środowiskowym dla tego obszaru jest:</w:t>
      </w:r>
    </w:p>
    <w:p w14:paraId="0C193B29" w14:textId="5BFDF455" w:rsidR="00F70D50" w:rsidRPr="00F70D50" w:rsidRDefault="00C60937" w:rsidP="00F70D50">
      <w:pPr>
        <w:spacing w:line="360" w:lineRule="auto"/>
        <w:rPr>
          <w:rFonts w:ascii="Cambria" w:hAnsi="Cambria"/>
          <w:sz w:val="22"/>
          <w:szCs w:val="22"/>
          <w:shd w:val="clear" w:color="auto" w:fill="FFFFFF"/>
          <w:lang w:eastAsia="pl-PL"/>
        </w:rPr>
      </w:pPr>
      <w:r>
        <w:rPr>
          <w:rFonts w:ascii="Cambria" w:hAnsi="Cambria"/>
          <w:sz w:val="22"/>
          <w:szCs w:val="22"/>
          <w:shd w:val="clear" w:color="auto" w:fill="FFFFFF"/>
        </w:rPr>
        <w:t>U</w:t>
      </w:r>
      <w:r w:rsidR="00F70D50" w:rsidRPr="00F70D50">
        <w:rPr>
          <w:rFonts w:ascii="Cambria" w:hAnsi="Cambria"/>
          <w:sz w:val="22"/>
          <w:szCs w:val="22"/>
          <w:shd w:val="clear" w:color="auto" w:fill="FFFFFF"/>
        </w:rPr>
        <w:t xml:space="preserve">trzymanie lub przywrócenie właściwego stanu ochrony przedmiotów ochrony – gatunki: </w:t>
      </w:r>
      <w:r w:rsidR="00F70D50" w:rsidRPr="00C60937">
        <w:rPr>
          <w:rFonts w:ascii="Cambria" w:hAnsi="Cambria"/>
          <w:i/>
          <w:iCs/>
          <w:sz w:val="22"/>
          <w:szCs w:val="22"/>
          <w:shd w:val="clear" w:color="auto" w:fill="FFFFFF"/>
        </w:rPr>
        <w:t>Acrocephalus arundinaceus r</w:t>
      </w:r>
      <w:r w:rsidR="00F70D50" w:rsidRPr="00F70D50">
        <w:rPr>
          <w:rFonts w:ascii="Cambria" w:hAnsi="Cambria"/>
          <w:sz w:val="22"/>
          <w:szCs w:val="22"/>
          <w:shd w:val="clear" w:color="auto" w:fill="FFFFFF"/>
        </w:rPr>
        <w:t xml:space="preserve">, </w:t>
      </w:r>
      <w:r w:rsidR="00F70D50" w:rsidRPr="00C60937">
        <w:rPr>
          <w:rFonts w:ascii="Cambria" w:hAnsi="Cambria"/>
          <w:i/>
          <w:iCs/>
          <w:sz w:val="22"/>
          <w:szCs w:val="22"/>
          <w:shd w:val="clear" w:color="auto" w:fill="FFFFFF"/>
        </w:rPr>
        <w:t>Anas strepera r</w:t>
      </w:r>
      <w:r w:rsidR="00F70D50" w:rsidRPr="00F70D50">
        <w:rPr>
          <w:rFonts w:ascii="Cambria" w:hAnsi="Cambria"/>
          <w:sz w:val="22"/>
          <w:szCs w:val="22"/>
          <w:shd w:val="clear" w:color="auto" w:fill="FFFFFF"/>
        </w:rPr>
        <w:t xml:space="preserve">, </w:t>
      </w:r>
      <w:r w:rsidR="00F70D50" w:rsidRPr="00C60937">
        <w:rPr>
          <w:rFonts w:ascii="Cambria" w:hAnsi="Cambria"/>
          <w:i/>
          <w:iCs/>
          <w:sz w:val="22"/>
          <w:szCs w:val="22"/>
          <w:shd w:val="clear" w:color="auto" w:fill="FFFFFF"/>
        </w:rPr>
        <w:t>Anser anser r</w:t>
      </w:r>
      <w:r w:rsidR="00F70D50" w:rsidRPr="00F70D50">
        <w:rPr>
          <w:rFonts w:ascii="Cambria" w:hAnsi="Cambria"/>
          <w:sz w:val="22"/>
          <w:szCs w:val="22"/>
          <w:shd w:val="clear" w:color="auto" w:fill="FFFFFF"/>
        </w:rPr>
        <w:t xml:space="preserve">, </w:t>
      </w:r>
      <w:r w:rsidR="00F70D50" w:rsidRPr="00C60937">
        <w:rPr>
          <w:rFonts w:ascii="Cambria" w:hAnsi="Cambria"/>
          <w:i/>
          <w:iCs/>
          <w:sz w:val="22"/>
          <w:szCs w:val="22"/>
          <w:shd w:val="clear" w:color="auto" w:fill="FFFFFF"/>
        </w:rPr>
        <w:t>Botaurus stellaris r</w:t>
      </w:r>
      <w:r w:rsidR="00F70D50" w:rsidRPr="00F70D50">
        <w:rPr>
          <w:rFonts w:ascii="Cambria" w:hAnsi="Cambria"/>
          <w:sz w:val="22"/>
          <w:szCs w:val="22"/>
          <w:shd w:val="clear" w:color="auto" w:fill="FFFFFF"/>
        </w:rPr>
        <w:t xml:space="preserve">, </w:t>
      </w:r>
      <w:r w:rsidR="00F70D50" w:rsidRPr="00C60937">
        <w:rPr>
          <w:rFonts w:ascii="Cambria" w:hAnsi="Cambria"/>
          <w:i/>
          <w:iCs/>
          <w:sz w:val="22"/>
          <w:szCs w:val="22"/>
          <w:shd w:val="clear" w:color="auto" w:fill="FFFFFF"/>
        </w:rPr>
        <w:t xml:space="preserve">Bucephala clangula </w:t>
      </w:r>
      <w:r w:rsidR="00F70D50" w:rsidRPr="00C60937">
        <w:rPr>
          <w:rFonts w:ascii="Cambria" w:hAnsi="Cambria"/>
          <w:i/>
          <w:iCs/>
          <w:sz w:val="22"/>
          <w:szCs w:val="22"/>
          <w:shd w:val="clear" w:color="auto" w:fill="FFFFFF"/>
        </w:rPr>
        <w:lastRenderedPageBreak/>
        <w:t>r</w:t>
      </w:r>
      <w:r w:rsidR="00F70D50" w:rsidRPr="00F70D50">
        <w:rPr>
          <w:rFonts w:ascii="Cambria" w:hAnsi="Cambria"/>
          <w:sz w:val="22"/>
          <w:szCs w:val="22"/>
          <w:shd w:val="clear" w:color="auto" w:fill="FFFFFF"/>
        </w:rPr>
        <w:t xml:space="preserve">, </w:t>
      </w:r>
      <w:r w:rsidR="00F70D50" w:rsidRPr="00C60937">
        <w:rPr>
          <w:rFonts w:ascii="Cambria" w:hAnsi="Cambria"/>
          <w:i/>
          <w:iCs/>
          <w:sz w:val="22"/>
          <w:szCs w:val="22"/>
          <w:shd w:val="clear" w:color="auto" w:fill="FFFFFF"/>
        </w:rPr>
        <w:t>Ixobrychus minutus r</w:t>
      </w:r>
      <w:r w:rsidR="00F70D50" w:rsidRPr="00F70D50">
        <w:rPr>
          <w:rFonts w:ascii="Cambria" w:hAnsi="Cambria"/>
          <w:sz w:val="22"/>
          <w:szCs w:val="22"/>
          <w:shd w:val="clear" w:color="auto" w:fill="FFFFFF"/>
        </w:rPr>
        <w:t xml:space="preserve">, </w:t>
      </w:r>
      <w:r w:rsidR="00F70D50" w:rsidRPr="00C60937">
        <w:rPr>
          <w:rFonts w:ascii="Cambria" w:hAnsi="Cambria"/>
          <w:i/>
          <w:iCs/>
          <w:sz w:val="22"/>
          <w:szCs w:val="22"/>
          <w:shd w:val="clear" w:color="auto" w:fill="FFFFFF"/>
        </w:rPr>
        <w:t>Luscinia svecica r</w:t>
      </w:r>
      <w:r w:rsidR="00F70D50" w:rsidRPr="00F70D50">
        <w:rPr>
          <w:rFonts w:ascii="Cambria" w:hAnsi="Cambria"/>
          <w:sz w:val="22"/>
          <w:szCs w:val="22"/>
          <w:shd w:val="clear" w:color="auto" w:fill="FFFFFF"/>
        </w:rPr>
        <w:t xml:space="preserve">, </w:t>
      </w:r>
      <w:r w:rsidR="00F70D50" w:rsidRPr="00C60937">
        <w:rPr>
          <w:rFonts w:ascii="Cambria" w:hAnsi="Cambria"/>
          <w:i/>
          <w:iCs/>
          <w:sz w:val="22"/>
          <w:szCs w:val="22"/>
          <w:shd w:val="clear" w:color="auto" w:fill="FFFFFF"/>
        </w:rPr>
        <w:t>Milvus milvus r</w:t>
      </w:r>
      <w:r w:rsidR="00F70D50" w:rsidRPr="00F70D50">
        <w:rPr>
          <w:rFonts w:ascii="Cambria" w:hAnsi="Cambria"/>
          <w:sz w:val="22"/>
          <w:szCs w:val="22"/>
          <w:shd w:val="clear" w:color="auto" w:fill="FFFFFF"/>
        </w:rPr>
        <w:t xml:space="preserve">, </w:t>
      </w:r>
      <w:r w:rsidR="00F70D50" w:rsidRPr="00C60937">
        <w:rPr>
          <w:rFonts w:ascii="Cambria" w:hAnsi="Cambria"/>
          <w:i/>
          <w:iCs/>
          <w:sz w:val="22"/>
          <w:szCs w:val="22"/>
          <w:shd w:val="clear" w:color="auto" w:fill="FFFFFF"/>
        </w:rPr>
        <w:t>Panurus biarmicus r</w:t>
      </w:r>
      <w:r w:rsidR="00F70D50" w:rsidRPr="00F70D50">
        <w:rPr>
          <w:rFonts w:ascii="Cambria" w:hAnsi="Cambria"/>
          <w:sz w:val="22"/>
          <w:szCs w:val="22"/>
          <w:shd w:val="clear" w:color="auto" w:fill="FFFFFF"/>
        </w:rPr>
        <w:t xml:space="preserve">, </w:t>
      </w:r>
      <w:r w:rsidR="00F70D50" w:rsidRPr="00C60937">
        <w:rPr>
          <w:rFonts w:ascii="Cambria" w:hAnsi="Cambria"/>
          <w:i/>
          <w:iCs/>
          <w:sz w:val="22"/>
          <w:szCs w:val="22"/>
          <w:shd w:val="clear" w:color="auto" w:fill="FFFFFF"/>
        </w:rPr>
        <w:t>Podiceps cristatus r</w:t>
      </w:r>
      <w:r w:rsidR="00F70D50" w:rsidRPr="00F70D50">
        <w:rPr>
          <w:rFonts w:ascii="Cambria" w:hAnsi="Cambria"/>
          <w:sz w:val="22"/>
          <w:szCs w:val="22"/>
          <w:shd w:val="clear" w:color="auto" w:fill="FFFFFF"/>
        </w:rPr>
        <w:t xml:space="preserve"> (tabela wymagań wodnych właściwego stanu ochrony gatunków Natura 2000).</w:t>
      </w:r>
      <w:r>
        <w:rPr>
          <w:rFonts w:ascii="Cambria" w:hAnsi="Cambria"/>
          <w:sz w:val="22"/>
          <w:szCs w:val="22"/>
          <w:shd w:val="clear" w:color="auto" w:fill="FFFFFF"/>
        </w:rPr>
        <w:t xml:space="preserve"> </w:t>
      </w:r>
      <w:r w:rsidR="00F70D50" w:rsidRPr="00F70D50">
        <w:rPr>
          <w:rFonts w:ascii="Cambria" w:hAnsi="Cambria"/>
          <w:sz w:val="22"/>
          <w:szCs w:val="22"/>
          <w:shd w:val="clear" w:color="auto" w:fill="FFFFFF"/>
        </w:rPr>
        <w:t>Na lata 2014-2024: Utrzymanie właściwego stanu ochrony siedlisk. Zapobieganie: zabudowie obszarów wzdłuż brzegów zbiorników wodnych; płoszeniu ptaków przez sporty wodne, rekreację, wędkarstwo; likwidacji szuwarów, zarośli i zadrzewień na brzegach jezior; grodzeniu działek nad jeziorami ograniczające możliwość migracji piskląt do jeziora</w:t>
      </w:r>
      <w:r>
        <w:rPr>
          <w:rFonts w:ascii="Cambria" w:hAnsi="Cambria"/>
          <w:sz w:val="22"/>
          <w:szCs w:val="22"/>
          <w:shd w:val="clear" w:color="auto" w:fill="FFFFFF"/>
        </w:rPr>
        <w:t>.</w:t>
      </w:r>
    </w:p>
    <w:p w14:paraId="65083AA9" w14:textId="77777777" w:rsidR="00F70D50" w:rsidRPr="00F70D50" w:rsidRDefault="00F70D50" w:rsidP="00F70D50">
      <w:pPr>
        <w:spacing w:line="360" w:lineRule="auto"/>
        <w:rPr>
          <w:rFonts w:ascii="Cambria" w:hAnsi="Cambria"/>
          <w:b/>
          <w:bCs/>
          <w:sz w:val="22"/>
          <w:szCs w:val="22"/>
          <w:u w:val="single"/>
          <w:shd w:val="clear" w:color="auto" w:fill="FFFFFF"/>
        </w:rPr>
      </w:pPr>
    </w:p>
    <w:p w14:paraId="07BF57AA" w14:textId="77777777" w:rsidR="00F70D50" w:rsidRPr="00F70D50" w:rsidRDefault="00F70D50" w:rsidP="00F70D50">
      <w:pPr>
        <w:spacing w:line="360" w:lineRule="auto"/>
        <w:rPr>
          <w:rFonts w:ascii="Cambria" w:hAnsi="Cambria"/>
          <w:b/>
          <w:bCs/>
          <w:sz w:val="22"/>
          <w:szCs w:val="22"/>
          <w:u w:val="single"/>
          <w:shd w:val="clear" w:color="auto" w:fill="FFFFFF"/>
        </w:rPr>
      </w:pPr>
      <w:r w:rsidRPr="00F70D50">
        <w:rPr>
          <w:rFonts w:ascii="Cambria" w:hAnsi="Cambria"/>
          <w:b/>
          <w:bCs/>
          <w:sz w:val="22"/>
          <w:szCs w:val="22"/>
          <w:u w:val="single"/>
          <w:shd w:val="clear" w:color="auto" w:fill="FFFFFF"/>
        </w:rPr>
        <w:t>Ostoja Przemęcka</w:t>
      </w:r>
    </w:p>
    <w:p w14:paraId="5292C84F" w14:textId="77777777" w:rsidR="00F70D50" w:rsidRPr="00F70D50" w:rsidRDefault="00F70D50" w:rsidP="00F70D50">
      <w:pPr>
        <w:pStyle w:val="Default"/>
        <w:spacing w:line="360" w:lineRule="auto"/>
        <w:rPr>
          <w:rFonts w:eastAsia="Courier New" w:cs="Times New Roman"/>
          <w:bCs/>
          <w:color w:val="auto"/>
          <w:sz w:val="22"/>
          <w:szCs w:val="22"/>
          <w:lang w:eastAsia="pl-PL"/>
        </w:rPr>
      </w:pPr>
      <w:r w:rsidRPr="00F70D50">
        <w:rPr>
          <w:rFonts w:eastAsia="Courier New" w:cs="Times New Roman"/>
          <w:bCs/>
          <w:color w:val="auto"/>
          <w:sz w:val="22"/>
          <w:szCs w:val="22"/>
          <w:lang w:eastAsia="pl-PL"/>
        </w:rPr>
        <w:t>Typ obszaru:</w:t>
      </w:r>
      <w:r w:rsidRPr="00F70D50">
        <w:rPr>
          <w:rFonts w:cs="Times New Roman"/>
          <w:sz w:val="22"/>
          <w:szCs w:val="22"/>
          <w:shd w:val="clear" w:color="auto" w:fill="FFFFFF"/>
        </w:rPr>
        <w:t xml:space="preserve"> obszar Natura 2000</w:t>
      </w:r>
    </w:p>
    <w:p w14:paraId="641B5756" w14:textId="77777777" w:rsidR="00F70D50" w:rsidRPr="00F70D50" w:rsidRDefault="00F70D50" w:rsidP="00F70D50">
      <w:pPr>
        <w:pStyle w:val="Default"/>
        <w:spacing w:line="360" w:lineRule="auto"/>
        <w:rPr>
          <w:rFonts w:cs="Times New Roman"/>
          <w:color w:val="auto"/>
          <w:sz w:val="22"/>
          <w:szCs w:val="22"/>
          <w:shd w:val="clear" w:color="auto" w:fill="FFFFFF"/>
          <w:lang w:eastAsia="en-US"/>
        </w:rPr>
      </w:pPr>
      <w:r w:rsidRPr="00F70D50">
        <w:rPr>
          <w:rFonts w:eastAsia="Courier New" w:cs="Times New Roman"/>
          <w:bCs/>
          <w:color w:val="auto"/>
          <w:sz w:val="22"/>
          <w:szCs w:val="22"/>
          <w:lang w:eastAsia="pl-PL"/>
        </w:rPr>
        <w:t xml:space="preserve">Kod obszaru chronionego: </w:t>
      </w:r>
      <w:r w:rsidRPr="00F70D50">
        <w:rPr>
          <w:rFonts w:cs="Times New Roman"/>
          <w:sz w:val="22"/>
          <w:szCs w:val="22"/>
          <w:shd w:val="clear" w:color="auto" w:fill="FFFFFF"/>
        </w:rPr>
        <w:t>PL.ZIPOP.1393.N2K.PLH300041.H</w:t>
      </w:r>
    </w:p>
    <w:p w14:paraId="07F279E1" w14:textId="77777777" w:rsidR="00F70D50" w:rsidRPr="00F70D50" w:rsidRDefault="00F70D50" w:rsidP="00F70D50">
      <w:pPr>
        <w:pStyle w:val="Default"/>
        <w:spacing w:line="360" w:lineRule="auto"/>
        <w:rPr>
          <w:rFonts w:eastAsia="Courier New" w:cs="Times New Roman"/>
          <w:bCs/>
          <w:color w:val="auto"/>
          <w:sz w:val="22"/>
          <w:szCs w:val="22"/>
          <w:lang w:eastAsia="pl-PL"/>
        </w:rPr>
      </w:pPr>
      <w:r w:rsidRPr="00F70D50">
        <w:rPr>
          <w:rFonts w:eastAsia="Courier New" w:cs="Times New Roman"/>
          <w:bCs/>
          <w:color w:val="auto"/>
          <w:sz w:val="22"/>
          <w:szCs w:val="22"/>
          <w:lang w:eastAsia="pl-PL"/>
        </w:rPr>
        <w:t xml:space="preserve">Powierzchnia obszaru: </w:t>
      </w:r>
      <w:r w:rsidRPr="00F70D50">
        <w:rPr>
          <w:rFonts w:cs="Times New Roman"/>
          <w:sz w:val="22"/>
          <w:szCs w:val="22"/>
          <w:shd w:val="clear" w:color="auto" w:fill="FFFFFF"/>
        </w:rPr>
        <w:t xml:space="preserve">4396,48 </w:t>
      </w:r>
      <w:r w:rsidRPr="00F70D50">
        <w:rPr>
          <w:rFonts w:eastAsia="Courier New" w:cs="Times New Roman"/>
          <w:bCs/>
          <w:color w:val="auto"/>
          <w:sz w:val="22"/>
          <w:szCs w:val="22"/>
          <w:lang w:eastAsia="pl-PL"/>
        </w:rPr>
        <w:t xml:space="preserve">ha. </w:t>
      </w:r>
    </w:p>
    <w:p w14:paraId="7C3A54F9" w14:textId="77777777" w:rsidR="00F70D50" w:rsidRPr="00F70D50" w:rsidRDefault="00F70D50" w:rsidP="00F70D50">
      <w:pPr>
        <w:pStyle w:val="Default"/>
        <w:spacing w:line="360" w:lineRule="auto"/>
        <w:rPr>
          <w:rFonts w:eastAsia="Courier New" w:cs="Times New Roman"/>
          <w:bCs/>
          <w:color w:val="auto"/>
          <w:sz w:val="22"/>
          <w:szCs w:val="22"/>
          <w:lang w:eastAsia="pl-PL"/>
        </w:rPr>
      </w:pPr>
    </w:p>
    <w:p w14:paraId="64DAC30D" w14:textId="77777777" w:rsidR="00F70D50" w:rsidRPr="00F70D50" w:rsidRDefault="00F70D50" w:rsidP="00F70D50">
      <w:pPr>
        <w:pStyle w:val="Default"/>
        <w:spacing w:line="360" w:lineRule="auto"/>
        <w:rPr>
          <w:rFonts w:eastAsia="Courier New" w:cs="Times New Roman"/>
          <w:bCs/>
          <w:color w:val="auto"/>
          <w:sz w:val="22"/>
          <w:szCs w:val="22"/>
          <w:lang w:eastAsia="pl-PL"/>
        </w:rPr>
      </w:pPr>
      <w:r w:rsidRPr="00F70D50">
        <w:rPr>
          <w:rFonts w:eastAsia="Courier New" w:cs="Times New Roman"/>
          <w:bCs/>
          <w:color w:val="auto"/>
          <w:sz w:val="22"/>
          <w:szCs w:val="22"/>
          <w:lang w:eastAsia="pl-PL"/>
        </w:rPr>
        <w:t>Celem środowiskowym dla tego obszaru jest:</w:t>
      </w:r>
    </w:p>
    <w:p w14:paraId="70D4CB40" w14:textId="6595F3E8" w:rsidR="00F70D50" w:rsidRDefault="00C60937" w:rsidP="0082053D">
      <w:pPr>
        <w:spacing w:line="360" w:lineRule="auto"/>
        <w:rPr>
          <w:rFonts w:ascii="Cambria" w:hAnsi="Cambria"/>
          <w:sz w:val="22"/>
          <w:szCs w:val="22"/>
          <w:shd w:val="clear" w:color="auto" w:fill="FFFFFF"/>
          <w:lang w:eastAsia="pl-PL"/>
        </w:rPr>
      </w:pPr>
      <w:r>
        <w:rPr>
          <w:rFonts w:ascii="Cambria" w:hAnsi="Cambria"/>
          <w:sz w:val="22"/>
          <w:szCs w:val="22"/>
          <w:shd w:val="clear" w:color="auto" w:fill="FFFFFF"/>
        </w:rPr>
        <w:t>U</w:t>
      </w:r>
      <w:r w:rsidR="00F70D50" w:rsidRPr="00F70D50">
        <w:rPr>
          <w:rFonts w:ascii="Cambria" w:hAnsi="Cambria"/>
          <w:sz w:val="22"/>
          <w:szCs w:val="22"/>
          <w:shd w:val="clear" w:color="auto" w:fill="FFFFFF"/>
        </w:rPr>
        <w:t xml:space="preserve">trzymanie lub przywrócenie właściwego stanu ochrony przedmiotów ochrony – siedlisko przyrodnicze: 3140, 3150, 3160, 6410, 7110, 7120, 7140, 7150, 7210, 7230, 91E0; gatunki: </w:t>
      </w:r>
      <w:r w:rsidR="00F70D50" w:rsidRPr="00C60937">
        <w:rPr>
          <w:rFonts w:ascii="Cambria" w:hAnsi="Cambria"/>
          <w:i/>
          <w:iCs/>
          <w:sz w:val="22"/>
          <w:szCs w:val="22"/>
          <w:shd w:val="clear" w:color="auto" w:fill="FFFFFF"/>
        </w:rPr>
        <w:t>Cobitis taenia</w:t>
      </w:r>
      <w:r w:rsidR="00F70D50" w:rsidRPr="00F70D50">
        <w:rPr>
          <w:rFonts w:ascii="Cambria" w:hAnsi="Cambria"/>
          <w:sz w:val="22"/>
          <w:szCs w:val="22"/>
          <w:shd w:val="clear" w:color="auto" w:fill="FFFFFF"/>
        </w:rPr>
        <w:t xml:space="preserve">, </w:t>
      </w:r>
      <w:r w:rsidR="00F70D50" w:rsidRPr="00C60937">
        <w:rPr>
          <w:rFonts w:ascii="Cambria" w:hAnsi="Cambria"/>
          <w:i/>
          <w:iCs/>
          <w:sz w:val="22"/>
          <w:szCs w:val="22"/>
          <w:shd w:val="clear" w:color="auto" w:fill="FFFFFF"/>
        </w:rPr>
        <w:t>Rhodeus amarus</w:t>
      </w:r>
      <w:r w:rsidR="00F70D50" w:rsidRPr="00F70D50">
        <w:rPr>
          <w:rFonts w:ascii="Cambria" w:hAnsi="Cambria"/>
          <w:sz w:val="22"/>
          <w:szCs w:val="22"/>
          <w:shd w:val="clear" w:color="auto" w:fill="FFFFFF"/>
        </w:rPr>
        <w:t xml:space="preserve">, </w:t>
      </w:r>
      <w:r w:rsidR="00F70D50" w:rsidRPr="00C60937">
        <w:rPr>
          <w:rFonts w:ascii="Cambria" w:hAnsi="Cambria"/>
          <w:i/>
          <w:iCs/>
          <w:sz w:val="22"/>
          <w:szCs w:val="22"/>
          <w:shd w:val="clear" w:color="auto" w:fill="FFFFFF"/>
        </w:rPr>
        <w:t>Bombina bombina</w:t>
      </w:r>
      <w:r w:rsidR="00F70D50" w:rsidRPr="00F70D50">
        <w:rPr>
          <w:rFonts w:ascii="Cambria" w:hAnsi="Cambria"/>
          <w:sz w:val="22"/>
          <w:szCs w:val="22"/>
          <w:shd w:val="clear" w:color="auto" w:fill="FFFFFF"/>
        </w:rPr>
        <w:t xml:space="preserve">, </w:t>
      </w:r>
      <w:r w:rsidR="00F70D50" w:rsidRPr="00C60937">
        <w:rPr>
          <w:rFonts w:ascii="Cambria" w:hAnsi="Cambria"/>
          <w:i/>
          <w:iCs/>
          <w:sz w:val="22"/>
          <w:szCs w:val="22"/>
          <w:shd w:val="clear" w:color="auto" w:fill="FFFFFF"/>
        </w:rPr>
        <w:t>Castor fiber</w:t>
      </w:r>
      <w:r w:rsidR="00F70D50" w:rsidRPr="00F70D50">
        <w:rPr>
          <w:rFonts w:ascii="Cambria" w:hAnsi="Cambria"/>
          <w:sz w:val="22"/>
          <w:szCs w:val="22"/>
          <w:shd w:val="clear" w:color="auto" w:fill="FFFFFF"/>
        </w:rPr>
        <w:t xml:space="preserve">, </w:t>
      </w:r>
      <w:r w:rsidR="00F70D50" w:rsidRPr="00C60937">
        <w:rPr>
          <w:rFonts w:ascii="Cambria" w:hAnsi="Cambria"/>
          <w:i/>
          <w:iCs/>
          <w:sz w:val="22"/>
          <w:szCs w:val="22"/>
          <w:shd w:val="clear" w:color="auto" w:fill="FFFFFF"/>
        </w:rPr>
        <w:t>Lutra lutra</w:t>
      </w:r>
      <w:r w:rsidR="00F70D50" w:rsidRPr="00F70D50">
        <w:rPr>
          <w:rFonts w:ascii="Cambria" w:hAnsi="Cambria"/>
          <w:sz w:val="22"/>
          <w:szCs w:val="22"/>
          <w:shd w:val="clear" w:color="auto" w:fill="FFFFFF"/>
        </w:rPr>
        <w:t xml:space="preserve">, </w:t>
      </w:r>
      <w:r w:rsidR="00F70D50" w:rsidRPr="00C60937">
        <w:rPr>
          <w:rFonts w:ascii="Cambria" w:hAnsi="Cambria"/>
          <w:i/>
          <w:iCs/>
          <w:sz w:val="22"/>
          <w:szCs w:val="22"/>
          <w:shd w:val="clear" w:color="auto" w:fill="FFFFFF"/>
        </w:rPr>
        <w:t>Lycaena dispar</w:t>
      </w:r>
      <w:r w:rsidR="00F70D50" w:rsidRPr="00F70D50">
        <w:rPr>
          <w:rFonts w:ascii="Cambria" w:hAnsi="Cambria"/>
          <w:sz w:val="22"/>
          <w:szCs w:val="22"/>
          <w:shd w:val="clear" w:color="auto" w:fill="FFFFFF"/>
        </w:rPr>
        <w:t xml:space="preserve">, </w:t>
      </w:r>
      <w:r w:rsidR="00F70D50" w:rsidRPr="00C60937">
        <w:rPr>
          <w:rFonts w:ascii="Cambria" w:hAnsi="Cambria"/>
          <w:i/>
          <w:iCs/>
          <w:sz w:val="22"/>
          <w:szCs w:val="22"/>
          <w:shd w:val="clear" w:color="auto" w:fill="FFFFFF"/>
        </w:rPr>
        <w:t>Apium repens</w:t>
      </w:r>
      <w:r w:rsidR="00F70D50" w:rsidRPr="00F70D50">
        <w:rPr>
          <w:rFonts w:ascii="Cambria" w:hAnsi="Cambria"/>
          <w:sz w:val="22"/>
          <w:szCs w:val="22"/>
          <w:shd w:val="clear" w:color="auto" w:fill="FFFFFF"/>
        </w:rPr>
        <w:t xml:space="preserve"> (tabela wymagania wodne właściwego stanu ochrony siedlisk i gatunków Natura 2000</w:t>
      </w:r>
      <w:r w:rsidR="0066447A">
        <w:rPr>
          <w:rFonts w:ascii="Cambria" w:hAnsi="Cambria"/>
          <w:sz w:val="22"/>
          <w:szCs w:val="22"/>
          <w:shd w:val="clear" w:color="auto" w:fill="FFFFFF"/>
        </w:rPr>
        <w:t>).</w:t>
      </w:r>
    </w:p>
    <w:p w14:paraId="754C80DB" w14:textId="77777777" w:rsidR="0082053D" w:rsidRPr="0082053D" w:rsidRDefault="0082053D" w:rsidP="0082053D">
      <w:pPr>
        <w:spacing w:line="360" w:lineRule="auto"/>
        <w:rPr>
          <w:rFonts w:ascii="Cambria" w:hAnsi="Cambria"/>
          <w:sz w:val="22"/>
          <w:szCs w:val="22"/>
          <w:shd w:val="clear" w:color="auto" w:fill="FFFFFF"/>
          <w:lang w:eastAsia="pl-PL"/>
        </w:rPr>
      </w:pPr>
    </w:p>
    <w:p w14:paraId="7554A124" w14:textId="77777777" w:rsidR="00C337A8" w:rsidRDefault="00F70D50" w:rsidP="00C337A8">
      <w:pPr>
        <w:autoSpaceDE w:val="0"/>
        <w:autoSpaceDN w:val="0"/>
        <w:adjustRightInd w:val="0"/>
        <w:spacing w:line="360" w:lineRule="auto"/>
        <w:ind w:firstLine="426"/>
        <w:rPr>
          <w:rFonts w:ascii="Cambria" w:hAnsi="Cambria"/>
          <w:sz w:val="22"/>
          <w:szCs w:val="22"/>
        </w:rPr>
      </w:pPr>
      <w:r w:rsidRPr="00F70D50">
        <w:rPr>
          <w:rFonts w:ascii="Cambria" w:hAnsi="Cambria"/>
          <w:sz w:val="22"/>
          <w:szCs w:val="22"/>
        </w:rPr>
        <w:t>Wystąpienie krótkotrwałych, negatywnych oddziaływań w fazie realizacji ogranicza się każdorazowo głównie do obszaru prowadzonych robót i w związku z charakterem planowanej inwestycji nie jest możliwe ich całkowite wyeliminowanie. Celem maksymalnego ograniczenia oddziaływania prace budowlane powinny być realizowane w sposób zorganizowany, pozwalający na szybkie ich wykonanie i ograniczenie przekształceń w naturalnym terenie tylko w takim zakresie, w jakim jest to absolutnie niezbędne w związku z realizacją planowanej inwestycji.</w:t>
      </w:r>
    </w:p>
    <w:p w14:paraId="2E8637F5" w14:textId="6B59F68E" w:rsidR="00F70D50" w:rsidRPr="00F70D50" w:rsidRDefault="00F70D50" w:rsidP="00C337A8">
      <w:pPr>
        <w:autoSpaceDE w:val="0"/>
        <w:autoSpaceDN w:val="0"/>
        <w:adjustRightInd w:val="0"/>
        <w:spacing w:line="360" w:lineRule="auto"/>
        <w:ind w:firstLine="426"/>
        <w:rPr>
          <w:rFonts w:ascii="Cambria" w:hAnsi="Cambria"/>
          <w:sz w:val="22"/>
          <w:szCs w:val="22"/>
        </w:rPr>
      </w:pPr>
      <w:r w:rsidRPr="00F70D50">
        <w:rPr>
          <w:rFonts w:ascii="Cambria" w:hAnsi="Cambria"/>
          <w:sz w:val="22"/>
          <w:szCs w:val="22"/>
        </w:rPr>
        <w:t>Biorąc pod uwagę bezpośrednią ochronę wnioskowanego obszaru, należy przede wszystkim zastosować działania takie jak:</w:t>
      </w:r>
    </w:p>
    <w:p w14:paraId="6E1D8672" w14:textId="120CBB3D" w:rsidR="00F70D50" w:rsidRPr="00F70D50" w:rsidRDefault="0082053D" w:rsidP="00F70D50">
      <w:pPr>
        <w:pStyle w:val="Akapitzlist"/>
        <w:numPr>
          <w:ilvl w:val="0"/>
          <w:numId w:val="94"/>
        </w:numPr>
        <w:tabs>
          <w:tab w:val="left" w:pos="709"/>
        </w:tabs>
        <w:suppressAutoHyphens w:val="0"/>
        <w:autoSpaceDE w:val="0"/>
        <w:autoSpaceDN w:val="0"/>
        <w:adjustRightInd w:val="0"/>
        <w:spacing w:line="360" w:lineRule="auto"/>
        <w:contextualSpacing/>
        <w:textAlignment w:val="auto"/>
        <w:rPr>
          <w:rFonts w:ascii="Cambria" w:hAnsi="Cambria"/>
          <w:sz w:val="22"/>
          <w:szCs w:val="22"/>
        </w:rPr>
      </w:pPr>
      <w:r>
        <w:rPr>
          <w:rFonts w:ascii="Cambria" w:hAnsi="Cambria"/>
          <w:sz w:val="22"/>
          <w:szCs w:val="22"/>
        </w:rPr>
        <w:t>n</w:t>
      </w:r>
      <w:r w:rsidR="00F70D50" w:rsidRPr="00F70D50">
        <w:rPr>
          <w:rFonts w:ascii="Cambria" w:hAnsi="Cambria"/>
          <w:sz w:val="22"/>
          <w:szCs w:val="22"/>
        </w:rPr>
        <w:t xml:space="preserve">a bieżąco będzie sprawdzany stan techniczny pracujących maszyn budowlanych i transportowych, </w:t>
      </w:r>
    </w:p>
    <w:p w14:paraId="7DBBB873" w14:textId="726B429B" w:rsidR="00F70D50" w:rsidRPr="00F70D50" w:rsidRDefault="0082053D" w:rsidP="00F70D50">
      <w:pPr>
        <w:pStyle w:val="Akapitzlist"/>
        <w:numPr>
          <w:ilvl w:val="0"/>
          <w:numId w:val="94"/>
        </w:numPr>
        <w:tabs>
          <w:tab w:val="left" w:pos="709"/>
        </w:tabs>
        <w:suppressAutoHyphens w:val="0"/>
        <w:autoSpaceDE w:val="0"/>
        <w:autoSpaceDN w:val="0"/>
        <w:adjustRightInd w:val="0"/>
        <w:spacing w:line="360" w:lineRule="auto"/>
        <w:contextualSpacing/>
        <w:textAlignment w:val="auto"/>
        <w:rPr>
          <w:rFonts w:ascii="Cambria" w:hAnsi="Cambria"/>
          <w:sz w:val="22"/>
          <w:szCs w:val="22"/>
        </w:rPr>
      </w:pPr>
      <w:r>
        <w:rPr>
          <w:rFonts w:ascii="Cambria" w:hAnsi="Cambria"/>
          <w:sz w:val="22"/>
          <w:szCs w:val="22"/>
        </w:rPr>
        <w:t>n</w:t>
      </w:r>
      <w:r w:rsidR="00F70D50" w:rsidRPr="00F70D50">
        <w:rPr>
          <w:rFonts w:ascii="Cambria" w:hAnsi="Cambria"/>
          <w:sz w:val="22"/>
          <w:szCs w:val="22"/>
        </w:rPr>
        <w:t>a etapie realizacji zastosowane będą odpowiednie zabezpieczenia prac montażowych w taki sposób, aby do wód jeziora oraz na przyległy teren nie przedostawały się odpady budowlane</w:t>
      </w:r>
      <w:r>
        <w:rPr>
          <w:rFonts w:ascii="Cambria" w:hAnsi="Cambria"/>
          <w:sz w:val="22"/>
          <w:szCs w:val="22"/>
        </w:rPr>
        <w:t>,</w:t>
      </w:r>
    </w:p>
    <w:p w14:paraId="25A0097E" w14:textId="7EEB6FD4" w:rsidR="00F70D50" w:rsidRPr="00F70D50" w:rsidRDefault="0082053D" w:rsidP="00F70D50">
      <w:pPr>
        <w:pStyle w:val="Akapitzlist"/>
        <w:numPr>
          <w:ilvl w:val="0"/>
          <w:numId w:val="94"/>
        </w:numPr>
        <w:tabs>
          <w:tab w:val="left" w:pos="709"/>
        </w:tabs>
        <w:suppressAutoHyphens w:val="0"/>
        <w:autoSpaceDE w:val="0"/>
        <w:autoSpaceDN w:val="0"/>
        <w:adjustRightInd w:val="0"/>
        <w:spacing w:line="360" w:lineRule="auto"/>
        <w:contextualSpacing/>
        <w:textAlignment w:val="auto"/>
        <w:rPr>
          <w:rFonts w:ascii="Cambria" w:hAnsi="Cambria"/>
          <w:sz w:val="22"/>
          <w:szCs w:val="22"/>
        </w:rPr>
      </w:pPr>
      <w:r>
        <w:rPr>
          <w:rFonts w:ascii="Cambria" w:hAnsi="Cambria"/>
          <w:sz w:val="22"/>
          <w:szCs w:val="22"/>
        </w:rPr>
        <w:t>w</w:t>
      </w:r>
      <w:r w:rsidR="00F70D50" w:rsidRPr="00F70D50">
        <w:rPr>
          <w:rFonts w:ascii="Cambria" w:hAnsi="Cambria"/>
          <w:sz w:val="22"/>
          <w:szCs w:val="22"/>
        </w:rPr>
        <w:t>szelkie prace ziemne wykonywa</w:t>
      </w:r>
      <w:r>
        <w:rPr>
          <w:rFonts w:ascii="Cambria" w:hAnsi="Cambria"/>
          <w:sz w:val="22"/>
          <w:szCs w:val="22"/>
        </w:rPr>
        <w:t>ne będą</w:t>
      </w:r>
      <w:r w:rsidR="00F70D50" w:rsidRPr="00F70D50">
        <w:rPr>
          <w:rFonts w:ascii="Cambria" w:hAnsi="Cambria"/>
          <w:sz w:val="22"/>
          <w:szCs w:val="22"/>
        </w:rPr>
        <w:t xml:space="preserve"> w sposób zapewniający ochronę gruntu i wód podziemnych przed zanieczyszczeniem</w:t>
      </w:r>
      <w:r>
        <w:rPr>
          <w:rFonts w:ascii="Cambria" w:hAnsi="Cambria"/>
          <w:sz w:val="22"/>
          <w:szCs w:val="22"/>
        </w:rPr>
        <w:t>,</w:t>
      </w:r>
    </w:p>
    <w:p w14:paraId="0798E80A" w14:textId="59A78FA3" w:rsidR="00F70D50" w:rsidRPr="00F70D50" w:rsidRDefault="0082053D" w:rsidP="00F70D50">
      <w:pPr>
        <w:pStyle w:val="Akapitzlist"/>
        <w:numPr>
          <w:ilvl w:val="0"/>
          <w:numId w:val="94"/>
        </w:numPr>
        <w:tabs>
          <w:tab w:val="left" w:pos="709"/>
        </w:tabs>
        <w:suppressAutoHyphens w:val="0"/>
        <w:autoSpaceDE w:val="0"/>
        <w:autoSpaceDN w:val="0"/>
        <w:adjustRightInd w:val="0"/>
        <w:spacing w:line="360" w:lineRule="auto"/>
        <w:contextualSpacing/>
        <w:textAlignment w:val="auto"/>
        <w:rPr>
          <w:rFonts w:ascii="Cambria" w:hAnsi="Cambria"/>
          <w:sz w:val="22"/>
          <w:szCs w:val="22"/>
        </w:rPr>
      </w:pPr>
      <w:r>
        <w:rPr>
          <w:rFonts w:ascii="Cambria" w:hAnsi="Cambria"/>
          <w:sz w:val="22"/>
          <w:szCs w:val="22"/>
        </w:rPr>
        <w:t>p</w:t>
      </w:r>
      <w:r w:rsidR="00F70D50" w:rsidRPr="00F70D50">
        <w:rPr>
          <w:rFonts w:ascii="Cambria" w:hAnsi="Cambria"/>
          <w:sz w:val="22"/>
          <w:szCs w:val="22"/>
        </w:rPr>
        <w:t>lac budowy zaopatrz</w:t>
      </w:r>
      <w:r>
        <w:rPr>
          <w:rFonts w:ascii="Cambria" w:hAnsi="Cambria"/>
          <w:sz w:val="22"/>
          <w:szCs w:val="22"/>
        </w:rPr>
        <w:t>ony</w:t>
      </w:r>
      <w:r w:rsidR="00F70D50" w:rsidRPr="00F70D50">
        <w:rPr>
          <w:rFonts w:ascii="Cambria" w:hAnsi="Cambria"/>
          <w:sz w:val="22"/>
          <w:szCs w:val="22"/>
        </w:rPr>
        <w:t xml:space="preserve"> będzie w sorbenty na wypadek wycieku substancji ropopochodnych. W przypadku wycieku substancji ropopochodnych należy jak najszybciej zabezpieczyć miejsce rozlania, użyć sorbentu, zebrać i zutylizować rozlane płyny</w:t>
      </w:r>
      <w:r>
        <w:rPr>
          <w:rFonts w:ascii="Cambria" w:hAnsi="Cambria"/>
          <w:sz w:val="22"/>
          <w:szCs w:val="22"/>
        </w:rPr>
        <w:t>,</w:t>
      </w:r>
    </w:p>
    <w:p w14:paraId="100A8321" w14:textId="5012C91F" w:rsidR="00F70D50" w:rsidRPr="0066447A" w:rsidRDefault="0082053D" w:rsidP="00F70D50">
      <w:pPr>
        <w:pStyle w:val="Akapitzlist"/>
        <w:numPr>
          <w:ilvl w:val="0"/>
          <w:numId w:val="94"/>
        </w:numPr>
        <w:tabs>
          <w:tab w:val="left" w:pos="709"/>
        </w:tabs>
        <w:suppressAutoHyphens w:val="0"/>
        <w:autoSpaceDE w:val="0"/>
        <w:autoSpaceDN w:val="0"/>
        <w:adjustRightInd w:val="0"/>
        <w:spacing w:line="360" w:lineRule="auto"/>
        <w:contextualSpacing/>
        <w:textAlignment w:val="auto"/>
        <w:rPr>
          <w:rFonts w:ascii="Cambria" w:hAnsi="Cambria"/>
          <w:sz w:val="22"/>
          <w:szCs w:val="22"/>
        </w:rPr>
      </w:pPr>
      <w:r>
        <w:rPr>
          <w:rFonts w:ascii="Cambria" w:hAnsi="Cambria"/>
          <w:sz w:val="22"/>
          <w:szCs w:val="22"/>
        </w:rPr>
        <w:lastRenderedPageBreak/>
        <w:t>z</w:t>
      </w:r>
      <w:r w:rsidR="00F70D50" w:rsidRPr="00F70D50">
        <w:rPr>
          <w:rFonts w:ascii="Cambria" w:hAnsi="Cambria"/>
          <w:sz w:val="22"/>
          <w:szCs w:val="22"/>
        </w:rPr>
        <w:t>aplecze techniczne, miejsca magazynowania materiałów budowlanych i odpadów oraz miejsca postoju dla maszyn i sprzętu transportowego zorganizowan</w:t>
      </w:r>
      <w:r>
        <w:rPr>
          <w:rFonts w:ascii="Cambria" w:hAnsi="Cambria"/>
          <w:sz w:val="22"/>
          <w:szCs w:val="22"/>
        </w:rPr>
        <w:t>e</w:t>
      </w:r>
      <w:r w:rsidR="00F70D50" w:rsidRPr="00F70D50">
        <w:rPr>
          <w:rFonts w:ascii="Cambria" w:hAnsi="Cambria"/>
          <w:sz w:val="22"/>
          <w:szCs w:val="22"/>
        </w:rPr>
        <w:t xml:space="preserve"> zostan</w:t>
      </w:r>
      <w:r>
        <w:rPr>
          <w:rFonts w:ascii="Cambria" w:hAnsi="Cambria"/>
          <w:sz w:val="22"/>
          <w:szCs w:val="22"/>
        </w:rPr>
        <w:t>ą</w:t>
      </w:r>
      <w:r w:rsidR="00F70D50" w:rsidRPr="00F70D50">
        <w:rPr>
          <w:rFonts w:ascii="Cambria" w:hAnsi="Cambria"/>
          <w:sz w:val="22"/>
          <w:szCs w:val="22"/>
        </w:rPr>
        <w:t xml:space="preserve"> na terenie </w:t>
      </w:r>
      <w:r w:rsidR="00F70D50" w:rsidRPr="0066447A">
        <w:rPr>
          <w:rFonts w:ascii="Cambria" w:hAnsi="Cambria"/>
          <w:sz w:val="22"/>
          <w:szCs w:val="22"/>
        </w:rPr>
        <w:t xml:space="preserve">utwardzonym w odległości </w:t>
      </w:r>
      <w:r w:rsidR="0066447A">
        <w:rPr>
          <w:rFonts w:ascii="Cambria" w:hAnsi="Cambria"/>
          <w:sz w:val="22"/>
          <w:szCs w:val="22"/>
        </w:rPr>
        <w:t>min.</w:t>
      </w:r>
      <w:r w:rsidR="00F70D50" w:rsidRPr="0066447A">
        <w:rPr>
          <w:rFonts w:ascii="Cambria" w:hAnsi="Cambria"/>
          <w:sz w:val="22"/>
          <w:szCs w:val="22"/>
        </w:rPr>
        <w:t xml:space="preserve"> 50 m od brzegu jeziora</w:t>
      </w:r>
      <w:r w:rsidR="0066447A">
        <w:rPr>
          <w:rFonts w:ascii="Cambria" w:hAnsi="Cambria"/>
          <w:sz w:val="22"/>
          <w:szCs w:val="22"/>
        </w:rPr>
        <w:t>,</w:t>
      </w:r>
    </w:p>
    <w:p w14:paraId="7E554501" w14:textId="6AA043B4" w:rsidR="00F70D50" w:rsidRPr="00F70D50" w:rsidRDefault="0082053D" w:rsidP="00F70D50">
      <w:pPr>
        <w:pStyle w:val="Akapitzlist"/>
        <w:numPr>
          <w:ilvl w:val="0"/>
          <w:numId w:val="94"/>
        </w:numPr>
        <w:tabs>
          <w:tab w:val="left" w:pos="709"/>
        </w:tabs>
        <w:suppressAutoHyphens w:val="0"/>
        <w:autoSpaceDE w:val="0"/>
        <w:autoSpaceDN w:val="0"/>
        <w:adjustRightInd w:val="0"/>
        <w:spacing w:line="360" w:lineRule="auto"/>
        <w:contextualSpacing/>
        <w:textAlignment w:val="auto"/>
        <w:rPr>
          <w:rFonts w:ascii="Cambria" w:hAnsi="Cambria"/>
          <w:color w:val="FF0000"/>
          <w:sz w:val="22"/>
          <w:szCs w:val="22"/>
        </w:rPr>
      </w:pPr>
      <w:r>
        <w:rPr>
          <w:rFonts w:ascii="Cambria" w:hAnsi="Cambria"/>
          <w:color w:val="000000"/>
          <w:sz w:val="22"/>
          <w:szCs w:val="22"/>
        </w:rPr>
        <w:t>r</w:t>
      </w:r>
      <w:r w:rsidR="00F70D50" w:rsidRPr="00F70D50">
        <w:rPr>
          <w:rFonts w:ascii="Cambria" w:hAnsi="Cambria"/>
          <w:color w:val="000000"/>
          <w:sz w:val="22"/>
          <w:szCs w:val="22"/>
        </w:rPr>
        <w:t>oboty budowlane</w:t>
      </w:r>
      <w:r w:rsidR="00F70D50" w:rsidRPr="00F70D50">
        <w:rPr>
          <w:rFonts w:ascii="Cambria" w:hAnsi="Cambria"/>
          <w:sz w:val="22"/>
          <w:szCs w:val="22"/>
        </w:rPr>
        <w:t xml:space="preserve"> wykonywane będą przy użyciu sprawnych pod względem technicznym maszyn i urządzeń, które tankowane będą poza terenem inwestycji, </w:t>
      </w:r>
      <w:r>
        <w:rPr>
          <w:rFonts w:ascii="Cambria" w:hAnsi="Cambria"/>
          <w:sz w:val="22"/>
          <w:szCs w:val="22"/>
        </w:rPr>
        <w:t xml:space="preserve">np. </w:t>
      </w:r>
      <w:r w:rsidR="00F70D50" w:rsidRPr="00F70D50">
        <w:rPr>
          <w:rFonts w:ascii="Cambria" w:hAnsi="Cambria"/>
          <w:sz w:val="22"/>
          <w:szCs w:val="22"/>
        </w:rPr>
        <w:t>na stacjach paliw,</w:t>
      </w:r>
    </w:p>
    <w:p w14:paraId="28452429" w14:textId="093C8FAB" w:rsidR="00F70D50" w:rsidRPr="00F70D50" w:rsidRDefault="0082053D" w:rsidP="00F70D50">
      <w:pPr>
        <w:pStyle w:val="Akapitzlist"/>
        <w:numPr>
          <w:ilvl w:val="0"/>
          <w:numId w:val="94"/>
        </w:numPr>
        <w:tabs>
          <w:tab w:val="left" w:pos="709"/>
        </w:tabs>
        <w:suppressAutoHyphens w:val="0"/>
        <w:spacing w:line="360" w:lineRule="auto"/>
        <w:textAlignment w:val="auto"/>
        <w:rPr>
          <w:rFonts w:ascii="Cambria" w:hAnsi="Cambria"/>
          <w:sz w:val="22"/>
          <w:szCs w:val="22"/>
        </w:rPr>
      </w:pPr>
      <w:r>
        <w:rPr>
          <w:rFonts w:ascii="Cambria" w:hAnsi="Cambria"/>
          <w:sz w:val="22"/>
          <w:szCs w:val="22"/>
        </w:rPr>
        <w:t>n</w:t>
      </w:r>
      <w:r w:rsidR="00F70D50" w:rsidRPr="00F70D50">
        <w:rPr>
          <w:rFonts w:ascii="Cambria" w:hAnsi="Cambria"/>
          <w:sz w:val="22"/>
          <w:szCs w:val="22"/>
        </w:rPr>
        <w:t>aprawy wykorzystywanego sprzętu oraz konserwacj</w:t>
      </w:r>
      <w:r>
        <w:rPr>
          <w:rFonts w:ascii="Cambria" w:hAnsi="Cambria"/>
          <w:sz w:val="22"/>
          <w:szCs w:val="22"/>
        </w:rPr>
        <w:t>e</w:t>
      </w:r>
      <w:r w:rsidR="00F70D50" w:rsidRPr="00F70D50">
        <w:rPr>
          <w:rFonts w:ascii="Cambria" w:hAnsi="Cambria"/>
          <w:sz w:val="22"/>
          <w:szCs w:val="22"/>
        </w:rPr>
        <w:t xml:space="preserve"> maszyn budowlanych dokonywane będą poza terenem inwestycji, w miejscach do tego przystosowanych np. warsztatach</w:t>
      </w:r>
      <w:r>
        <w:rPr>
          <w:rFonts w:ascii="Cambria" w:hAnsi="Cambria"/>
          <w:sz w:val="22"/>
          <w:szCs w:val="22"/>
        </w:rPr>
        <w:t>,</w:t>
      </w:r>
    </w:p>
    <w:p w14:paraId="7F8908D7" w14:textId="125421F1" w:rsidR="00F70D50" w:rsidRPr="00F70D50" w:rsidRDefault="0082053D" w:rsidP="00F70D50">
      <w:pPr>
        <w:pStyle w:val="Akapitzlist"/>
        <w:numPr>
          <w:ilvl w:val="0"/>
          <w:numId w:val="94"/>
        </w:numPr>
        <w:tabs>
          <w:tab w:val="left" w:pos="709"/>
        </w:tabs>
        <w:suppressAutoHyphens w:val="0"/>
        <w:autoSpaceDE w:val="0"/>
        <w:autoSpaceDN w:val="0"/>
        <w:adjustRightInd w:val="0"/>
        <w:spacing w:line="360" w:lineRule="auto"/>
        <w:contextualSpacing/>
        <w:textAlignment w:val="auto"/>
        <w:rPr>
          <w:rFonts w:ascii="Cambria" w:hAnsi="Cambria"/>
          <w:sz w:val="22"/>
          <w:szCs w:val="22"/>
        </w:rPr>
      </w:pPr>
      <w:r>
        <w:rPr>
          <w:rFonts w:ascii="Cambria" w:hAnsi="Cambria"/>
          <w:sz w:val="22"/>
          <w:szCs w:val="22"/>
        </w:rPr>
        <w:t>w</w:t>
      </w:r>
      <w:r w:rsidR="00F70D50" w:rsidRPr="00F70D50">
        <w:rPr>
          <w:rFonts w:ascii="Cambria" w:hAnsi="Cambria"/>
          <w:sz w:val="22"/>
          <w:szCs w:val="22"/>
        </w:rPr>
        <w:t xml:space="preserve"> trakcie realizacji inwestycji nie dojdzie do zaśmiecenia, zasypania, zanieczyszczenia jeziora, zwłaszcza substancjami ropopochodnymi. Prace nie będą wpły</w:t>
      </w:r>
      <w:r>
        <w:rPr>
          <w:rFonts w:ascii="Cambria" w:hAnsi="Cambria"/>
          <w:sz w:val="22"/>
          <w:szCs w:val="22"/>
        </w:rPr>
        <w:t>wać</w:t>
      </w:r>
      <w:r w:rsidR="00F70D50" w:rsidRPr="00F70D50">
        <w:rPr>
          <w:rFonts w:ascii="Cambria" w:hAnsi="Cambria"/>
          <w:sz w:val="22"/>
          <w:szCs w:val="22"/>
        </w:rPr>
        <w:t xml:space="preserve"> na pogorszenie stanu czystości wód powierzchniowych i podziemnych</w:t>
      </w:r>
      <w:r>
        <w:rPr>
          <w:rFonts w:ascii="Cambria" w:hAnsi="Cambria"/>
          <w:sz w:val="22"/>
          <w:szCs w:val="22"/>
        </w:rPr>
        <w:t>,</w:t>
      </w:r>
    </w:p>
    <w:p w14:paraId="4725190A" w14:textId="326551D1" w:rsidR="00F70D50" w:rsidRPr="00F70D50" w:rsidRDefault="0082053D" w:rsidP="00F70D50">
      <w:pPr>
        <w:pStyle w:val="Akapitzlist"/>
        <w:numPr>
          <w:ilvl w:val="0"/>
          <w:numId w:val="94"/>
        </w:numPr>
        <w:tabs>
          <w:tab w:val="left" w:pos="709"/>
        </w:tabs>
        <w:suppressAutoHyphens w:val="0"/>
        <w:autoSpaceDE w:val="0"/>
        <w:autoSpaceDN w:val="0"/>
        <w:adjustRightInd w:val="0"/>
        <w:spacing w:line="360" w:lineRule="auto"/>
        <w:contextualSpacing/>
        <w:textAlignment w:val="auto"/>
        <w:rPr>
          <w:rFonts w:ascii="Cambria" w:hAnsi="Cambria"/>
          <w:sz w:val="22"/>
          <w:szCs w:val="22"/>
        </w:rPr>
      </w:pPr>
      <w:r>
        <w:rPr>
          <w:rFonts w:ascii="Cambria" w:hAnsi="Cambria"/>
          <w:sz w:val="22"/>
          <w:szCs w:val="22"/>
        </w:rPr>
        <w:t>ś</w:t>
      </w:r>
      <w:r w:rsidR="00F70D50" w:rsidRPr="00F70D50">
        <w:rPr>
          <w:rFonts w:ascii="Cambria" w:hAnsi="Cambria"/>
          <w:sz w:val="22"/>
          <w:szCs w:val="22"/>
        </w:rPr>
        <w:t>cieki bytowe wytwarzane podczas realizacji inwestycji gromadz</w:t>
      </w:r>
      <w:r>
        <w:rPr>
          <w:rFonts w:ascii="Cambria" w:hAnsi="Cambria"/>
          <w:sz w:val="22"/>
          <w:szCs w:val="22"/>
        </w:rPr>
        <w:t xml:space="preserve">one będą </w:t>
      </w:r>
      <w:r w:rsidR="00F70D50" w:rsidRPr="00F70D50">
        <w:rPr>
          <w:rFonts w:ascii="Cambria" w:hAnsi="Cambria"/>
          <w:sz w:val="22"/>
          <w:szCs w:val="22"/>
        </w:rPr>
        <w:t>w szczelnych zbiornikach bezodpływowych przewoźnych sanitariatów, a następnie systematycznie przekazywa</w:t>
      </w:r>
      <w:r>
        <w:rPr>
          <w:rFonts w:ascii="Cambria" w:hAnsi="Cambria"/>
          <w:sz w:val="22"/>
          <w:szCs w:val="22"/>
        </w:rPr>
        <w:t>ne</w:t>
      </w:r>
      <w:r w:rsidR="00F70D50" w:rsidRPr="00F70D50">
        <w:rPr>
          <w:rFonts w:ascii="Cambria" w:hAnsi="Cambria"/>
          <w:sz w:val="22"/>
          <w:szCs w:val="22"/>
        </w:rPr>
        <w:t xml:space="preserve"> za pośrednictwem uprawnionych odbiorców do oczyszczalni ścieków. </w:t>
      </w:r>
      <w:r>
        <w:rPr>
          <w:rFonts w:ascii="Cambria" w:hAnsi="Cambria"/>
          <w:sz w:val="22"/>
          <w:szCs w:val="22"/>
        </w:rPr>
        <w:t>N</w:t>
      </w:r>
      <w:r w:rsidR="00F70D50" w:rsidRPr="00F70D50">
        <w:rPr>
          <w:rFonts w:ascii="Cambria" w:hAnsi="Cambria"/>
          <w:sz w:val="22"/>
          <w:szCs w:val="22"/>
        </w:rPr>
        <w:t xml:space="preserve">a etapie eksploatacji </w:t>
      </w:r>
      <w:r>
        <w:rPr>
          <w:rFonts w:ascii="Cambria" w:hAnsi="Cambria"/>
          <w:sz w:val="22"/>
          <w:szCs w:val="22"/>
        </w:rPr>
        <w:t xml:space="preserve">ścieki socjalno-bytowe </w:t>
      </w:r>
      <w:r w:rsidR="00F70D50" w:rsidRPr="00F70D50">
        <w:rPr>
          <w:rFonts w:ascii="Cambria" w:hAnsi="Cambria"/>
          <w:sz w:val="22"/>
          <w:szCs w:val="22"/>
        </w:rPr>
        <w:t xml:space="preserve">będą odprowadzane do </w:t>
      </w:r>
      <w:r w:rsidR="0066447A">
        <w:rPr>
          <w:rFonts w:ascii="Cambria" w:hAnsi="Cambria"/>
          <w:sz w:val="22"/>
          <w:szCs w:val="22"/>
        </w:rPr>
        <w:t xml:space="preserve">gminnej </w:t>
      </w:r>
      <w:r w:rsidR="00F70D50" w:rsidRPr="00F70D50">
        <w:rPr>
          <w:rFonts w:ascii="Cambria" w:hAnsi="Cambria"/>
          <w:sz w:val="22"/>
          <w:szCs w:val="22"/>
        </w:rPr>
        <w:t>kanalizacji sanitarnej,</w:t>
      </w:r>
    </w:p>
    <w:p w14:paraId="753E7510" w14:textId="4D8ED55E" w:rsidR="00F70D50" w:rsidRPr="00F70D50" w:rsidRDefault="0066447A" w:rsidP="00F70D50">
      <w:pPr>
        <w:pStyle w:val="Akapitzlist"/>
        <w:numPr>
          <w:ilvl w:val="0"/>
          <w:numId w:val="94"/>
        </w:numPr>
        <w:tabs>
          <w:tab w:val="left" w:pos="709"/>
        </w:tabs>
        <w:suppressAutoHyphens w:val="0"/>
        <w:autoSpaceDE w:val="0"/>
        <w:autoSpaceDN w:val="0"/>
        <w:adjustRightInd w:val="0"/>
        <w:spacing w:line="360" w:lineRule="auto"/>
        <w:contextualSpacing/>
        <w:textAlignment w:val="auto"/>
        <w:rPr>
          <w:rFonts w:ascii="Cambria" w:hAnsi="Cambria"/>
          <w:sz w:val="22"/>
          <w:szCs w:val="22"/>
        </w:rPr>
      </w:pPr>
      <w:r>
        <w:rPr>
          <w:rFonts w:ascii="Cambria" w:hAnsi="Cambria"/>
          <w:sz w:val="22"/>
          <w:szCs w:val="22"/>
        </w:rPr>
        <w:t xml:space="preserve">ewentualne </w:t>
      </w:r>
      <w:r w:rsidR="0082053D">
        <w:rPr>
          <w:rFonts w:ascii="Cambria" w:hAnsi="Cambria"/>
          <w:sz w:val="22"/>
          <w:szCs w:val="22"/>
        </w:rPr>
        <w:t>o</w:t>
      </w:r>
      <w:r w:rsidR="00F70D50" w:rsidRPr="00F70D50">
        <w:rPr>
          <w:rFonts w:ascii="Cambria" w:hAnsi="Cambria"/>
          <w:sz w:val="22"/>
          <w:szCs w:val="22"/>
        </w:rPr>
        <w:t>dpady niebezpieczne magazynowane będą w specjalistycznych pojemnikach, odpornych na działanie zawartych w nich substancji, a następnie przekazyw</w:t>
      </w:r>
      <w:r w:rsidR="0082053D">
        <w:rPr>
          <w:rFonts w:ascii="Cambria" w:hAnsi="Cambria"/>
          <w:sz w:val="22"/>
          <w:szCs w:val="22"/>
        </w:rPr>
        <w:t>ane</w:t>
      </w:r>
      <w:r w:rsidR="00F70D50" w:rsidRPr="00F70D50">
        <w:rPr>
          <w:rFonts w:ascii="Cambria" w:hAnsi="Cambria"/>
          <w:sz w:val="22"/>
          <w:szCs w:val="22"/>
        </w:rPr>
        <w:t xml:space="preserve"> podmiotom posiadającym wymagane prawem zezwolenia w zakresie gospodarowania odpadami</w:t>
      </w:r>
      <w:r w:rsidR="0082053D">
        <w:rPr>
          <w:rFonts w:ascii="Cambria" w:hAnsi="Cambria"/>
          <w:sz w:val="22"/>
          <w:szCs w:val="22"/>
        </w:rPr>
        <w:t>,</w:t>
      </w:r>
      <w:r w:rsidR="00F70D50" w:rsidRPr="00F70D50">
        <w:rPr>
          <w:rFonts w:ascii="Cambria" w:hAnsi="Cambria"/>
          <w:sz w:val="22"/>
          <w:szCs w:val="22"/>
        </w:rPr>
        <w:t xml:space="preserve"> </w:t>
      </w:r>
    </w:p>
    <w:p w14:paraId="781DDE3F" w14:textId="161E0A51" w:rsidR="00F70D50" w:rsidRPr="00F70D50" w:rsidRDefault="0082053D" w:rsidP="00F70D50">
      <w:pPr>
        <w:pStyle w:val="Akapitzlist"/>
        <w:numPr>
          <w:ilvl w:val="0"/>
          <w:numId w:val="94"/>
        </w:numPr>
        <w:tabs>
          <w:tab w:val="left" w:pos="709"/>
        </w:tabs>
        <w:suppressAutoHyphens w:val="0"/>
        <w:autoSpaceDE w:val="0"/>
        <w:autoSpaceDN w:val="0"/>
        <w:adjustRightInd w:val="0"/>
        <w:spacing w:line="360" w:lineRule="auto"/>
        <w:contextualSpacing/>
        <w:textAlignment w:val="auto"/>
        <w:rPr>
          <w:rFonts w:ascii="Cambria" w:hAnsi="Cambria"/>
          <w:sz w:val="22"/>
          <w:szCs w:val="22"/>
        </w:rPr>
      </w:pPr>
      <w:r>
        <w:rPr>
          <w:rFonts w:ascii="Cambria" w:hAnsi="Cambria"/>
          <w:sz w:val="22"/>
          <w:szCs w:val="22"/>
        </w:rPr>
        <w:t>teren robót zostanie ogrodzony</w:t>
      </w:r>
      <w:r w:rsidR="00F70D50" w:rsidRPr="00F70D50">
        <w:rPr>
          <w:rFonts w:ascii="Cambria" w:hAnsi="Cambria"/>
          <w:sz w:val="22"/>
          <w:szCs w:val="22"/>
        </w:rPr>
        <w:t>,</w:t>
      </w:r>
    </w:p>
    <w:p w14:paraId="2CE40568" w14:textId="38CA3557" w:rsidR="00F70D50" w:rsidRPr="00F70D50" w:rsidRDefault="00F70D50" w:rsidP="00F70D50">
      <w:pPr>
        <w:pStyle w:val="Akapitzlist"/>
        <w:numPr>
          <w:ilvl w:val="0"/>
          <w:numId w:val="94"/>
        </w:numPr>
        <w:tabs>
          <w:tab w:val="left" w:pos="709"/>
        </w:tabs>
        <w:suppressAutoHyphens w:val="0"/>
        <w:autoSpaceDE w:val="0"/>
        <w:autoSpaceDN w:val="0"/>
        <w:adjustRightInd w:val="0"/>
        <w:spacing w:line="360" w:lineRule="auto"/>
        <w:contextualSpacing/>
        <w:textAlignment w:val="auto"/>
        <w:rPr>
          <w:rFonts w:ascii="Cambria" w:hAnsi="Cambria"/>
          <w:sz w:val="22"/>
          <w:szCs w:val="22"/>
        </w:rPr>
      </w:pPr>
      <w:r w:rsidRPr="00F70D50">
        <w:rPr>
          <w:rFonts w:ascii="Cambria" w:hAnsi="Cambria"/>
          <w:sz w:val="22"/>
          <w:szCs w:val="22"/>
        </w:rPr>
        <w:t>maszyn</w:t>
      </w:r>
      <w:r w:rsidR="0082053D">
        <w:rPr>
          <w:rFonts w:ascii="Cambria" w:hAnsi="Cambria"/>
          <w:sz w:val="22"/>
          <w:szCs w:val="22"/>
        </w:rPr>
        <w:t>y</w:t>
      </w:r>
      <w:r w:rsidRPr="00F70D50">
        <w:rPr>
          <w:rFonts w:ascii="Cambria" w:hAnsi="Cambria"/>
          <w:sz w:val="22"/>
          <w:szCs w:val="22"/>
        </w:rPr>
        <w:t xml:space="preserve"> podczas postoju</w:t>
      </w:r>
      <w:r w:rsidR="0082053D">
        <w:rPr>
          <w:rFonts w:ascii="Cambria" w:hAnsi="Cambria"/>
          <w:sz w:val="22"/>
          <w:szCs w:val="22"/>
        </w:rPr>
        <w:t xml:space="preserve"> będą wyłączane</w:t>
      </w:r>
      <w:r w:rsidR="0066447A">
        <w:rPr>
          <w:rFonts w:ascii="Cambria" w:hAnsi="Cambria"/>
          <w:sz w:val="22"/>
          <w:szCs w:val="22"/>
        </w:rPr>
        <w:t>,</w:t>
      </w:r>
    </w:p>
    <w:p w14:paraId="42B03DA0" w14:textId="33531B29" w:rsidR="00F70D50" w:rsidRPr="00F70D50" w:rsidRDefault="0082053D" w:rsidP="00F70D50">
      <w:pPr>
        <w:pStyle w:val="Akapitzlist"/>
        <w:numPr>
          <w:ilvl w:val="0"/>
          <w:numId w:val="94"/>
        </w:numPr>
        <w:tabs>
          <w:tab w:val="left" w:pos="709"/>
        </w:tabs>
        <w:suppressAutoHyphens w:val="0"/>
        <w:autoSpaceDE w:val="0"/>
        <w:autoSpaceDN w:val="0"/>
        <w:adjustRightInd w:val="0"/>
        <w:spacing w:line="360" w:lineRule="auto"/>
        <w:contextualSpacing/>
        <w:textAlignment w:val="auto"/>
        <w:rPr>
          <w:rFonts w:ascii="Cambria" w:hAnsi="Cambria"/>
          <w:sz w:val="22"/>
          <w:szCs w:val="22"/>
        </w:rPr>
      </w:pPr>
      <w:r>
        <w:rPr>
          <w:rFonts w:ascii="Cambria" w:hAnsi="Cambria"/>
          <w:sz w:val="22"/>
          <w:szCs w:val="22"/>
        </w:rPr>
        <w:t xml:space="preserve">prace prowadzone będą </w:t>
      </w:r>
      <w:r w:rsidR="00F70D50" w:rsidRPr="00F70D50">
        <w:rPr>
          <w:rFonts w:ascii="Cambria" w:hAnsi="Cambria"/>
          <w:sz w:val="22"/>
          <w:szCs w:val="22"/>
        </w:rPr>
        <w:t>w godzinach dziennych</w:t>
      </w:r>
      <w:r w:rsidR="0066447A">
        <w:rPr>
          <w:rFonts w:ascii="Cambria" w:hAnsi="Cambria"/>
          <w:sz w:val="22"/>
          <w:szCs w:val="22"/>
        </w:rPr>
        <w:t>,</w:t>
      </w:r>
    </w:p>
    <w:p w14:paraId="7E38EA9A" w14:textId="16071399" w:rsidR="00F70D50" w:rsidRPr="00F70D50" w:rsidRDefault="0082053D" w:rsidP="00F70D50">
      <w:pPr>
        <w:pStyle w:val="Akapitzlist"/>
        <w:numPr>
          <w:ilvl w:val="0"/>
          <w:numId w:val="94"/>
        </w:numPr>
        <w:tabs>
          <w:tab w:val="left" w:pos="709"/>
        </w:tabs>
        <w:suppressAutoHyphens w:val="0"/>
        <w:spacing w:line="360" w:lineRule="auto"/>
        <w:contextualSpacing/>
        <w:textAlignment w:val="auto"/>
        <w:rPr>
          <w:rFonts w:ascii="Cambria" w:hAnsi="Cambria"/>
          <w:color w:val="FF0000"/>
          <w:sz w:val="22"/>
          <w:szCs w:val="22"/>
        </w:rPr>
      </w:pPr>
      <w:r>
        <w:rPr>
          <w:rFonts w:ascii="Cambria" w:hAnsi="Cambria"/>
          <w:sz w:val="22"/>
          <w:szCs w:val="22"/>
        </w:rPr>
        <w:t>n</w:t>
      </w:r>
      <w:r w:rsidR="00F70D50" w:rsidRPr="00F70D50">
        <w:rPr>
          <w:rFonts w:ascii="Cambria" w:hAnsi="Cambria"/>
          <w:sz w:val="22"/>
          <w:szCs w:val="22"/>
        </w:rPr>
        <w:t>a etapie eksploatacji wody opadowe i roztopowe</w:t>
      </w:r>
      <w:r>
        <w:rPr>
          <w:rFonts w:ascii="Cambria" w:hAnsi="Cambria"/>
          <w:sz w:val="22"/>
          <w:szCs w:val="22"/>
        </w:rPr>
        <w:t xml:space="preserve"> zagospodarowane będą na terenie przedsięwzięcia</w:t>
      </w:r>
      <w:r w:rsidR="0066447A">
        <w:rPr>
          <w:rFonts w:ascii="Cambria" w:hAnsi="Cambria"/>
          <w:sz w:val="22"/>
          <w:szCs w:val="22"/>
        </w:rPr>
        <w:t xml:space="preserve"> i infiltrować będą swobodnie do gruntu</w:t>
      </w:r>
      <w:r>
        <w:rPr>
          <w:rFonts w:ascii="Cambria" w:hAnsi="Cambria"/>
          <w:sz w:val="22"/>
          <w:szCs w:val="22"/>
        </w:rPr>
        <w:t>.</w:t>
      </w:r>
    </w:p>
    <w:p w14:paraId="688D2116" w14:textId="77777777" w:rsidR="00F70D50" w:rsidRPr="00F70D50" w:rsidRDefault="00F70D50" w:rsidP="00F70D50">
      <w:pPr>
        <w:tabs>
          <w:tab w:val="left" w:pos="426"/>
        </w:tabs>
        <w:autoSpaceDE w:val="0"/>
        <w:autoSpaceDN w:val="0"/>
        <w:adjustRightInd w:val="0"/>
        <w:spacing w:line="360" w:lineRule="auto"/>
        <w:ind w:left="360"/>
        <w:contextualSpacing/>
        <w:rPr>
          <w:rFonts w:ascii="Cambria" w:eastAsia="TT3Eo00" w:hAnsi="Cambria" w:cstheme="minorHAnsi"/>
          <w:sz w:val="22"/>
          <w:szCs w:val="22"/>
        </w:rPr>
      </w:pPr>
    </w:p>
    <w:p w14:paraId="5FA9C2B2" w14:textId="562E3105" w:rsidR="00F70D50" w:rsidRPr="00EB48E0" w:rsidRDefault="00F70D50" w:rsidP="0014047D">
      <w:pPr>
        <w:pBdr>
          <w:top w:val="nil"/>
          <w:left w:val="nil"/>
          <w:bottom w:val="nil"/>
          <w:right w:val="nil"/>
          <w:between w:val="nil"/>
        </w:pBdr>
        <w:spacing w:line="360" w:lineRule="auto"/>
        <w:ind w:firstLine="425"/>
        <w:rPr>
          <w:rFonts w:ascii="Cambria" w:eastAsia="Cambria" w:hAnsi="Cambria"/>
          <w:sz w:val="22"/>
          <w:szCs w:val="22"/>
        </w:rPr>
      </w:pPr>
      <w:r w:rsidRPr="00F70D50">
        <w:rPr>
          <w:rFonts w:ascii="Cambria" w:hAnsi="Cambria"/>
          <w:sz w:val="22"/>
          <w:szCs w:val="22"/>
        </w:rPr>
        <w:t>Powyższa lista nie jest skończonym zbiorem zaleceń powszechnie stosowanych na placu budowy</w:t>
      </w:r>
      <w:r w:rsidR="00EB48E0">
        <w:rPr>
          <w:rFonts w:ascii="Cambria" w:hAnsi="Cambria"/>
          <w:sz w:val="22"/>
          <w:szCs w:val="22"/>
        </w:rPr>
        <w:t>.</w:t>
      </w:r>
      <w:r w:rsidRPr="00F70D50">
        <w:rPr>
          <w:rFonts w:ascii="Cambria" w:hAnsi="Cambria"/>
          <w:sz w:val="22"/>
          <w:szCs w:val="22"/>
        </w:rPr>
        <w:t xml:space="preserve"> </w:t>
      </w:r>
      <w:r w:rsidR="00EB48E0">
        <w:rPr>
          <w:rFonts w:ascii="Cambria" w:hAnsi="Cambria"/>
          <w:sz w:val="22"/>
          <w:szCs w:val="22"/>
        </w:rPr>
        <w:t>I</w:t>
      </w:r>
      <w:r w:rsidRPr="00F70D50">
        <w:rPr>
          <w:rFonts w:ascii="Cambria" w:hAnsi="Cambria"/>
          <w:sz w:val="22"/>
          <w:szCs w:val="22"/>
        </w:rPr>
        <w:t>stotne jest jednak, że środowiskowe uwarunkowania miejsca przedsięwzięcia nie wymagają szczególnych uwarunkowań, które wynikałyby z przepisów odrębnych prawa miejscowego lub prawa wyższego rzędu. Użytkowanie w okresie eksploatacji, podobnie jak okres budowy, jest uregulowane przepisami prawa ochrony środowiska i powszechnie obowiązujące. Inwestycja nie wymaga odstępstwa od tych przepisów. Na obecnym etapie sprawy, a przy znanej charakterystyce przedsięwzięcia oraz lokalizacji, nie ma szczególnych uwarunkowań, które trzeba byłoby sformułować i wskazać, dla minimalizowania wpływu i ochrony środowiska.</w:t>
      </w:r>
    </w:p>
    <w:p w14:paraId="7BDA5E47" w14:textId="77777777" w:rsidR="00D20ABD" w:rsidRDefault="00D20ABD" w:rsidP="008C2FDD">
      <w:pPr>
        <w:rPr>
          <w:rFonts w:eastAsia="Cambria"/>
        </w:rPr>
      </w:pPr>
    </w:p>
    <w:p w14:paraId="67CF9CC3" w14:textId="77777777" w:rsidR="00582578" w:rsidRDefault="00582578" w:rsidP="008C2FDD">
      <w:pPr>
        <w:rPr>
          <w:rFonts w:eastAsia="Cambria"/>
        </w:rPr>
      </w:pPr>
    </w:p>
    <w:p w14:paraId="6645B3FD" w14:textId="77777777" w:rsidR="00582578" w:rsidRDefault="00582578" w:rsidP="008C2FDD">
      <w:pPr>
        <w:rPr>
          <w:rFonts w:eastAsia="Cambria"/>
        </w:rPr>
      </w:pPr>
    </w:p>
    <w:p w14:paraId="0D06E295" w14:textId="77777777" w:rsidR="00582578" w:rsidRPr="008C2FDD" w:rsidRDefault="00582578" w:rsidP="008C2FDD">
      <w:pPr>
        <w:rPr>
          <w:rFonts w:eastAsia="Cambria"/>
        </w:rPr>
      </w:pPr>
    </w:p>
    <w:p w14:paraId="10CF3A9A" w14:textId="77777777" w:rsidR="008C2FDD" w:rsidRDefault="008C2FDD" w:rsidP="008C2FDD">
      <w:pPr>
        <w:pStyle w:val="Nagwek2"/>
        <w:numPr>
          <w:ilvl w:val="1"/>
          <w:numId w:val="6"/>
        </w:numPr>
      </w:pPr>
      <w:bookmarkStart w:id="34" w:name="_Toc158884678"/>
      <w:r w:rsidRPr="00E64886">
        <w:lastRenderedPageBreak/>
        <w:t>Oddziaływanie</w:t>
      </w:r>
      <w:r>
        <w:rPr>
          <w:rFonts w:eastAsia="Cambria"/>
          <w:color w:val="000000"/>
          <w:sz w:val="22"/>
          <w:szCs w:val="22"/>
        </w:rPr>
        <w:t xml:space="preserve"> </w:t>
      </w:r>
      <w:r w:rsidRPr="00E64886">
        <w:t>na powierzchnię ziemi</w:t>
      </w:r>
      <w:bookmarkEnd w:id="34"/>
    </w:p>
    <w:p w14:paraId="7907D958" w14:textId="77777777" w:rsidR="008C2FDD" w:rsidRPr="00E64886" w:rsidRDefault="008C2FDD" w:rsidP="008C2FDD">
      <w:pPr>
        <w:pBdr>
          <w:top w:val="nil"/>
          <w:left w:val="nil"/>
          <w:bottom w:val="nil"/>
          <w:right w:val="nil"/>
          <w:between w:val="nil"/>
        </w:pBdr>
        <w:spacing w:line="360" w:lineRule="auto"/>
        <w:ind w:firstLine="425"/>
        <w:rPr>
          <w:rFonts w:ascii="Cambria" w:eastAsia="Cambria" w:hAnsi="Cambria"/>
          <w:sz w:val="22"/>
          <w:szCs w:val="22"/>
        </w:rPr>
      </w:pPr>
      <w:r w:rsidRPr="00E64886">
        <w:rPr>
          <w:rFonts w:ascii="Cambria" w:eastAsia="Cambria" w:hAnsi="Cambria" w:cs="Cambria"/>
          <w:color w:val="000000"/>
          <w:sz w:val="22"/>
          <w:szCs w:val="22"/>
        </w:rPr>
        <w:t>Planowane</w:t>
      </w:r>
      <w:r w:rsidRPr="00E64886">
        <w:rPr>
          <w:rFonts w:ascii="Cambria" w:eastAsia="Cambria" w:hAnsi="Cambria"/>
          <w:sz w:val="22"/>
          <w:szCs w:val="22"/>
        </w:rPr>
        <w:t xml:space="preserve"> przedsięwzięcie, nie będzie na etapie wykonywania prac oddziaływało w sposób istotny na powierzchnię ziemi. Zakres prac ziemnych ograniczony będzie do terenu, na którym realizowane będzie przedsięwzięcie, a masy ziemne </w:t>
      </w:r>
      <w:r>
        <w:rPr>
          <w:rFonts w:ascii="Cambria" w:eastAsia="Cambria" w:hAnsi="Cambria"/>
          <w:sz w:val="22"/>
          <w:szCs w:val="22"/>
        </w:rPr>
        <w:t xml:space="preserve">zagospodarowane </w:t>
      </w:r>
      <w:r w:rsidRPr="00E64886">
        <w:rPr>
          <w:rFonts w:ascii="Cambria" w:eastAsia="Cambria" w:hAnsi="Cambria"/>
          <w:sz w:val="22"/>
          <w:szCs w:val="22"/>
        </w:rPr>
        <w:t xml:space="preserve">zostaną </w:t>
      </w:r>
      <w:r>
        <w:rPr>
          <w:rFonts w:ascii="Cambria" w:eastAsia="Cambria" w:hAnsi="Cambria"/>
          <w:sz w:val="22"/>
          <w:szCs w:val="22"/>
        </w:rPr>
        <w:t>w miarę możliwości na terenie przedsięwzięcia</w:t>
      </w:r>
      <w:r w:rsidRPr="00E64886">
        <w:rPr>
          <w:rFonts w:ascii="Cambria" w:eastAsia="Cambria" w:hAnsi="Cambria"/>
          <w:sz w:val="22"/>
          <w:szCs w:val="22"/>
        </w:rPr>
        <w:t xml:space="preserve">. Odpady budowlane powstałe w trakcie prowadzenia robót budowlanych będą gromadzone w szczelnych kontenerach, a następnie wywiezione przez specjalistyczną firmę </w:t>
      </w:r>
      <w:r>
        <w:rPr>
          <w:rFonts w:ascii="Cambria" w:eastAsia="Cambria" w:hAnsi="Cambria"/>
          <w:sz w:val="22"/>
          <w:szCs w:val="22"/>
        </w:rPr>
        <w:t>posiadającą stosowne zezwolenia</w:t>
      </w:r>
      <w:r w:rsidRPr="00E64886">
        <w:rPr>
          <w:rFonts w:ascii="Cambria" w:eastAsia="Cambria" w:hAnsi="Cambria"/>
          <w:sz w:val="22"/>
          <w:szCs w:val="22"/>
        </w:rPr>
        <w:t>.</w:t>
      </w:r>
    </w:p>
    <w:p w14:paraId="3D29F609" w14:textId="77777777" w:rsidR="008C2FDD" w:rsidRPr="00E64886" w:rsidRDefault="008C2FDD" w:rsidP="008C2FDD">
      <w:pPr>
        <w:pBdr>
          <w:top w:val="nil"/>
          <w:left w:val="nil"/>
          <w:bottom w:val="nil"/>
          <w:right w:val="nil"/>
          <w:between w:val="nil"/>
        </w:pBdr>
        <w:spacing w:line="360" w:lineRule="auto"/>
        <w:ind w:firstLine="425"/>
        <w:rPr>
          <w:rFonts w:ascii="Cambria" w:eastAsia="Cambria" w:hAnsi="Cambria"/>
          <w:sz w:val="22"/>
          <w:szCs w:val="22"/>
        </w:rPr>
      </w:pPr>
      <w:r w:rsidRPr="00E64886">
        <w:rPr>
          <w:rFonts w:ascii="Cambria" w:eastAsia="Cambria" w:hAnsi="Cambria" w:cs="Cambria"/>
          <w:color w:val="000000"/>
          <w:sz w:val="22"/>
          <w:szCs w:val="22"/>
        </w:rPr>
        <w:t>Planowana</w:t>
      </w:r>
      <w:r w:rsidRPr="00E64886">
        <w:rPr>
          <w:rFonts w:ascii="Cambria" w:eastAsia="Cambria" w:hAnsi="Cambria"/>
          <w:sz w:val="22"/>
          <w:szCs w:val="22"/>
        </w:rPr>
        <w:t xml:space="preserve"> inwestycja nie będzie ingerować w sposób zagospodarowania terenów sąsiednich oraz nie spowoduje uciążliwości w korzystaniu z infrastruktury w rejonie inwestycji. </w:t>
      </w:r>
      <w:r>
        <w:rPr>
          <w:rFonts w:ascii="Cambria" w:eastAsia="Cambria" w:hAnsi="Cambria"/>
          <w:sz w:val="22"/>
          <w:szCs w:val="22"/>
        </w:rPr>
        <w:t>N</w:t>
      </w:r>
      <w:r w:rsidRPr="00E64886">
        <w:rPr>
          <w:rFonts w:ascii="Cambria" w:eastAsia="Cambria" w:hAnsi="Cambria"/>
          <w:sz w:val="22"/>
          <w:szCs w:val="22"/>
        </w:rPr>
        <w:t>ie zostanie naruszona ochrona interesów osób trzecich.</w:t>
      </w:r>
    </w:p>
    <w:p w14:paraId="5CE8DF1F" w14:textId="77777777" w:rsidR="00E270AA" w:rsidRDefault="008C2FDD" w:rsidP="00E270AA">
      <w:pPr>
        <w:pBdr>
          <w:top w:val="nil"/>
          <w:left w:val="nil"/>
          <w:bottom w:val="nil"/>
          <w:right w:val="nil"/>
          <w:between w:val="nil"/>
        </w:pBdr>
        <w:spacing w:line="360" w:lineRule="auto"/>
        <w:ind w:firstLine="425"/>
        <w:rPr>
          <w:rFonts w:ascii="Cambria" w:eastAsia="Cambria" w:hAnsi="Cambria"/>
          <w:sz w:val="22"/>
          <w:szCs w:val="22"/>
        </w:rPr>
      </w:pPr>
      <w:r w:rsidRPr="00E64886">
        <w:rPr>
          <w:rFonts w:ascii="Cambria" w:eastAsia="Cambria" w:hAnsi="Cambria"/>
          <w:sz w:val="22"/>
          <w:szCs w:val="22"/>
        </w:rPr>
        <w:t>Przewidywane oddziaływanie na środowisko planowanego przedsięwzięcia</w:t>
      </w:r>
      <w:r>
        <w:rPr>
          <w:rFonts w:ascii="Cambria" w:eastAsia="Cambria" w:hAnsi="Cambria"/>
          <w:sz w:val="22"/>
          <w:szCs w:val="22"/>
        </w:rPr>
        <w:t xml:space="preserve"> </w:t>
      </w:r>
      <w:r w:rsidRPr="00E64886">
        <w:rPr>
          <w:rFonts w:ascii="Cambria" w:eastAsia="Cambria" w:hAnsi="Cambria"/>
          <w:sz w:val="22"/>
          <w:szCs w:val="22"/>
        </w:rPr>
        <w:t xml:space="preserve">zamknie się w granicy działek, na których zlokalizowane </w:t>
      </w:r>
      <w:r>
        <w:rPr>
          <w:rFonts w:ascii="Cambria" w:eastAsia="Cambria" w:hAnsi="Cambria"/>
          <w:sz w:val="22"/>
          <w:szCs w:val="22"/>
        </w:rPr>
        <w:t xml:space="preserve">będzie </w:t>
      </w:r>
      <w:r w:rsidRPr="00E64886">
        <w:rPr>
          <w:rFonts w:ascii="Cambria" w:eastAsia="Cambria" w:hAnsi="Cambria"/>
          <w:sz w:val="22"/>
          <w:szCs w:val="22"/>
        </w:rPr>
        <w:t>przedsięwzięcie. Planowane przedsięwzięcie nie jest zaliczone do przedsięwzięć stwarzających zagrożenie wystąpienia poważnych awarii przemysłowych.</w:t>
      </w:r>
    </w:p>
    <w:p w14:paraId="46C1B87C" w14:textId="2C5BE83B" w:rsidR="008C2FDD" w:rsidRPr="009027A6" w:rsidRDefault="008C2FDD" w:rsidP="00E270AA">
      <w:pPr>
        <w:pBdr>
          <w:top w:val="nil"/>
          <w:left w:val="nil"/>
          <w:bottom w:val="nil"/>
          <w:right w:val="nil"/>
          <w:between w:val="nil"/>
        </w:pBdr>
        <w:spacing w:line="360" w:lineRule="auto"/>
        <w:ind w:firstLine="425"/>
        <w:rPr>
          <w:rFonts w:ascii="Cambria" w:eastAsia="Cambria" w:hAnsi="Cambria"/>
          <w:sz w:val="22"/>
          <w:szCs w:val="22"/>
        </w:rPr>
      </w:pPr>
      <w:r w:rsidRPr="00E64886">
        <w:rPr>
          <w:rFonts w:ascii="Cambria" w:eastAsia="Cambria" w:hAnsi="Cambria"/>
          <w:sz w:val="22"/>
          <w:szCs w:val="22"/>
        </w:rPr>
        <w:t xml:space="preserve">Nie przewiduje się </w:t>
      </w:r>
      <w:r>
        <w:rPr>
          <w:rFonts w:ascii="Cambria" w:eastAsia="Cambria" w:hAnsi="Cambria"/>
          <w:sz w:val="22"/>
          <w:szCs w:val="22"/>
        </w:rPr>
        <w:t xml:space="preserve">negatywnego oddziaływania na </w:t>
      </w:r>
      <w:r w:rsidRPr="00E64886">
        <w:rPr>
          <w:rFonts w:ascii="Cambria" w:eastAsia="Cambria" w:hAnsi="Cambria"/>
          <w:sz w:val="22"/>
          <w:szCs w:val="22"/>
        </w:rPr>
        <w:t>środowisk</w:t>
      </w:r>
      <w:r>
        <w:rPr>
          <w:rFonts w:ascii="Cambria" w:eastAsia="Cambria" w:hAnsi="Cambria"/>
          <w:sz w:val="22"/>
          <w:szCs w:val="22"/>
        </w:rPr>
        <w:t>o</w:t>
      </w:r>
      <w:r w:rsidRPr="00E64886">
        <w:rPr>
          <w:rFonts w:ascii="Cambria" w:eastAsia="Cambria" w:hAnsi="Cambria"/>
          <w:sz w:val="22"/>
          <w:szCs w:val="22"/>
        </w:rPr>
        <w:t xml:space="preserve"> przy </w:t>
      </w:r>
      <w:r>
        <w:rPr>
          <w:rFonts w:ascii="Cambria" w:eastAsia="Cambria" w:hAnsi="Cambria"/>
          <w:sz w:val="22"/>
          <w:szCs w:val="22"/>
        </w:rPr>
        <w:t>normalnym</w:t>
      </w:r>
      <w:r w:rsidRPr="00E64886">
        <w:rPr>
          <w:rFonts w:ascii="Cambria" w:eastAsia="Cambria" w:hAnsi="Cambria"/>
          <w:sz w:val="22"/>
          <w:szCs w:val="22"/>
        </w:rPr>
        <w:t xml:space="preserve"> użytkowaniu obiektu.</w:t>
      </w:r>
    </w:p>
    <w:p w14:paraId="56D40AB1" w14:textId="550ABA28" w:rsidR="00FF7EB0" w:rsidRDefault="00FF7EB0" w:rsidP="00306888">
      <w:pPr>
        <w:pStyle w:val="Nagwek1"/>
        <w:numPr>
          <w:ilvl w:val="0"/>
          <w:numId w:val="6"/>
        </w:numPr>
      </w:pPr>
      <w:bookmarkStart w:id="35" w:name="_Toc158884679"/>
      <w:r>
        <w:t>Rozwiązania chroniące środowisko</w:t>
      </w:r>
      <w:bookmarkEnd w:id="35"/>
    </w:p>
    <w:p w14:paraId="1FAB0FEE" w14:textId="77777777" w:rsidR="00FF7EB0" w:rsidRDefault="00FF7EB0" w:rsidP="00FF7EB0">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 xml:space="preserve">Ze względu na rodzaj i skalę przedsięwzięcia nie będzie ono znacząco oddziaływać na otaczające środowisko. Oddziaływania mogące wystąpić </w:t>
      </w:r>
      <w:r>
        <w:rPr>
          <w:rFonts w:ascii="Cambria" w:eastAsia="Cambria" w:hAnsi="Cambria" w:cs="Cambria"/>
          <w:b/>
          <w:color w:val="000000"/>
          <w:sz w:val="22"/>
          <w:szCs w:val="22"/>
          <w:u w:val="single"/>
        </w:rPr>
        <w:t>na etapie realizacji</w:t>
      </w:r>
      <w:r>
        <w:rPr>
          <w:rFonts w:ascii="Cambria" w:eastAsia="Cambria" w:hAnsi="Cambria" w:cs="Cambria"/>
          <w:b/>
          <w:color w:val="000000"/>
          <w:sz w:val="22"/>
          <w:szCs w:val="22"/>
        </w:rPr>
        <w:t xml:space="preserve"> </w:t>
      </w:r>
      <w:r>
        <w:rPr>
          <w:rFonts w:ascii="Cambria" w:eastAsia="Cambria" w:hAnsi="Cambria" w:cs="Cambria"/>
          <w:color w:val="000000"/>
          <w:sz w:val="22"/>
          <w:szCs w:val="22"/>
        </w:rPr>
        <w:t xml:space="preserve">zostaną zminimalizowane poprzez zastosowanie następujących rozwiązań technicznych </w:t>
      </w:r>
      <w:r>
        <w:rPr>
          <w:rFonts w:ascii="Cambria" w:eastAsia="Cambria" w:hAnsi="Cambria" w:cs="Cambria"/>
          <w:color w:val="000000"/>
          <w:sz w:val="22"/>
          <w:szCs w:val="22"/>
        </w:rPr>
        <w:br/>
        <w:t>i organizacyjnych:</w:t>
      </w:r>
    </w:p>
    <w:p w14:paraId="008ED8F5" w14:textId="77777777" w:rsidR="00FF7EB0" w:rsidRDefault="00FF7EB0" w:rsidP="00FF7EB0">
      <w:pPr>
        <w:numPr>
          <w:ilvl w:val="0"/>
          <w:numId w:val="2"/>
        </w:numPr>
        <w:pBdr>
          <w:top w:val="nil"/>
          <w:left w:val="nil"/>
          <w:bottom w:val="nil"/>
          <w:right w:val="nil"/>
          <w:between w:val="nil"/>
        </w:pBdr>
        <w:tabs>
          <w:tab w:val="left" w:pos="-284"/>
        </w:tabs>
        <w:spacing w:line="360" w:lineRule="auto"/>
        <w:ind w:left="785"/>
        <w:rPr>
          <w:rFonts w:ascii="Cambria" w:eastAsia="Cambria" w:hAnsi="Cambria" w:cs="Cambria"/>
          <w:color w:val="000000"/>
          <w:sz w:val="22"/>
          <w:szCs w:val="22"/>
        </w:rPr>
      </w:pPr>
      <w:r>
        <w:rPr>
          <w:rFonts w:ascii="Cambria" w:eastAsia="Cambria" w:hAnsi="Cambria" w:cs="Cambria"/>
          <w:b/>
          <w:color w:val="000000"/>
          <w:sz w:val="22"/>
          <w:szCs w:val="22"/>
        </w:rPr>
        <w:t>w zakresie wpływu przedsięwzięcia na jakość powietrza:</w:t>
      </w:r>
    </w:p>
    <w:p w14:paraId="0325EB07" w14:textId="77777777" w:rsidR="00FF7EB0" w:rsidRPr="003B0C8E" w:rsidRDefault="00FF7EB0" w:rsidP="00306888">
      <w:pPr>
        <w:pStyle w:val="Akapitzlist"/>
        <w:numPr>
          <w:ilvl w:val="0"/>
          <w:numId w:val="14"/>
        </w:numPr>
        <w:pBdr>
          <w:top w:val="nil"/>
          <w:left w:val="nil"/>
          <w:bottom w:val="nil"/>
          <w:right w:val="nil"/>
          <w:between w:val="nil"/>
        </w:pBdr>
        <w:spacing w:line="360" w:lineRule="auto"/>
        <w:ind w:left="1134"/>
        <w:rPr>
          <w:rFonts w:ascii="Cambria" w:eastAsia="Cambria" w:hAnsi="Cambria" w:cs="Cambria"/>
          <w:color w:val="000000"/>
          <w:sz w:val="22"/>
          <w:szCs w:val="22"/>
        </w:rPr>
      </w:pPr>
      <w:r w:rsidRPr="003B0C8E">
        <w:rPr>
          <w:rFonts w:ascii="Cambria" w:eastAsia="Cambria" w:hAnsi="Cambria" w:cs="Cambria"/>
          <w:color w:val="000000"/>
          <w:sz w:val="22"/>
          <w:szCs w:val="22"/>
        </w:rPr>
        <w:t>systematyczne sprzątanie placów budowy,</w:t>
      </w:r>
    </w:p>
    <w:p w14:paraId="60B60B9D" w14:textId="77777777" w:rsidR="00FF7EB0" w:rsidRPr="003B0C8E" w:rsidRDefault="00FF7EB0" w:rsidP="00306888">
      <w:pPr>
        <w:pStyle w:val="Akapitzlist"/>
        <w:numPr>
          <w:ilvl w:val="0"/>
          <w:numId w:val="14"/>
        </w:numPr>
        <w:pBdr>
          <w:top w:val="nil"/>
          <w:left w:val="nil"/>
          <w:bottom w:val="nil"/>
          <w:right w:val="nil"/>
          <w:between w:val="nil"/>
        </w:pBdr>
        <w:spacing w:line="360" w:lineRule="auto"/>
        <w:ind w:left="1134"/>
        <w:rPr>
          <w:rFonts w:ascii="Cambria" w:eastAsia="Cambria" w:hAnsi="Cambria" w:cs="Cambria"/>
          <w:color w:val="000000"/>
          <w:sz w:val="22"/>
          <w:szCs w:val="22"/>
        </w:rPr>
      </w:pPr>
      <w:r w:rsidRPr="003B0C8E">
        <w:rPr>
          <w:rFonts w:ascii="Cambria" w:eastAsia="Cambria" w:hAnsi="Cambria" w:cs="Cambria"/>
          <w:color w:val="000000"/>
          <w:sz w:val="22"/>
          <w:szCs w:val="22"/>
        </w:rPr>
        <w:t>ograniczenie do minimum czasu pracy silników spalinowych maszyn i samochodów dostarczających materiały na biegu jałowym,</w:t>
      </w:r>
    </w:p>
    <w:p w14:paraId="42E8617C" w14:textId="77777777" w:rsidR="00FF7EB0" w:rsidRPr="003B0C8E" w:rsidRDefault="00FF7EB0" w:rsidP="00306888">
      <w:pPr>
        <w:pStyle w:val="Akapitzlist"/>
        <w:numPr>
          <w:ilvl w:val="0"/>
          <w:numId w:val="14"/>
        </w:numPr>
        <w:pBdr>
          <w:top w:val="nil"/>
          <w:left w:val="nil"/>
          <w:bottom w:val="nil"/>
          <w:right w:val="nil"/>
          <w:between w:val="nil"/>
        </w:pBdr>
        <w:spacing w:line="360" w:lineRule="auto"/>
        <w:ind w:left="1134"/>
        <w:rPr>
          <w:rFonts w:ascii="Cambria" w:eastAsia="Cambria" w:hAnsi="Cambria" w:cs="Cambria"/>
          <w:color w:val="000000"/>
          <w:sz w:val="22"/>
          <w:szCs w:val="22"/>
        </w:rPr>
      </w:pPr>
      <w:r w:rsidRPr="003B0C8E">
        <w:rPr>
          <w:rFonts w:ascii="Cambria" w:eastAsia="Cambria" w:hAnsi="Cambria" w:cs="Cambria"/>
          <w:color w:val="000000"/>
          <w:sz w:val="22"/>
          <w:szCs w:val="22"/>
        </w:rPr>
        <w:t>uważne ładowanie materiałów sypkich na samochody (nie sypanie na nadkola i inne części pojazdu),</w:t>
      </w:r>
    </w:p>
    <w:p w14:paraId="67F09C4C" w14:textId="77777777" w:rsidR="00FF7EB0" w:rsidRPr="003B0C8E" w:rsidRDefault="00FF7EB0" w:rsidP="00306888">
      <w:pPr>
        <w:pStyle w:val="Akapitzlist"/>
        <w:numPr>
          <w:ilvl w:val="0"/>
          <w:numId w:val="14"/>
        </w:numPr>
        <w:pBdr>
          <w:top w:val="nil"/>
          <w:left w:val="nil"/>
          <w:bottom w:val="nil"/>
          <w:right w:val="nil"/>
          <w:between w:val="nil"/>
        </w:pBdr>
        <w:spacing w:line="360" w:lineRule="auto"/>
        <w:ind w:left="1134"/>
        <w:rPr>
          <w:rFonts w:ascii="Cambria" w:eastAsia="Cambria" w:hAnsi="Cambria" w:cs="Cambria"/>
          <w:color w:val="000000"/>
          <w:sz w:val="22"/>
          <w:szCs w:val="22"/>
        </w:rPr>
      </w:pPr>
      <w:r w:rsidRPr="003B0C8E">
        <w:rPr>
          <w:rFonts w:ascii="Cambria" w:eastAsia="Cambria" w:hAnsi="Cambria" w:cs="Cambria"/>
          <w:color w:val="000000"/>
          <w:sz w:val="22"/>
          <w:szCs w:val="22"/>
        </w:rPr>
        <w:t>ograniczenie prędkości jazdy pojazdów samochodowych w rejonie terenu przedsięwzięcia,</w:t>
      </w:r>
    </w:p>
    <w:p w14:paraId="14A9100A" w14:textId="77777777" w:rsidR="00FF7EB0" w:rsidRPr="003B0C8E" w:rsidRDefault="00FF7EB0" w:rsidP="00306888">
      <w:pPr>
        <w:pStyle w:val="Akapitzlist"/>
        <w:numPr>
          <w:ilvl w:val="0"/>
          <w:numId w:val="14"/>
        </w:numPr>
        <w:pBdr>
          <w:top w:val="nil"/>
          <w:left w:val="nil"/>
          <w:bottom w:val="nil"/>
          <w:right w:val="nil"/>
          <w:between w:val="nil"/>
        </w:pBdr>
        <w:spacing w:line="360" w:lineRule="auto"/>
        <w:ind w:left="1134"/>
        <w:rPr>
          <w:rFonts w:ascii="Cambria" w:eastAsia="Cambria" w:hAnsi="Cambria" w:cs="Cambria"/>
          <w:color w:val="000000"/>
          <w:sz w:val="22"/>
          <w:szCs w:val="22"/>
        </w:rPr>
      </w:pPr>
      <w:r w:rsidRPr="003B0C8E">
        <w:rPr>
          <w:rFonts w:ascii="Cambria" w:eastAsia="Cambria" w:hAnsi="Cambria" w:cs="Cambria"/>
          <w:color w:val="000000"/>
          <w:sz w:val="22"/>
          <w:szCs w:val="22"/>
        </w:rPr>
        <w:t>utrzymywanie placu budowy i drogi w stanie ograniczającym pylenie,</w:t>
      </w:r>
    </w:p>
    <w:p w14:paraId="34D90FD9" w14:textId="77777777" w:rsidR="00FF7EB0" w:rsidRPr="003B0C8E" w:rsidRDefault="00FF7EB0" w:rsidP="00306888">
      <w:pPr>
        <w:pStyle w:val="Akapitzlist"/>
        <w:numPr>
          <w:ilvl w:val="0"/>
          <w:numId w:val="14"/>
        </w:numPr>
        <w:pBdr>
          <w:top w:val="nil"/>
          <w:left w:val="nil"/>
          <w:bottom w:val="nil"/>
          <w:right w:val="nil"/>
          <w:between w:val="nil"/>
        </w:pBdr>
        <w:spacing w:line="360" w:lineRule="auto"/>
        <w:ind w:left="1134"/>
        <w:rPr>
          <w:rFonts w:ascii="Cambria" w:eastAsia="Cambria" w:hAnsi="Cambria" w:cs="Cambria"/>
          <w:color w:val="000000"/>
          <w:sz w:val="22"/>
          <w:szCs w:val="22"/>
        </w:rPr>
      </w:pPr>
      <w:r w:rsidRPr="003B0C8E">
        <w:rPr>
          <w:rFonts w:ascii="Cambria" w:eastAsia="Cambria" w:hAnsi="Cambria" w:cs="Cambria"/>
          <w:color w:val="000000"/>
          <w:sz w:val="22"/>
          <w:szCs w:val="22"/>
        </w:rPr>
        <w:t>dobra organizacja dojazdów do placu budowy;</w:t>
      </w:r>
    </w:p>
    <w:p w14:paraId="0641C4DD" w14:textId="77777777" w:rsidR="00FF7EB0" w:rsidRDefault="00FF7EB0" w:rsidP="00FF7EB0">
      <w:pPr>
        <w:numPr>
          <w:ilvl w:val="0"/>
          <w:numId w:val="2"/>
        </w:numPr>
        <w:pBdr>
          <w:top w:val="nil"/>
          <w:left w:val="nil"/>
          <w:bottom w:val="nil"/>
          <w:right w:val="nil"/>
          <w:between w:val="nil"/>
        </w:pBdr>
        <w:tabs>
          <w:tab w:val="left" w:pos="-284"/>
        </w:tabs>
        <w:spacing w:line="360" w:lineRule="auto"/>
        <w:ind w:left="785"/>
        <w:rPr>
          <w:rFonts w:ascii="Cambria" w:eastAsia="Cambria" w:hAnsi="Cambria" w:cs="Cambria"/>
          <w:color w:val="000000"/>
          <w:sz w:val="22"/>
          <w:szCs w:val="22"/>
        </w:rPr>
      </w:pPr>
      <w:r>
        <w:rPr>
          <w:rFonts w:ascii="Cambria" w:eastAsia="Cambria" w:hAnsi="Cambria" w:cs="Cambria"/>
          <w:b/>
          <w:color w:val="000000"/>
          <w:sz w:val="22"/>
          <w:szCs w:val="22"/>
        </w:rPr>
        <w:t>w celu zmniejszenia emisji hałasu związanego z pracami budow</w:t>
      </w:r>
      <w:r>
        <w:rPr>
          <w:rFonts w:ascii="Cambria" w:eastAsia="Cambria" w:hAnsi="Cambria" w:cs="Cambria"/>
          <w:b/>
          <w:sz w:val="22"/>
          <w:szCs w:val="22"/>
        </w:rPr>
        <w:t>la</w:t>
      </w:r>
      <w:r>
        <w:rPr>
          <w:rFonts w:ascii="Cambria" w:eastAsia="Cambria" w:hAnsi="Cambria" w:cs="Cambria"/>
          <w:b/>
          <w:color w:val="000000"/>
          <w:sz w:val="22"/>
          <w:szCs w:val="22"/>
        </w:rPr>
        <w:t>nymi:</w:t>
      </w:r>
    </w:p>
    <w:p w14:paraId="2429FB46" w14:textId="1E285FC1" w:rsidR="00FF7EB0" w:rsidRDefault="00FF7EB0" w:rsidP="00306888">
      <w:pPr>
        <w:numPr>
          <w:ilvl w:val="0"/>
          <w:numId w:val="15"/>
        </w:numPr>
        <w:pBdr>
          <w:top w:val="nil"/>
          <w:left w:val="nil"/>
          <w:bottom w:val="nil"/>
          <w:right w:val="nil"/>
          <w:between w:val="nil"/>
        </w:pBdr>
        <w:spacing w:line="360" w:lineRule="auto"/>
        <w:ind w:left="1134"/>
        <w:rPr>
          <w:rFonts w:ascii="Cambria" w:eastAsia="Cambria" w:hAnsi="Cambria" w:cs="Cambria"/>
          <w:color w:val="000000"/>
          <w:sz w:val="22"/>
          <w:szCs w:val="22"/>
        </w:rPr>
      </w:pPr>
      <w:r>
        <w:rPr>
          <w:rFonts w:ascii="Cambria" w:eastAsia="Cambria" w:hAnsi="Cambria" w:cs="Cambria"/>
          <w:color w:val="000000"/>
          <w:sz w:val="22"/>
          <w:szCs w:val="22"/>
        </w:rPr>
        <w:t>prace będą wykonywane wyłącznie w porze dziennej</w:t>
      </w:r>
      <w:r w:rsidR="001E72E3">
        <w:rPr>
          <w:rFonts w:ascii="Cambria" w:eastAsia="Cambria" w:hAnsi="Cambria" w:cs="Cambria"/>
          <w:color w:val="000000"/>
          <w:sz w:val="22"/>
          <w:szCs w:val="22"/>
        </w:rPr>
        <w:t>,</w:t>
      </w:r>
    </w:p>
    <w:p w14:paraId="79996D9D" w14:textId="77777777" w:rsidR="00FF7EB0" w:rsidRDefault="00FF7EB0" w:rsidP="00306888">
      <w:pPr>
        <w:numPr>
          <w:ilvl w:val="0"/>
          <w:numId w:val="15"/>
        </w:numPr>
        <w:pBdr>
          <w:top w:val="nil"/>
          <w:left w:val="nil"/>
          <w:bottom w:val="nil"/>
          <w:right w:val="nil"/>
          <w:between w:val="nil"/>
        </w:pBdr>
        <w:spacing w:line="360" w:lineRule="auto"/>
        <w:ind w:left="1134"/>
        <w:rPr>
          <w:rFonts w:ascii="Cambria" w:eastAsia="Cambria" w:hAnsi="Cambria" w:cs="Cambria"/>
          <w:color w:val="000000"/>
          <w:sz w:val="22"/>
          <w:szCs w:val="22"/>
        </w:rPr>
      </w:pPr>
      <w:r>
        <w:rPr>
          <w:rFonts w:ascii="Cambria" w:eastAsia="Cambria" w:hAnsi="Cambria" w:cs="Cambria"/>
          <w:color w:val="000000"/>
          <w:sz w:val="22"/>
          <w:szCs w:val="22"/>
        </w:rPr>
        <w:t>prace zostaną przeprowadzone w jak najkrótszym czasie,</w:t>
      </w:r>
    </w:p>
    <w:p w14:paraId="0E0F214A" w14:textId="77777777" w:rsidR="00FF7EB0" w:rsidRDefault="00FF7EB0" w:rsidP="00306888">
      <w:pPr>
        <w:numPr>
          <w:ilvl w:val="0"/>
          <w:numId w:val="15"/>
        </w:numPr>
        <w:pBdr>
          <w:top w:val="nil"/>
          <w:left w:val="nil"/>
          <w:bottom w:val="nil"/>
          <w:right w:val="nil"/>
          <w:between w:val="nil"/>
        </w:pBdr>
        <w:spacing w:line="360" w:lineRule="auto"/>
        <w:ind w:left="1134"/>
        <w:rPr>
          <w:rFonts w:ascii="Cambria" w:eastAsia="Cambria" w:hAnsi="Cambria" w:cs="Cambria"/>
          <w:color w:val="000000"/>
          <w:sz w:val="22"/>
          <w:szCs w:val="22"/>
        </w:rPr>
      </w:pPr>
      <w:r>
        <w:rPr>
          <w:rFonts w:ascii="Cambria" w:eastAsia="Cambria" w:hAnsi="Cambria" w:cs="Cambria"/>
          <w:color w:val="000000"/>
          <w:sz w:val="22"/>
          <w:szCs w:val="22"/>
        </w:rPr>
        <w:lastRenderedPageBreak/>
        <w:t>czas pracy maszyn na biegu jałowym będzie ograniczony do minimum,</w:t>
      </w:r>
    </w:p>
    <w:p w14:paraId="757CD418" w14:textId="77777777" w:rsidR="00FF7EB0" w:rsidRDefault="00FF7EB0" w:rsidP="00306888">
      <w:pPr>
        <w:numPr>
          <w:ilvl w:val="0"/>
          <w:numId w:val="15"/>
        </w:numPr>
        <w:pBdr>
          <w:top w:val="nil"/>
          <w:left w:val="nil"/>
          <w:bottom w:val="nil"/>
          <w:right w:val="nil"/>
          <w:between w:val="nil"/>
        </w:pBdr>
        <w:spacing w:line="360" w:lineRule="auto"/>
        <w:ind w:left="1134"/>
        <w:rPr>
          <w:rFonts w:ascii="Cambria" w:eastAsia="Cambria" w:hAnsi="Cambria" w:cs="Cambria"/>
          <w:color w:val="000000"/>
          <w:sz w:val="22"/>
          <w:szCs w:val="22"/>
        </w:rPr>
      </w:pPr>
      <w:r>
        <w:rPr>
          <w:rFonts w:ascii="Cambria" w:eastAsia="Cambria" w:hAnsi="Cambria" w:cs="Cambria"/>
          <w:color w:val="000000"/>
          <w:sz w:val="22"/>
          <w:szCs w:val="22"/>
        </w:rPr>
        <w:t>czas pracy zostanie zoptymalizowany w taki sposób, by ograniczyć liczbę przejazdów pojazdów ciężkich i  czas pracy maszyn,</w:t>
      </w:r>
    </w:p>
    <w:p w14:paraId="50E1901C" w14:textId="77777777" w:rsidR="00FF7EB0" w:rsidRDefault="00FF7EB0" w:rsidP="00306888">
      <w:pPr>
        <w:numPr>
          <w:ilvl w:val="0"/>
          <w:numId w:val="15"/>
        </w:numPr>
        <w:pBdr>
          <w:top w:val="nil"/>
          <w:left w:val="nil"/>
          <w:bottom w:val="nil"/>
          <w:right w:val="nil"/>
          <w:between w:val="nil"/>
        </w:pBdr>
        <w:spacing w:line="360" w:lineRule="auto"/>
        <w:ind w:left="1134"/>
        <w:rPr>
          <w:rFonts w:ascii="Cambria" w:eastAsia="Cambria" w:hAnsi="Cambria" w:cs="Cambria"/>
          <w:color w:val="000000"/>
          <w:sz w:val="22"/>
          <w:szCs w:val="22"/>
        </w:rPr>
      </w:pPr>
      <w:r>
        <w:rPr>
          <w:rFonts w:ascii="Cambria" w:eastAsia="Cambria" w:hAnsi="Cambria" w:cs="Cambria"/>
          <w:color w:val="000000"/>
          <w:sz w:val="22"/>
          <w:szCs w:val="22"/>
        </w:rPr>
        <w:t>do wszelkich prac będą wykorzystywane maszyny w dobrym stanie technicznym, posiadające sprawne tłumiki akustyczne, spełniające dopuszczalne wartości gwarantowanego poziomu mocy akustycznej urządzeń,</w:t>
      </w:r>
    </w:p>
    <w:p w14:paraId="78625185" w14:textId="77777777" w:rsidR="00FF7EB0" w:rsidRDefault="00FF7EB0" w:rsidP="00306888">
      <w:pPr>
        <w:numPr>
          <w:ilvl w:val="0"/>
          <w:numId w:val="15"/>
        </w:numPr>
        <w:pBdr>
          <w:top w:val="nil"/>
          <w:left w:val="nil"/>
          <w:bottom w:val="nil"/>
          <w:right w:val="nil"/>
          <w:between w:val="nil"/>
        </w:pBdr>
        <w:spacing w:line="360" w:lineRule="auto"/>
        <w:ind w:left="1134"/>
        <w:rPr>
          <w:rFonts w:ascii="Cambria" w:eastAsia="Cambria" w:hAnsi="Cambria" w:cs="Cambria"/>
          <w:color w:val="000000"/>
          <w:sz w:val="22"/>
          <w:szCs w:val="22"/>
        </w:rPr>
      </w:pPr>
      <w:r>
        <w:rPr>
          <w:rFonts w:ascii="Cambria" w:eastAsia="Cambria" w:hAnsi="Cambria" w:cs="Cambria"/>
          <w:color w:val="000000"/>
          <w:sz w:val="22"/>
          <w:szCs w:val="22"/>
        </w:rPr>
        <w:t xml:space="preserve">wykonawca będzie stosował politykę zamówień (kupna i wynajmu) maszyn </w:t>
      </w:r>
      <w:r>
        <w:rPr>
          <w:rFonts w:ascii="Cambria" w:eastAsia="Cambria" w:hAnsi="Cambria" w:cs="Cambria"/>
          <w:color w:val="000000"/>
          <w:sz w:val="22"/>
          <w:szCs w:val="22"/>
        </w:rPr>
        <w:br/>
        <w:t>i urządzeń o małej emisji hałasu,</w:t>
      </w:r>
    </w:p>
    <w:p w14:paraId="6EDE42DD" w14:textId="77777777" w:rsidR="00FF7EB0" w:rsidRDefault="00FF7EB0" w:rsidP="00306888">
      <w:pPr>
        <w:numPr>
          <w:ilvl w:val="0"/>
          <w:numId w:val="15"/>
        </w:numPr>
        <w:pBdr>
          <w:top w:val="nil"/>
          <w:left w:val="nil"/>
          <w:bottom w:val="nil"/>
          <w:right w:val="nil"/>
          <w:between w:val="nil"/>
        </w:pBdr>
        <w:spacing w:line="360" w:lineRule="auto"/>
        <w:ind w:left="1134"/>
        <w:rPr>
          <w:rFonts w:ascii="Cambria" w:eastAsia="Cambria" w:hAnsi="Cambria" w:cs="Cambria"/>
          <w:color w:val="000000"/>
          <w:sz w:val="22"/>
          <w:szCs w:val="22"/>
        </w:rPr>
      </w:pPr>
      <w:r>
        <w:rPr>
          <w:rFonts w:ascii="Cambria" w:eastAsia="Cambria" w:hAnsi="Cambria" w:cs="Cambria"/>
          <w:color w:val="000000"/>
          <w:sz w:val="22"/>
          <w:szCs w:val="22"/>
        </w:rPr>
        <w:t>w obszarze placu budowy prędkość poruszania się maszyn budowlanych będzie ograniczana do 15 km/h, zaś samochodów ciężarowych do 30 km/h;</w:t>
      </w:r>
    </w:p>
    <w:p w14:paraId="73FB9F7D" w14:textId="49977501" w:rsidR="00F57E6F" w:rsidRPr="00F57E6F" w:rsidRDefault="00FF7EB0" w:rsidP="00F57E6F">
      <w:pPr>
        <w:numPr>
          <w:ilvl w:val="0"/>
          <w:numId w:val="2"/>
        </w:numPr>
        <w:pBdr>
          <w:top w:val="nil"/>
          <w:left w:val="nil"/>
          <w:bottom w:val="nil"/>
          <w:right w:val="nil"/>
          <w:between w:val="nil"/>
        </w:pBdr>
        <w:tabs>
          <w:tab w:val="left" w:pos="-284"/>
        </w:tabs>
        <w:spacing w:line="360" w:lineRule="auto"/>
        <w:ind w:left="785"/>
        <w:rPr>
          <w:rFonts w:ascii="Cambria" w:eastAsia="Cambria" w:hAnsi="Cambria" w:cs="Cambria"/>
          <w:color w:val="000000"/>
          <w:sz w:val="22"/>
          <w:szCs w:val="22"/>
        </w:rPr>
      </w:pPr>
      <w:r>
        <w:rPr>
          <w:rFonts w:ascii="Cambria" w:eastAsia="Cambria" w:hAnsi="Cambria" w:cs="Cambria"/>
          <w:b/>
          <w:color w:val="000000"/>
          <w:sz w:val="22"/>
          <w:szCs w:val="22"/>
        </w:rPr>
        <w:t>w zakresie wpływu przedsięwzięcia na środowisko gruntowo-wodne</w:t>
      </w:r>
      <w:r w:rsidR="00723302">
        <w:rPr>
          <w:rFonts w:ascii="Cambria" w:eastAsia="Cambria" w:hAnsi="Cambria" w:cs="Cambria"/>
          <w:b/>
          <w:color w:val="000000"/>
          <w:sz w:val="22"/>
          <w:szCs w:val="22"/>
        </w:rPr>
        <w:t xml:space="preserve">, w tym </w:t>
      </w:r>
      <w:r w:rsidR="00723302" w:rsidRPr="00723302">
        <w:rPr>
          <w:rFonts w:ascii="Cambria" w:eastAsia="Cambria" w:hAnsi="Cambria" w:cs="Cambria"/>
          <w:b/>
          <w:bCs/>
          <w:color w:val="000000"/>
          <w:sz w:val="22"/>
          <w:szCs w:val="22"/>
        </w:rPr>
        <w:t>działań mających na celu zapobieganie, ograniczanie lub kompensację przyrodniczą negatywnych oddziaływań na przedmiot ochrony obszaru Natura 2000</w:t>
      </w:r>
      <w:r>
        <w:rPr>
          <w:rFonts w:ascii="Cambria" w:eastAsia="Cambria" w:hAnsi="Cambria" w:cs="Cambria"/>
          <w:b/>
          <w:color w:val="000000"/>
          <w:sz w:val="22"/>
          <w:szCs w:val="22"/>
        </w:rPr>
        <w:t>:</w:t>
      </w:r>
    </w:p>
    <w:p w14:paraId="501488BF" w14:textId="77777777" w:rsidR="00F57E6F" w:rsidRPr="00F70D50" w:rsidRDefault="00F57E6F" w:rsidP="0014047D">
      <w:pPr>
        <w:pStyle w:val="Akapitzlist"/>
        <w:numPr>
          <w:ilvl w:val="0"/>
          <w:numId w:val="14"/>
        </w:numPr>
        <w:pBdr>
          <w:top w:val="nil"/>
          <w:left w:val="nil"/>
          <w:bottom w:val="nil"/>
          <w:right w:val="nil"/>
          <w:between w:val="nil"/>
        </w:pBdr>
        <w:spacing w:line="360" w:lineRule="auto"/>
        <w:ind w:left="1134"/>
        <w:rPr>
          <w:rFonts w:ascii="Cambria" w:hAnsi="Cambria"/>
          <w:sz w:val="22"/>
          <w:szCs w:val="22"/>
        </w:rPr>
      </w:pPr>
      <w:r>
        <w:rPr>
          <w:rFonts w:ascii="Cambria" w:hAnsi="Cambria"/>
          <w:sz w:val="22"/>
          <w:szCs w:val="22"/>
        </w:rPr>
        <w:t>n</w:t>
      </w:r>
      <w:r w:rsidRPr="00F70D50">
        <w:rPr>
          <w:rFonts w:ascii="Cambria" w:hAnsi="Cambria"/>
          <w:sz w:val="22"/>
          <w:szCs w:val="22"/>
        </w:rPr>
        <w:t xml:space="preserve">a bieżąco będzie sprawdzany stan techniczny pracujących maszyn budowlanych i transportowych, </w:t>
      </w:r>
    </w:p>
    <w:p w14:paraId="3ECEF6F5" w14:textId="77777777" w:rsidR="00F57E6F" w:rsidRPr="0014047D" w:rsidRDefault="00F57E6F" w:rsidP="0014047D">
      <w:pPr>
        <w:pStyle w:val="Akapitzlist"/>
        <w:numPr>
          <w:ilvl w:val="0"/>
          <w:numId w:val="14"/>
        </w:numPr>
        <w:pBdr>
          <w:top w:val="nil"/>
          <w:left w:val="nil"/>
          <w:bottom w:val="nil"/>
          <w:right w:val="nil"/>
          <w:between w:val="nil"/>
        </w:pBdr>
        <w:spacing w:line="360" w:lineRule="auto"/>
        <w:ind w:left="1134"/>
        <w:rPr>
          <w:rFonts w:ascii="Cambria" w:eastAsia="Cambria" w:hAnsi="Cambria" w:cs="Cambria"/>
          <w:color w:val="000000"/>
          <w:sz w:val="22"/>
          <w:szCs w:val="22"/>
        </w:rPr>
      </w:pPr>
      <w:r w:rsidRPr="0014047D">
        <w:rPr>
          <w:rFonts w:ascii="Cambria" w:eastAsia="Cambria" w:hAnsi="Cambria" w:cs="Cambria"/>
          <w:color w:val="000000"/>
          <w:sz w:val="22"/>
          <w:szCs w:val="22"/>
        </w:rPr>
        <w:t>na etapie realizacji zastosowane będą odpowiednie zabezpieczenia prac montażowych w taki sposób, aby do wód jeziora oraz na przyległy teren nie przedostawały się odpady budowlane,</w:t>
      </w:r>
    </w:p>
    <w:p w14:paraId="24E4DA3D" w14:textId="77777777" w:rsidR="00F57E6F" w:rsidRPr="0014047D" w:rsidRDefault="00F57E6F" w:rsidP="0014047D">
      <w:pPr>
        <w:pStyle w:val="Akapitzlist"/>
        <w:numPr>
          <w:ilvl w:val="0"/>
          <w:numId w:val="14"/>
        </w:numPr>
        <w:pBdr>
          <w:top w:val="nil"/>
          <w:left w:val="nil"/>
          <w:bottom w:val="nil"/>
          <w:right w:val="nil"/>
          <w:between w:val="nil"/>
        </w:pBdr>
        <w:spacing w:line="360" w:lineRule="auto"/>
        <w:ind w:left="1134"/>
        <w:rPr>
          <w:rFonts w:ascii="Cambria" w:eastAsia="Cambria" w:hAnsi="Cambria" w:cs="Cambria"/>
          <w:color w:val="000000"/>
          <w:sz w:val="22"/>
          <w:szCs w:val="22"/>
        </w:rPr>
      </w:pPr>
      <w:r w:rsidRPr="0014047D">
        <w:rPr>
          <w:rFonts w:ascii="Cambria" w:eastAsia="Cambria" w:hAnsi="Cambria" w:cs="Cambria"/>
          <w:color w:val="000000"/>
          <w:sz w:val="22"/>
          <w:szCs w:val="22"/>
        </w:rPr>
        <w:t>wszelkie prace ziemne wykonywane będą w sposób zapewniający ochronę gruntu i wód podziemnych przed zanieczyszczeniem,</w:t>
      </w:r>
    </w:p>
    <w:p w14:paraId="7A9529B4" w14:textId="77777777" w:rsidR="00F57E6F" w:rsidRPr="0014047D" w:rsidRDefault="00F57E6F" w:rsidP="0014047D">
      <w:pPr>
        <w:pStyle w:val="Akapitzlist"/>
        <w:numPr>
          <w:ilvl w:val="0"/>
          <w:numId w:val="14"/>
        </w:numPr>
        <w:pBdr>
          <w:top w:val="nil"/>
          <w:left w:val="nil"/>
          <w:bottom w:val="nil"/>
          <w:right w:val="nil"/>
          <w:between w:val="nil"/>
        </w:pBdr>
        <w:spacing w:line="360" w:lineRule="auto"/>
        <w:ind w:left="1134"/>
        <w:rPr>
          <w:rFonts w:ascii="Cambria" w:eastAsia="Cambria" w:hAnsi="Cambria" w:cs="Cambria"/>
          <w:color w:val="000000"/>
          <w:sz w:val="22"/>
          <w:szCs w:val="22"/>
        </w:rPr>
      </w:pPr>
      <w:r w:rsidRPr="0014047D">
        <w:rPr>
          <w:rFonts w:ascii="Cambria" w:eastAsia="Cambria" w:hAnsi="Cambria" w:cs="Cambria"/>
          <w:color w:val="000000"/>
          <w:sz w:val="22"/>
          <w:szCs w:val="22"/>
        </w:rPr>
        <w:t>plac budowy zaopatrzony będzie w sorbenty na wypadek wycieku substancji ropopochodnych. W przypadku wycieku substancji ropopochodnych należy jak najszybciej zabezpieczyć miejsce rozlania, użyć sorbentu, zebrać i zutylizować rozlane płyny,</w:t>
      </w:r>
    </w:p>
    <w:p w14:paraId="476DCC89" w14:textId="029BFAD9" w:rsidR="00F57E6F" w:rsidRPr="0014047D" w:rsidRDefault="00F57E6F" w:rsidP="0014047D">
      <w:pPr>
        <w:pStyle w:val="Akapitzlist"/>
        <w:numPr>
          <w:ilvl w:val="0"/>
          <w:numId w:val="14"/>
        </w:numPr>
        <w:pBdr>
          <w:top w:val="nil"/>
          <w:left w:val="nil"/>
          <w:bottom w:val="nil"/>
          <w:right w:val="nil"/>
          <w:between w:val="nil"/>
        </w:pBdr>
        <w:spacing w:line="360" w:lineRule="auto"/>
        <w:ind w:left="1134"/>
        <w:rPr>
          <w:rFonts w:ascii="Cambria" w:eastAsia="Cambria" w:hAnsi="Cambria" w:cs="Cambria"/>
          <w:color w:val="000000"/>
          <w:sz w:val="22"/>
          <w:szCs w:val="22"/>
        </w:rPr>
      </w:pPr>
      <w:r w:rsidRPr="0014047D">
        <w:rPr>
          <w:rFonts w:ascii="Cambria" w:eastAsia="Cambria" w:hAnsi="Cambria" w:cs="Cambria"/>
          <w:color w:val="000000"/>
          <w:sz w:val="22"/>
          <w:szCs w:val="22"/>
        </w:rPr>
        <w:t xml:space="preserve">zaplecze techniczne, miejsca magazynowania materiałów budowlanych i odpadów oraz miejsca postoju dla maszyn i sprzętu transportowego zorganizowane zostaną na terenie utwardzonym w odległości </w:t>
      </w:r>
      <w:r w:rsidR="001E72E3" w:rsidRPr="0014047D">
        <w:rPr>
          <w:rFonts w:ascii="Cambria" w:eastAsia="Cambria" w:hAnsi="Cambria" w:cs="Cambria"/>
          <w:color w:val="000000"/>
          <w:sz w:val="22"/>
          <w:szCs w:val="22"/>
        </w:rPr>
        <w:t>min.</w:t>
      </w:r>
      <w:r w:rsidRPr="0014047D">
        <w:rPr>
          <w:rFonts w:ascii="Cambria" w:eastAsia="Cambria" w:hAnsi="Cambria" w:cs="Cambria"/>
          <w:color w:val="000000"/>
          <w:sz w:val="22"/>
          <w:szCs w:val="22"/>
        </w:rPr>
        <w:t xml:space="preserve"> 50 m od brzegu jeziora,</w:t>
      </w:r>
    </w:p>
    <w:p w14:paraId="5A4C7E35" w14:textId="77777777" w:rsidR="00F57E6F" w:rsidRPr="0014047D" w:rsidRDefault="00F57E6F" w:rsidP="0014047D">
      <w:pPr>
        <w:pStyle w:val="Akapitzlist"/>
        <w:numPr>
          <w:ilvl w:val="0"/>
          <w:numId w:val="14"/>
        </w:numPr>
        <w:pBdr>
          <w:top w:val="nil"/>
          <w:left w:val="nil"/>
          <w:bottom w:val="nil"/>
          <w:right w:val="nil"/>
          <w:between w:val="nil"/>
        </w:pBdr>
        <w:spacing w:line="360" w:lineRule="auto"/>
        <w:ind w:left="1134"/>
        <w:rPr>
          <w:rFonts w:ascii="Cambria" w:eastAsia="Cambria" w:hAnsi="Cambria" w:cs="Cambria"/>
          <w:color w:val="000000"/>
          <w:sz w:val="22"/>
          <w:szCs w:val="22"/>
        </w:rPr>
      </w:pPr>
      <w:r w:rsidRPr="0014047D">
        <w:rPr>
          <w:rFonts w:ascii="Cambria" w:eastAsia="Cambria" w:hAnsi="Cambria" w:cs="Cambria"/>
          <w:color w:val="000000"/>
          <w:sz w:val="22"/>
          <w:szCs w:val="22"/>
        </w:rPr>
        <w:t>roboty budowlane wykonywane będą przy użyciu sprawnych pod względem technicznym maszyn i urządzeń, które tankowane będą poza terenem inwestycji, np. na stacjach paliw,</w:t>
      </w:r>
    </w:p>
    <w:p w14:paraId="43929A4F" w14:textId="77777777" w:rsidR="00F57E6F" w:rsidRPr="0014047D" w:rsidRDefault="00F57E6F" w:rsidP="0014047D">
      <w:pPr>
        <w:pStyle w:val="Akapitzlist"/>
        <w:numPr>
          <w:ilvl w:val="0"/>
          <w:numId w:val="14"/>
        </w:numPr>
        <w:pBdr>
          <w:top w:val="nil"/>
          <w:left w:val="nil"/>
          <w:bottom w:val="nil"/>
          <w:right w:val="nil"/>
          <w:between w:val="nil"/>
        </w:pBdr>
        <w:spacing w:line="360" w:lineRule="auto"/>
        <w:ind w:left="1134"/>
        <w:rPr>
          <w:rFonts w:ascii="Cambria" w:eastAsia="Cambria" w:hAnsi="Cambria" w:cs="Cambria"/>
          <w:color w:val="000000"/>
          <w:sz w:val="22"/>
          <w:szCs w:val="22"/>
        </w:rPr>
      </w:pPr>
      <w:r w:rsidRPr="0014047D">
        <w:rPr>
          <w:rFonts w:ascii="Cambria" w:eastAsia="Cambria" w:hAnsi="Cambria" w:cs="Cambria"/>
          <w:color w:val="000000"/>
          <w:sz w:val="22"/>
          <w:szCs w:val="22"/>
        </w:rPr>
        <w:t>naprawy wykorzystywanego sprzętu oraz konserwacje maszyn budowlanych dokonywane będą poza terenem inwestycji, w miejscach do tego przystosowanych np. warsztatach,</w:t>
      </w:r>
    </w:p>
    <w:p w14:paraId="6A36A77B" w14:textId="77777777" w:rsidR="00F57E6F" w:rsidRPr="0014047D" w:rsidRDefault="00F57E6F" w:rsidP="0014047D">
      <w:pPr>
        <w:pStyle w:val="Akapitzlist"/>
        <w:numPr>
          <w:ilvl w:val="0"/>
          <w:numId w:val="14"/>
        </w:numPr>
        <w:pBdr>
          <w:top w:val="nil"/>
          <w:left w:val="nil"/>
          <w:bottom w:val="nil"/>
          <w:right w:val="nil"/>
          <w:between w:val="nil"/>
        </w:pBdr>
        <w:spacing w:line="360" w:lineRule="auto"/>
        <w:ind w:left="1134"/>
        <w:rPr>
          <w:rFonts w:ascii="Cambria" w:eastAsia="Cambria" w:hAnsi="Cambria" w:cs="Cambria"/>
          <w:color w:val="000000"/>
          <w:sz w:val="22"/>
          <w:szCs w:val="22"/>
        </w:rPr>
      </w:pPr>
      <w:r w:rsidRPr="0014047D">
        <w:rPr>
          <w:rFonts w:ascii="Cambria" w:eastAsia="Cambria" w:hAnsi="Cambria" w:cs="Cambria"/>
          <w:color w:val="000000"/>
          <w:sz w:val="22"/>
          <w:szCs w:val="22"/>
        </w:rPr>
        <w:lastRenderedPageBreak/>
        <w:t>w trakcie realizacji inwestycji nie dojdzie do zaśmiecenia, zasypania, zanieczyszczenia jeziora, zwłaszcza substancjami ropopochodnymi. Prace nie będą wpływać na pogorszenie stanu czystości wód powierzchniowych i podziemnych,</w:t>
      </w:r>
    </w:p>
    <w:p w14:paraId="4DC41145" w14:textId="55A9D571" w:rsidR="00F57E6F" w:rsidRPr="0014047D" w:rsidRDefault="00F57E6F" w:rsidP="0014047D">
      <w:pPr>
        <w:pStyle w:val="Akapitzlist"/>
        <w:numPr>
          <w:ilvl w:val="0"/>
          <w:numId w:val="14"/>
        </w:numPr>
        <w:pBdr>
          <w:top w:val="nil"/>
          <w:left w:val="nil"/>
          <w:bottom w:val="nil"/>
          <w:right w:val="nil"/>
          <w:between w:val="nil"/>
        </w:pBdr>
        <w:spacing w:line="360" w:lineRule="auto"/>
        <w:ind w:left="1134"/>
        <w:rPr>
          <w:rFonts w:ascii="Cambria" w:eastAsia="Cambria" w:hAnsi="Cambria" w:cs="Cambria"/>
          <w:color w:val="000000"/>
          <w:sz w:val="22"/>
          <w:szCs w:val="22"/>
        </w:rPr>
      </w:pPr>
      <w:r w:rsidRPr="0014047D">
        <w:rPr>
          <w:rFonts w:ascii="Cambria" w:eastAsia="Cambria" w:hAnsi="Cambria" w:cs="Cambria"/>
          <w:color w:val="000000"/>
          <w:sz w:val="22"/>
          <w:szCs w:val="22"/>
        </w:rPr>
        <w:t>ścieki bytowe wytwarzane podczas realizacji inwestycji gromadzone będą w szczelnych zbiornikach bezodpływowych przewoźnych sanitariatów, a następnie systematycznie przekazywane za pośrednictwem uprawnionych odbiorców do oczyszczalni ścieków</w:t>
      </w:r>
      <w:r w:rsidR="00723302" w:rsidRPr="0014047D">
        <w:rPr>
          <w:rFonts w:ascii="Cambria" w:eastAsia="Cambria" w:hAnsi="Cambria" w:cs="Cambria"/>
          <w:color w:val="000000"/>
          <w:sz w:val="22"/>
          <w:szCs w:val="22"/>
        </w:rPr>
        <w:t>,</w:t>
      </w:r>
    </w:p>
    <w:p w14:paraId="75D75A02" w14:textId="77777777" w:rsidR="00F57E6F" w:rsidRPr="0014047D" w:rsidRDefault="00F57E6F" w:rsidP="0014047D">
      <w:pPr>
        <w:pStyle w:val="Akapitzlist"/>
        <w:numPr>
          <w:ilvl w:val="0"/>
          <w:numId w:val="14"/>
        </w:numPr>
        <w:pBdr>
          <w:top w:val="nil"/>
          <w:left w:val="nil"/>
          <w:bottom w:val="nil"/>
          <w:right w:val="nil"/>
          <w:between w:val="nil"/>
        </w:pBdr>
        <w:spacing w:line="360" w:lineRule="auto"/>
        <w:ind w:left="1134"/>
        <w:rPr>
          <w:rFonts w:ascii="Cambria" w:eastAsia="Cambria" w:hAnsi="Cambria" w:cs="Cambria"/>
          <w:color w:val="000000"/>
          <w:sz w:val="22"/>
          <w:szCs w:val="22"/>
        </w:rPr>
      </w:pPr>
      <w:r w:rsidRPr="0014047D">
        <w:rPr>
          <w:rFonts w:ascii="Cambria" w:eastAsia="Cambria" w:hAnsi="Cambria" w:cs="Cambria"/>
          <w:color w:val="000000"/>
          <w:sz w:val="22"/>
          <w:szCs w:val="22"/>
        </w:rPr>
        <w:t xml:space="preserve">odpady niebezpieczne magazynowane będą w specjalistycznych pojemnikach, odpornych na działanie zawartych w nich substancji, a następnie przekazywane podmiotom posiadającym wymagane prawem zezwolenia w zakresie gospodarowania odpadami, </w:t>
      </w:r>
    </w:p>
    <w:p w14:paraId="61A4E5AD" w14:textId="77777777" w:rsidR="00F57E6F" w:rsidRPr="0014047D" w:rsidRDefault="00F57E6F" w:rsidP="0014047D">
      <w:pPr>
        <w:pStyle w:val="Akapitzlist"/>
        <w:numPr>
          <w:ilvl w:val="0"/>
          <w:numId w:val="14"/>
        </w:numPr>
        <w:pBdr>
          <w:top w:val="nil"/>
          <w:left w:val="nil"/>
          <w:bottom w:val="nil"/>
          <w:right w:val="nil"/>
          <w:between w:val="nil"/>
        </w:pBdr>
        <w:spacing w:line="360" w:lineRule="auto"/>
        <w:ind w:left="1134"/>
        <w:rPr>
          <w:rFonts w:ascii="Cambria" w:eastAsia="Cambria" w:hAnsi="Cambria" w:cs="Cambria"/>
          <w:color w:val="000000"/>
          <w:sz w:val="22"/>
          <w:szCs w:val="22"/>
        </w:rPr>
      </w:pPr>
      <w:r w:rsidRPr="0014047D">
        <w:rPr>
          <w:rFonts w:ascii="Cambria" w:eastAsia="Cambria" w:hAnsi="Cambria" w:cs="Cambria"/>
          <w:color w:val="000000"/>
          <w:sz w:val="22"/>
          <w:szCs w:val="22"/>
        </w:rPr>
        <w:t>teren robót zostanie ogrodzony,</w:t>
      </w:r>
    </w:p>
    <w:p w14:paraId="0E0C0DDE" w14:textId="6C1E5C04" w:rsidR="00F57E6F" w:rsidRPr="0014047D" w:rsidRDefault="00F57E6F" w:rsidP="0014047D">
      <w:pPr>
        <w:pStyle w:val="Akapitzlist"/>
        <w:numPr>
          <w:ilvl w:val="0"/>
          <w:numId w:val="14"/>
        </w:numPr>
        <w:pBdr>
          <w:top w:val="nil"/>
          <w:left w:val="nil"/>
          <w:bottom w:val="nil"/>
          <w:right w:val="nil"/>
          <w:between w:val="nil"/>
        </w:pBdr>
        <w:spacing w:line="360" w:lineRule="auto"/>
        <w:ind w:left="1134"/>
        <w:rPr>
          <w:rFonts w:ascii="Cambria" w:eastAsia="Cambria" w:hAnsi="Cambria" w:cs="Cambria"/>
          <w:color w:val="000000"/>
          <w:sz w:val="22"/>
          <w:szCs w:val="22"/>
        </w:rPr>
      </w:pPr>
      <w:r w:rsidRPr="0014047D">
        <w:rPr>
          <w:rFonts w:ascii="Cambria" w:eastAsia="Cambria" w:hAnsi="Cambria" w:cs="Cambria"/>
          <w:color w:val="000000"/>
          <w:sz w:val="22"/>
          <w:szCs w:val="22"/>
        </w:rPr>
        <w:t>maszyny podczas postoju będą wyłączane</w:t>
      </w:r>
      <w:r w:rsidR="001E72E3" w:rsidRPr="0014047D">
        <w:rPr>
          <w:rFonts w:ascii="Cambria" w:eastAsia="Cambria" w:hAnsi="Cambria" w:cs="Cambria"/>
          <w:color w:val="000000"/>
          <w:sz w:val="22"/>
          <w:szCs w:val="22"/>
        </w:rPr>
        <w:t>,</w:t>
      </w:r>
    </w:p>
    <w:p w14:paraId="4AF45DDB" w14:textId="14995D32" w:rsidR="00FF7EB0" w:rsidRPr="00723302" w:rsidRDefault="00F57E6F" w:rsidP="0014047D">
      <w:pPr>
        <w:pStyle w:val="Akapitzlist"/>
        <w:numPr>
          <w:ilvl w:val="0"/>
          <w:numId w:val="14"/>
        </w:numPr>
        <w:pBdr>
          <w:top w:val="nil"/>
          <w:left w:val="nil"/>
          <w:bottom w:val="nil"/>
          <w:right w:val="nil"/>
          <w:between w:val="nil"/>
        </w:pBdr>
        <w:spacing w:line="360" w:lineRule="auto"/>
        <w:ind w:left="1134"/>
        <w:rPr>
          <w:rFonts w:ascii="Cambria" w:hAnsi="Cambria"/>
          <w:sz w:val="22"/>
          <w:szCs w:val="22"/>
        </w:rPr>
      </w:pPr>
      <w:r w:rsidRPr="0014047D">
        <w:rPr>
          <w:rFonts w:ascii="Cambria" w:eastAsia="Cambria" w:hAnsi="Cambria" w:cs="Cambria"/>
          <w:color w:val="000000"/>
          <w:sz w:val="22"/>
          <w:szCs w:val="22"/>
        </w:rPr>
        <w:t>prace prowadzone będą w godzinach dziennych</w:t>
      </w:r>
      <w:r w:rsidRPr="00F70D50">
        <w:rPr>
          <w:rFonts w:ascii="Cambria" w:hAnsi="Cambria"/>
          <w:sz w:val="22"/>
          <w:szCs w:val="22"/>
        </w:rPr>
        <w:t>;</w:t>
      </w:r>
    </w:p>
    <w:p w14:paraId="1BC1899B" w14:textId="77777777" w:rsidR="00FF7EB0" w:rsidRDefault="00FF7EB0" w:rsidP="00FF7EB0">
      <w:pPr>
        <w:numPr>
          <w:ilvl w:val="0"/>
          <w:numId w:val="2"/>
        </w:numPr>
        <w:pBdr>
          <w:top w:val="nil"/>
          <w:left w:val="nil"/>
          <w:bottom w:val="nil"/>
          <w:right w:val="nil"/>
          <w:between w:val="nil"/>
        </w:pBdr>
        <w:tabs>
          <w:tab w:val="left" w:pos="-284"/>
        </w:tabs>
        <w:spacing w:line="360" w:lineRule="auto"/>
        <w:ind w:left="785"/>
        <w:rPr>
          <w:rFonts w:ascii="Cambria" w:eastAsia="Cambria" w:hAnsi="Cambria" w:cs="Cambria"/>
          <w:color w:val="000000"/>
          <w:sz w:val="22"/>
          <w:szCs w:val="22"/>
        </w:rPr>
      </w:pPr>
      <w:r>
        <w:rPr>
          <w:rFonts w:ascii="Cambria" w:eastAsia="Cambria" w:hAnsi="Cambria" w:cs="Cambria"/>
          <w:b/>
          <w:color w:val="000000"/>
          <w:sz w:val="22"/>
          <w:szCs w:val="22"/>
        </w:rPr>
        <w:t>w zakresie gospodarki odpadami:</w:t>
      </w:r>
    </w:p>
    <w:p w14:paraId="6AC8BA20" w14:textId="77777777" w:rsidR="00FF7EB0" w:rsidRDefault="00FF7EB0" w:rsidP="00306888">
      <w:pPr>
        <w:numPr>
          <w:ilvl w:val="0"/>
          <w:numId w:val="17"/>
        </w:numPr>
        <w:pBdr>
          <w:top w:val="nil"/>
          <w:left w:val="nil"/>
          <w:bottom w:val="nil"/>
          <w:right w:val="nil"/>
          <w:between w:val="nil"/>
        </w:pBdr>
        <w:spacing w:line="360" w:lineRule="auto"/>
        <w:ind w:left="1134"/>
        <w:rPr>
          <w:rFonts w:ascii="Cambria" w:eastAsia="Cambria" w:hAnsi="Cambria" w:cs="Cambria"/>
          <w:color w:val="000000"/>
          <w:sz w:val="22"/>
          <w:szCs w:val="22"/>
        </w:rPr>
      </w:pPr>
      <w:r>
        <w:rPr>
          <w:rFonts w:ascii="Cambria" w:eastAsia="Cambria" w:hAnsi="Cambria" w:cs="Cambria"/>
          <w:color w:val="000000"/>
          <w:sz w:val="22"/>
          <w:szCs w:val="22"/>
        </w:rPr>
        <w:t>powstałe podczas prac budowlanych odpady będą gromadzone w sposób selektywny, uniemożliwiający niekontrolowane rozprzestrzenianie się odpadów w środowisku,</w:t>
      </w:r>
    </w:p>
    <w:p w14:paraId="31994E05" w14:textId="77777777" w:rsidR="00FF7EB0" w:rsidRDefault="00FF7EB0" w:rsidP="00306888">
      <w:pPr>
        <w:numPr>
          <w:ilvl w:val="0"/>
          <w:numId w:val="17"/>
        </w:numPr>
        <w:pBdr>
          <w:top w:val="nil"/>
          <w:left w:val="nil"/>
          <w:bottom w:val="nil"/>
          <w:right w:val="nil"/>
          <w:between w:val="nil"/>
        </w:pBdr>
        <w:spacing w:line="360" w:lineRule="auto"/>
        <w:ind w:left="1134"/>
        <w:rPr>
          <w:rFonts w:ascii="Cambria" w:eastAsia="Cambria" w:hAnsi="Cambria" w:cs="Cambria"/>
          <w:color w:val="000000"/>
          <w:sz w:val="22"/>
          <w:szCs w:val="22"/>
        </w:rPr>
      </w:pPr>
      <w:r>
        <w:rPr>
          <w:rFonts w:ascii="Cambria" w:eastAsia="Cambria" w:hAnsi="Cambria" w:cs="Cambria"/>
          <w:color w:val="000000"/>
          <w:sz w:val="22"/>
          <w:szCs w:val="22"/>
        </w:rPr>
        <w:t>okres magazynowania oraz objętość magazynowanych odpadów zostaną ograniczone do niezbędnego minimum,</w:t>
      </w:r>
    </w:p>
    <w:p w14:paraId="6152DAF9" w14:textId="77777777" w:rsidR="00FF7EB0" w:rsidRDefault="00FF7EB0" w:rsidP="00306888">
      <w:pPr>
        <w:numPr>
          <w:ilvl w:val="0"/>
          <w:numId w:val="17"/>
        </w:numPr>
        <w:pBdr>
          <w:top w:val="nil"/>
          <w:left w:val="nil"/>
          <w:bottom w:val="nil"/>
          <w:right w:val="nil"/>
          <w:between w:val="nil"/>
        </w:pBdr>
        <w:spacing w:line="360" w:lineRule="auto"/>
        <w:ind w:left="1134"/>
        <w:rPr>
          <w:rFonts w:ascii="Cambria" w:eastAsia="Cambria" w:hAnsi="Cambria" w:cs="Cambria"/>
          <w:color w:val="000000"/>
          <w:sz w:val="22"/>
          <w:szCs w:val="22"/>
        </w:rPr>
      </w:pPr>
      <w:r>
        <w:rPr>
          <w:rFonts w:ascii="Cambria" w:eastAsia="Cambria" w:hAnsi="Cambria" w:cs="Cambria"/>
          <w:color w:val="000000"/>
          <w:sz w:val="22"/>
          <w:szCs w:val="22"/>
        </w:rPr>
        <w:t>ilość powstających odpadów będzie minimalizowana poprzez ich ponowne użycie lub wydłużenie okresu dalszego używania produktu;</w:t>
      </w:r>
    </w:p>
    <w:p w14:paraId="42A77566" w14:textId="77777777" w:rsidR="00FF7EB0" w:rsidRDefault="00FF7EB0" w:rsidP="00FF7EB0">
      <w:pPr>
        <w:numPr>
          <w:ilvl w:val="0"/>
          <w:numId w:val="2"/>
        </w:numPr>
        <w:pBdr>
          <w:top w:val="nil"/>
          <w:left w:val="nil"/>
          <w:bottom w:val="nil"/>
          <w:right w:val="nil"/>
          <w:between w:val="nil"/>
        </w:pBdr>
        <w:spacing w:line="360" w:lineRule="auto"/>
        <w:ind w:left="785"/>
        <w:rPr>
          <w:rFonts w:ascii="Cambria" w:eastAsia="Cambria" w:hAnsi="Cambria" w:cs="Cambria"/>
          <w:color w:val="000000"/>
          <w:sz w:val="22"/>
          <w:szCs w:val="22"/>
        </w:rPr>
      </w:pPr>
      <w:r>
        <w:rPr>
          <w:rFonts w:ascii="Cambria" w:eastAsia="Cambria" w:hAnsi="Cambria" w:cs="Cambria"/>
          <w:b/>
          <w:color w:val="000000"/>
          <w:sz w:val="22"/>
          <w:szCs w:val="22"/>
        </w:rPr>
        <w:t>w zakresie wpływu na rośliny, zwierzęta, grzyby i bioróżnorodność:</w:t>
      </w:r>
    </w:p>
    <w:p w14:paraId="4001B68A" w14:textId="323BF644" w:rsidR="005B1ACA" w:rsidRDefault="005B1ACA" w:rsidP="00306888">
      <w:pPr>
        <w:numPr>
          <w:ilvl w:val="0"/>
          <w:numId w:val="18"/>
        </w:numPr>
        <w:pBdr>
          <w:top w:val="nil"/>
          <w:left w:val="nil"/>
          <w:bottom w:val="nil"/>
          <w:right w:val="nil"/>
          <w:between w:val="nil"/>
        </w:pBdr>
        <w:spacing w:line="360" w:lineRule="auto"/>
        <w:ind w:left="1134"/>
        <w:rPr>
          <w:rFonts w:ascii="Cambria" w:eastAsia="Cambria" w:hAnsi="Cambria" w:cs="Cambria"/>
          <w:color w:val="000000"/>
          <w:sz w:val="22"/>
          <w:szCs w:val="22"/>
        </w:rPr>
      </w:pPr>
      <w:r>
        <w:rPr>
          <w:rFonts w:ascii="Cambria" w:eastAsia="Cambria" w:hAnsi="Cambria" w:cs="Cambria"/>
          <w:color w:val="000000"/>
          <w:sz w:val="22"/>
          <w:szCs w:val="22"/>
        </w:rPr>
        <w:t>baza materiałowo-sprzętowa zlokalizowana będzie na terenie przedsięwzięcia,</w:t>
      </w:r>
    </w:p>
    <w:p w14:paraId="6138B1EB" w14:textId="7D75E5B5" w:rsidR="00FF7EB0" w:rsidRPr="004D0E4C" w:rsidRDefault="00FF7EB0" w:rsidP="004D0E4C">
      <w:pPr>
        <w:numPr>
          <w:ilvl w:val="0"/>
          <w:numId w:val="18"/>
        </w:numPr>
        <w:pBdr>
          <w:top w:val="nil"/>
          <w:left w:val="nil"/>
          <w:bottom w:val="nil"/>
          <w:right w:val="nil"/>
          <w:between w:val="nil"/>
        </w:pBdr>
        <w:spacing w:line="360" w:lineRule="auto"/>
        <w:ind w:left="1134"/>
        <w:rPr>
          <w:rFonts w:ascii="Cambria" w:eastAsia="Cambria" w:hAnsi="Cambria" w:cs="Cambria"/>
          <w:color w:val="000000"/>
          <w:sz w:val="22"/>
          <w:szCs w:val="22"/>
        </w:rPr>
      </w:pPr>
      <w:r>
        <w:rPr>
          <w:rFonts w:ascii="Cambria" w:eastAsia="Cambria" w:hAnsi="Cambria" w:cs="Cambria"/>
          <w:color w:val="000000"/>
          <w:sz w:val="22"/>
          <w:szCs w:val="22"/>
        </w:rPr>
        <w:t>nie przewiduje się wycinki drzew i krzewów,</w:t>
      </w:r>
    </w:p>
    <w:p w14:paraId="5D13115B" w14:textId="196208F8" w:rsidR="00FF7EB0" w:rsidRPr="004D0E4C" w:rsidRDefault="00FF7EB0" w:rsidP="004D0E4C">
      <w:pPr>
        <w:numPr>
          <w:ilvl w:val="0"/>
          <w:numId w:val="18"/>
        </w:numPr>
        <w:pBdr>
          <w:top w:val="nil"/>
          <w:left w:val="nil"/>
          <w:bottom w:val="nil"/>
          <w:right w:val="nil"/>
          <w:between w:val="nil"/>
        </w:pBdr>
        <w:spacing w:line="360" w:lineRule="auto"/>
        <w:ind w:left="1134"/>
        <w:rPr>
          <w:rFonts w:ascii="Cambria" w:eastAsia="Cambria" w:hAnsi="Cambria" w:cs="Cambria"/>
          <w:color w:val="000000"/>
          <w:sz w:val="22"/>
          <w:szCs w:val="22"/>
        </w:rPr>
      </w:pPr>
      <w:r>
        <w:rPr>
          <w:rFonts w:ascii="Cambria" w:eastAsia="Cambria" w:hAnsi="Cambria" w:cs="Cambria"/>
          <w:color w:val="000000"/>
          <w:sz w:val="22"/>
          <w:szCs w:val="22"/>
        </w:rPr>
        <w:t>prace budowlane zostaną przeprowadzone w możliwie najkrótszym czasie,</w:t>
      </w:r>
    </w:p>
    <w:p w14:paraId="0A45C004" w14:textId="77777777" w:rsidR="004D0E4C" w:rsidRDefault="001E72E3" w:rsidP="004D0E4C">
      <w:pPr>
        <w:numPr>
          <w:ilvl w:val="0"/>
          <w:numId w:val="18"/>
        </w:numPr>
        <w:pBdr>
          <w:top w:val="nil"/>
          <w:left w:val="nil"/>
          <w:bottom w:val="nil"/>
          <w:right w:val="nil"/>
          <w:between w:val="nil"/>
        </w:pBdr>
        <w:spacing w:line="360" w:lineRule="auto"/>
        <w:ind w:left="1134"/>
        <w:rPr>
          <w:rFonts w:ascii="Cambria" w:eastAsia="Cambria" w:hAnsi="Cambria" w:cs="Cambria"/>
          <w:color w:val="000000"/>
          <w:sz w:val="22"/>
          <w:szCs w:val="22"/>
        </w:rPr>
      </w:pPr>
      <w:r>
        <w:rPr>
          <w:rFonts w:ascii="Cambria" w:eastAsia="Cambria" w:hAnsi="Cambria" w:cs="Cambria"/>
          <w:color w:val="000000"/>
          <w:sz w:val="22"/>
          <w:szCs w:val="22"/>
        </w:rPr>
        <w:t xml:space="preserve">na terenie </w:t>
      </w:r>
      <w:r w:rsidR="00724451">
        <w:rPr>
          <w:rFonts w:ascii="Cambria" w:eastAsia="Cambria" w:hAnsi="Cambria" w:cs="Cambria"/>
          <w:color w:val="000000"/>
          <w:sz w:val="22"/>
          <w:szCs w:val="22"/>
        </w:rPr>
        <w:t xml:space="preserve">przedsięwzięcia </w:t>
      </w:r>
      <w:r w:rsidR="00FF7EB0">
        <w:rPr>
          <w:rFonts w:ascii="Cambria" w:eastAsia="Cambria" w:hAnsi="Cambria" w:cs="Cambria"/>
          <w:color w:val="000000"/>
          <w:sz w:val="22"/>
          <w:szCs w:val="22"/>
        </w:rPr>
        <w:t xml:space="preserve">planuje się nasadzenia </w:t>
      </w:r>
      <w:r w:rsidR="00724451">
        <w:rPr>
          <w:rFonts w:ascii="Cambria" w:eastAsia="Cambria" w:hAnsi="Cambria" w:cs="Cambria"/>
          <w:color w:val="000000"/>
          <w:sz w:val="22"/>
          <w:szCs w:val="22"/>
        </w:rPr>
        <w:t>roślinności</w:t>
      </w:r>
      <w:r w:rsidR="00FF7EB0">
        <w:rPr>
          <w:rFonts w:ascii="Cambria" w:eastAsia="Cambria" w:hAnsi="Cambria" w:cs="Cambria"/>
          <w:color w:val="000000"/>
          <w:sz w:val="22"/>
          <w:szCs w:val="22"/>
        </w:rPr>
        <w:t>, któr</w:t>
      </w:r>
      <w:r w:rsidR="00724451">
        <w:rPr>
          <w:rFonts w:ascii="Cambria" w:eastAsia="Cambria" w:hAnsi="Cambria" w:cs="Cambria"/>
          <w:color w:val="000000"/>
          <w:sz w:val="22"/>
          <w:szCs w:val="22"/>
        </w:rPr>
        <w:t>ej</w:t>
      </w:r>
      <w:r w:rsidR="00FF7EB0">
        <w:rPr>
          <w:rFonts w:ascii="Cambria" w:eastAsia="Cambria" w:hAnsi="Cambria" w:cs="Cambria"/>
          <w:color w:val="000000"/>
          <w:sz w:val="22"/>
          <w:szCs w:val="22"/>
        </w:rPr>
        <w:t xml:space="preserve"> skład gatunkowy zostanie określony w projekcie wykonawczym</w:t>
      </w:r>
      <w:r w:rsidR="004D0E4C">
        <w:rPr>
          <w:rFonts w:ascii="Cambria" w:eastAsia="Cambria" w:hAnsi="Cambria" w:cs="Cambria"/>
          <w:color w:val="000000"/>
          <w:sz w:val="22"/>
          <w:szCs w:val="22"/>
        </w:rPr>
        <w:t>,</w:t>
      </w:r>
    </w:p>
    <w:p w14:paraId="01B96F84" w14:textId="10F07378" w:rsidR="004D0E4C" w:rsidRDefault="004D0E4C" w:rsidP="004D0E4C">
      <w:pPr>
        <w:numPr>
          <w:ilvl w:val="0"/>
          <w:numId w:val="18"/>
        </w:numPr>
        <w:pBdr>
          <w:top w:val="nil"/>
          <w:left w:val="nil"/>
          <w:bottom w:val="nil"/>
          <w:right w:val="nil"/>
          <w:between w:val="nil"/>
        </w:pBdr>
        <w:spacing w:line="360" w:lineRule="auto"/>
        <w:ind w:left="1134"/>
        <w:rPr>
          <w:rFonts w:ascii="Cambria" w:eastAsia="Cambria" w:hAnsi="Cambria" w:cs="Cambria"/>
          <w:color w:val="000000"/>
          <w:sz w:val="22"/>
          <w:szCs w:val="22"/>
        </w:rPr>
      </w:pPr>
      <w:r w:rsidRPr="004D0E4C">
        <w:rPr>
          <w:rFonts w:ascii="Cambria" w:eastAsia="Cambria" w:hAnsi="Cambria" w:cs="Cambria"/>
          <w:color w:val="000000"/>
          <w:sz w:val="22"/>
          <w:szCs w:val="22"/>
        </w:rPr>
        <w:t>odłów kretów przy użyciu pułapek tunelowych i przeniesienie ich na</w:t>
      </w:r>
      <w:r>
        <w:rPr>
          <w:rFonts w:ascii="Cambria" w:eastAsia="Cambria" w:hAnsi="Cambria" w:cs="Cambria"/>
          <w:color w:val="000000"/>
          <w:sz w:val="22"/>
          <w:szCs w:val="22"/>
        </w:rPr>
        <w:t xml:space="preserve"> </w:t>
      </w:r>
      <w:r w:rsidRPr="004D0E4C">
        <w:rPr>
          <w:rFonts w:ascii="Cambria" w:eastAsia="Cambria" w:hAnsi="Cambria" w:cs="Cambria"/>
          <w:color w:val="000000"/>
          <w:sz w:val="22"/>
          <w:szCs w:val="22"/>
        </w:rPr>
        <w:t>wyznaczony</w:t>
      </w:r>
      <w:r>
        <w:rPr>
          <w:rFonts w:ascii="Cambria" w:eastAsia="Cambria" w:hAnsi="Cambria" w:cs="Cambria"/>
          <w:color w:val="000000"/>
          <w:sz w:val="22"/>
          <w:szCs w:val="22"/>
        </w:rPr>
        <w:t xml:space="preserve"> </w:t>
      </w:r>
      <w:r w:rsidRPr="004D0E4C">
        <w:rPr>
          <w:rFonts w:ascii="Cambria" w:eastAsia="Cambria" w:hAnsi="Cambria" w:cs="Cambria"/>
          <w:color w:val="000000"/>
          <w:sz w:val="22"/>
          <w:szCs w:val="22"/>
        </w:rPr>
        <w:t>uprzednio teren, odpowiadający ich wymogom siedliskowym</w:t>
      </w:r>
      <w:r>
        <w:rPr>
          <w:rFonts w:ascii="Cambria" w:eastAsia="Cambria" w:hAnsi="Cambria" w:cs="Cambria"/>
          <w:color w:val="000000"/>
          <w:sz w:val="22"/>
          <w:szCs w:val="22"/>
        </w:rPr>
        <w:t>,</w:t>
      </w:r>
    </w:p>
    <w:p w14:paraId="2B96EEB8" w14:textId="3338655D" w:rsidR="004D0E4C" w:rsidRDefault="004D0E4C" w:rsidP="004D0E4C">
      <w:pPr>
        <w:numPr>
          <w:ilvl w:val="0"/>
          <w:numId w:val="18"/>
        </w:numPr>
        <w:pBdr>
          <w:top w:val="nil"/>
          <w:left w:val="nil"/>
          <w:bottom w:val="nil"/>
          <w:right w:val="nil"/>
          <w:between w:val="nil"/>
        </w:pBdr>
        <w:spacing w:line="360" w:lineRule="auto"/>
        <w:ind w:left="1134"/>
        <w:rPr>
          <w:rFonts w:ascii="Cambria" w:eastAsia="Cambria" w:hAnsi="Cambria" w:cs="Cambria"/>
          <w:color w:val="000000"/>
          <w:sz w:val="22"/>
          <w:szCs w:val="22"/>
        </w:rPr>
      </w:pPr>
      <w:r w:rsidRPr="004D0E4C">
        <w:rPr>
          <w:rFonts w:ascii="Cambria" w:eastAsia="Cambria" w:hAnsi="Cambria" w:cs="Cambria"/>
          <w:color w:val="000000"/>
          <w:sz w:val="22"/>
          <w:szCs w:val="22"/>
        </w:rPr>
        <w:t>w okresie od marca do końca lipca zaniechanie prac budowalnych</w:t>
      </w:r>
      <w:r>
        <w:rPr>
          <w:rFonts w:ascii="Cambria" w:eastAsia="Cambria" w:hAnsi="Cambria" w:cs="Cambria"/>
          <w:color w:val="000000"/>
          <w:sz w:val="22"/>
          <w:szCs w:val="22"/>
        </w:rPr>
        <w:t xml:space="preserve"> </w:t>
      </w:r>
      <w:r w:rsidRPr="004D0E4C">
        <w:rPr>
          <w:rFonts w:ascii="Cambria" w:eastAsia="Cambria" w:hAnsi="Cambria" w:cs="Cambria"/>
          <w:color w:val="000000"/>
          <w:sz w:val="22"/>
          <w:szCs w:val="22"/>
        </w:rPr>
        <w:t>w godzinach między 18 a 9 w celu ograniczenia płoszenia zwierząt zarówno</w:t>
      </w:r>
      <w:r>
        <w:rPr>
          <w:rFonts w:ascii="Cambria" w:eastAsia="Cambria" w:hAnsi="Cambria" w:cs="Cambria"/>
          <w:color w:val="000000"/>
          <w:sz w:val="22"/>
          <w:szCs w:val="22"/>
        </w:rPr>
        <w:t xml:space="preserve"> </w:t>
      </w:r>
      <w:r w:rsidRPr="004D0E4C">
        <w:rPr>
          <w:rFonts w:ascii="Cambria" w:eastAsia="Cambria" w:hAnsi="Cambria" w:cs="Cambria"/>
          <w:color w:val="000000"/>
          <w:sz w:val="22"/>
          <w:szCs w:val="22"/>
        </w:rPr>
        <w:t>nocą jak i w godzinach</w:t>
      </w:r>
      <w:r>
        <w:rPr>
          <w:rFonts w:ascii="Cambria" w:eastAsia="Cambria" w:hAnsi="Cambria" w:cs="Cambria"/>
          <w:color w:val="000000"/>
          <w:sz w:val="22"/>
          <w:szCs w:val="22"/>
        </w:rPr>
        <w:t xml:space="preserve"> </w:t>
      </w:r>
      <w:r w:rsidRPr="004D0E4C">
        <w:rPr>
          <w:rFonts w:ascii="Cambria" w:eastAsia="Cambria" w:hAnsi="Cambria" w:cs="Cambria"/>
          <w:color w:val="000000"/>
          <w:sz w:val="22"/>
          <w:szCs w:val="22"/>
        </w:rPr>
        <w:t>porannych oraz wieczornych, kiedy nasilona jest</w:t>
      </w:r>
      <w:r>
        <w:rPr>
          <w:rFonts w:ascii="Cambria" w:eastAsia="Cambria" w:hAnsi="Cambria" w:cs="Cambria"/>
          <w:color w:val="000000"/>
          <w:sz w:val="22"/>
          <w:szCs w:val="22"/>
        </w:rPr>
        <w:t xml:space="preserve"> </w:t>
      </w:r>
      <w:r w:rsidRPr="004D0E4C">
        <w:rPr>
          <w:rFonts w:ascii="Cambria" w:eastAsia="Cambria" w:hAnsi="Cambria" w:cs="Cambria"/>
          <w:color w:val="000000"/>
          <w:sz w:val="22"/>
          <w:szCs w:val="22"/>
        </w:rPr>
        <w:t>wokalizacja godowa ptaków</w:t>
      </w:r>
      <w:r>
        <w:rPr>
          <w:rFonts w:ascii="Cambria" w:eastAsia="Cambria" w:hAnsi="Cambria" w:cs="Cambria"/>
          <w:color w:val="000000"/>
          <w:sz w:val="22"/>
          <w:szCs w:val="22"/>
        </w:rPr>
        <w:t>,</w:t>
      </w:r>
    </w:p>
    <w:p w14:paraId="3D0FBD4B" w14:textId="7905D9E2" w:rsidR="004D0E4C" w:rsidRPr="004D0E4C" w:rsidRDefault="004D0E4C" w:rsidP="004D0E4C">
      <w:pPr>
        <w:numPr>
          <w:ilvl w:val="0"/>
          <w:numId w:val="18"/>
        </w:numPr>
        <w:pBdr>
          <w:top w:val="nil"/>
          <w:left w:val="nil"/>
          <w:bottom w:val="nil"/>
          <w:right w:val="nil"/>
          <w:between w:val="nil"/>
        </w:pBdr>
        <w:spacing w:line="360" w:lineRule="auto"/>
        <w:ind w:left="1134"/>
        <w:rPr>
          <w:rFonts w:ascii="Cambria" w:eastAsia="Cambria" w:hAnsi="Cambria" w:cs="Cambria"/>
          <w:color w:val="000000"/>
          <w:sz w:val="22"/>
          <w:szCs w:val="22"/>
        </w:rPr>
      </w:pPr>
      <w:r w:rsidRPr="004D0E4C">
        <w:rPr>
          <w:rFonts w:ascii="Cambria" w:eastAsia="Cambria" w:hAnsi="Cambria" w:cs="Cambria"/>
          <w:color w:val="000000"/>
          <w:sz w:val="22"/>
          <w:szCs w:val="22"/>
        </w:rPr>
        <w:t>w przypadku realizacji prac w okresie od marca do października wykonanie</w:t>
      </w:r>
      <w:r>
        <w:rPr>
          <w:rFonts w:ascii="Cambria" w:eastAsia="Cambria" w:hAnsi="Cambria" w:cs="Cambria"/>
          <w:color w:val="000000"/>
          <w:sz w:val="22"/>
          <w:szCs w:val="22"/>
        </w:rPr>
        <w:t xml:space="preserve"> </w:t>
      </w:r>
      <w:r w:rsidRPr="004D0E4C">
        <w:rPr>
          <w:rFonts w:ascii="Cambria" w:eastAsia="Cambria" w:hAnsi="Cambria" w:cs="Cambria"/>
          <w:color w:val="000000"/>
          <w:sz w:val="22"/>
          <w:szCs w:val="22"/>
        </w:rPr>
        <w:t>tymczasowych ogrodzeń herpetologicznych wzdłuż zachodniej,</w:t>
      </w:r>
      <w:r>
        <w:rPr>
          <w:rFonts w:ascii="Cambria" w:eastAsia="Cambria" w:hAnsi="Cambria" w:cs="Cambria"/>
          <w:color w:val="000000"/>
          <w:sz w:val="22"/>
          <w:szCs w:val="22"/>
        </w:rPr>
        <w:t xml:space="preserve"> </w:t>
      </w:r>
      <w:r w:rsidRPr="004D0E4C">
        <w:rPr>
          <w:rFonts w:ascii="Cambria" w:eastAsia="Cambria" w:hAnsi="Cambria" w:cs="Cambria"/>
          <w:color w:val="000000"/>
          <w:sz w:val="22"/>
          <w:szCs w:val="22"/>
        </w:rPr>
        <w:t>południowej oraz wschodniej granicy terenu inwestycyjnego, według</w:t>
      </w:r>
      <w:r>
        <w:rPr>
          <w:rFonts w:ascii="Cambria" w:eastAsia="Cambria" w:hAnsi="Cambria" w:cs="Cambria"/>
          <w:color w:val="000000"/>
          <w:sz w:val="22"/>
          <w:szCs w:val="22"/>
        </w:rPr>
        <w:t xml:space="preserve"> </w:t>
      </w:r>
      <w:r w:rsidRPr="004D0E4C">
        <w:rPr>
          <w:rFonts w:ascii="Cambria" w:eastAsia="Cambria" w:hAnsi="Cambria" w:cs="Cambria"/>
          <w:color w:val="000000"/>
          <w:sz w:val="22"/>
          <w:szCs w:val="22"/>
        </w:rPr>
        <w:t>kryteriów</w:t>
      </w:r>
      <w:r>
        <w:rPr>
          <w:rFonts w:ascii="Cambria" w:eastAsia="Cambria" w:hAnsi="Cambria" w:cs="Cambria"/>
          <w:color w:val="000000"/>
          <w:sz w:val="22"/>
          <w:szCs w:val="22"/>
        </w:rPr>
        <w:t xml:space="preserve"> opisanych w </w:t>
      </w:r>
      <w:r w:rsidRPr="004D0E4C">
        <w:rPr>
          <w:rFonts w:ascii="Cambria" w:eastAsia="Cambria" w:hAnsi="Cambria" w:cs="Cambria"/>
          <w:b/>
          <w:bCs/>
          <w:color w:val="000000"/>
          <w:sz w:val="22"/>
          <w:szCs w:val="22"/>
        </w:rPr>
        <w:t>Załączniku 5</w:t>
      </w:r>
      <w:r w:rsidRPr="004D0E4C">
        <w:rPr>
          <w:rFonts w:ascii="Cambria" w:eastAsia="Cambria" w:hAnsi="Cambria" w:cs="Cambria"/>
          <w:color w:val="000000"/>
          <w:sz w:val="22"/>
          <w:szCs w:val="22"/>
        </w:rPr>
        <w:t>;</w:t>
      </w:r>
    </w:p>
    <w:p w14:paraId="3CCC3F69" w14:textId="77777777" w:rsidR="00FF7EB0" w:rsidRDefault="00FF7EB0" w:rsidP="00FF7EB0">
      <w:pPr>
        <w:numPr>
          <w:ilvl w:val="0"/>
          <w:numId w:val="2"/>
        </w:numPr>
        <w:pBdr>
          <w:top w:val="nil"/>
          <w:left w:val="nil"/>
          <w:bottom w:val="nil"/>
          <w:right w:val="nil"/>
          <w:between w:val="nil"/>
        </w:pBdr>
        <w:spacing w:line="360" w:lineRule="auto"/>
        <w:ind w:left="785"/>
        <w:rPr>
          <w:rFonts w:ascii="Cambria" w:eastAsia="Cambria" w:hAnsi="Cambria" w:cs="Cambria"/>
          <w:color w:val="000000"/>
          <w:sz w:val="22"/>
          <w:szCs w:val="22"/>
        </w:rPr>
      </w:pPr>
      <w:r>
        <w:rPr>
          <w:rFonts w:ascii="Cambria" w:eastAsia="Cambria" w:hAnsi="Cambria" w:cs="Cambria"/>
          <w:b/>
          <w:color w:val="000000"/>
          <w:sz w:val="22"/>
          <w:szCs w:val="22"/>
        </w:rPr>
        <w:lastRenderedPageBreak/>
        <w:t>w celu zachowania bezpieczeństwa na terenie budowy</w:t>
      </w:r>
      <w:r>
        <w:rPr>
          <w:rFonts w:ascii="Cambria" w:eastAsia="Cambria" w:hAnsi="Cambria" w:cs="Cambria"/>
          <w:color w:val="000000"/>
          <w:sz w:val="22"/>
          <w:szCs w:val="22"/>
        </w:rPr>
        <w:t xml:space="preserve"> </w:t>
      </w:r>
    </w:p>
    <w:p w14:paraId="02A97CE2" w14:textId="35EFAB41" w:rsidR="00FF7EB0" w:rsidRDefault="00FF7EB0" w:rsidP="00306888">
      <w:pPr>
        <w:numPr>
          <w:ilvl w:val="0"/>
          <w:numId w:val="18"/>
        </w:numPr>
        <w:pBdr>
          <w:top w:val="nil"/>
          <w:left w:val="nil"/>
          <w:bottom w:val="nil"/>
          <w:right w:val="nil"/>
          <w:between w:val="nil"/>
        </w:pBdr>
        <w:spacing w:line="360" w:lineRule="auto"/>
        <w:ind w:left="1134"/>
        <w:rPr>
          <w:rFonts w:ascii="Cambria" w:eastAsia="Cambria" w:hAnsi="Cambria" w:cs="Cambria"/>
          <w:color w:val="000000"/>
          <w:sz w:val="22"/>
          <w:szCs w:val="22"/>
        </w:rPr>
      </w:pPr>
      <w:r>
        <w:rPr>
          <w:rFonts w:ascii="Cambria" w:eastAsia="Cambria" w:hAnsi="Cambria" w:cs="Cambria"/>
          <w:color w:val="000000"/>
          <w:sz w:val="22"/>
          <w:szCs w:val="22"/>
        </w:rPr>
        <w:t>stosowany będzie wyłącznie sprawny technicznie sprzęt, prowadzony będzie stały nadzór budowlany, prace będą prowadzone z przestrzeganiem przepisów bhp i ppoż.</w:t>
      </w:r>
    </w:p>
    <w:p w14:paraId="4BF253CD" w14:textId="77777777" w:rsidR="00723302" w:rsidRDefault="00723302" w:rsidP="00FF7EB0">
      <w:pPr>
        <w:pBdr>
          <w:top w:val="nil"/>
          <w:left w:val="nil"/>
          <w:bottom w:val="nil"/>
          <w:right w:val="nil"/>
          <w:between w:val="nil"/>
        </w:pBdr>
        <w:spacing w:line="360" w:lineRule="auto"/>
        <w:ind w:firstLine="425"/>
        <w:rPr>
          <w:rFonts w:ascii="Cambria" w:eastAsia="Cambria" w:hAnsi="Cambria" w:cs="Cambria"/>
          <w:color w:val="000000"/>
          <w:sz w:val="22"/>
          <w:szCs w:val="22"/>
        </w:rPr>
      </w:pPr>
    </w:p>
    <w:p w14:paraId="2188190D" w14:textId="1F424233" w:rsidR="00FF7EB0" w:rsidRDefault="00FF7EB0" w:rsidP="00FF7EB0">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 xml:space="preserve">Oddziaływania mogące wystąpić </w:t>
      </w:r>
      <w:r>
        <w:rPr>
          <w:rFonts w:ascii="Cambria" w:eastAsia="Cambria" w:hAnsi="Cambria" w:cs="Cambria"/>
          <w:b/>
          <w:color w:val="000000"/>
          <w:sz w:val="22"/>
          <w:szCs w:val="22"/>
          <w:u w:val="single"/>
        </w:rPr>
        <w:t>na etapie eksploatacji</w:t>
      </w:r>
      <w:r>
        <w:rPr>
          <w:rFonts w:ascii="Cambria" w:eastAsia="Cambria" w:hAnsi="Cambria" w:cs="Cambria"/>
          <w:color w:val="000000"/>
          <w:sz w:val="22"/>
          <w:szCs w:val="22"/>
        </w:rPr>
        <w:t xml:space="preserve"> zostaną zminimalizowane poprzez zastosowanie następujących rozwiązań technicznych i organizacyjnych:</w:t>
      </w:r>
    </w:p>
    <w:p w14:paraId="07AB4458" w14:textId="47A9B01B" w:rsidR="0098024E" w:rsidRPr="00E0557B" w:rsidRDefault="00805B2B" w:rsidP="00E0557B">
      <w:pPr>
        <w:numPr>
          <w:ilvl w:val="0"/>
          <w:numId w:val="18"/>
        </w:numPr>
        <w:pBdr>
          <w:top w:val="nil"/>
          <w:left w:val="nil"/>
          <w:bottom w:val="nil"/>
          <w:right w:val="nil"/>
          <w:between w:val="nil"/>
        </w:pBdr>
        <w:spacing w:line="360" w:lineRule="auto"/>
        <w:ind w:left="567"/>
        <w:rPr>
          <w:rFonts w:ascii="Cambria" w:eastAsia="Cambria" w:hAnsi="Cambria" w:cs="Cambria"/>
          <w:color w:val="000000"/>
          <w:sz w:val="22"/>
          <w:szCs w:val="22"/>
        </w:rPr>
      </w:pPr>
      <w:r w:rsidRPr="00805B2B">
        <w:rPr>
          <w:rFonts w:ascii="Cambria" w:eastAsia="Cambria" w:hAnsi="Cambria" w:cs="Cambria"/>
          <w:color w:val="000000"/>
          <w:sz w:val="22"/>
          <w:szCs w:val="22"/>
        </w:rPr>
        <w:t>przedsięwzięcie jest zaprojektowane zgodnie z obowiązującymi przepisami techniczno</w:t>
      </w:r>
      <w:r>
        <w:rPr>
          <w:rFonts w:ascii="Cambria" w:eastAsia="Cambria" w:hAnsi="Cambria" w:cs="Cambria"/>
          <w:color w:val="000000"/>
          <w:sz w:val="22"/>
          <w:szCs w:val="22"/>
        </w:rPr>
        <w:t>-</w:t>
      </w:r>
      <w:r w:rsidRPr="00805B2B">
        <w:rPr>
          <w:rFonts w:ascii="Cambria" w:eastAsia="Cambria" w:hAnsi="Cambria" w:cs="Cambria"/>
          <w:color w:val="000000"/>
          <w:sz w:val="22"/>
          <w:szCs w:val="22"/>
        </w:rPr>
        <w:t>budowlanymi, Polskimi Normami oraz zasadami wiedzy technicznej w sposób</w:t>
      </w:r>
      <w:r>
        <w:rPr>
          <w:rFonts w:ascii="Cambria" w:eastAsia="Cambria" w:hAnsi="Cambria" w:cs="Cambria"/>
          <w:color w:val="000000"/>
          <w:sz w:val="22"/>
          <w:szCs w:val="22"/>
        </w:rPr>
        <w:t xml:space="preserve"> </w:t>
      </w:r>
      <w:r w:rsidRPr="00805B2B">
        <w:rPr>
          <w:rFonts w:ascii="Cambria" w:eastAsia="Cambria" w:hAnsi="Cambria" w:cs="Cambria"/>
          <w:color w:val="000000"/>
          <w:sz w:val="22"/>
          <w:szCs w:val="22"/>
        </w:rPr>
        <w:t>zapewniający bezpieczeństwo użytkowania, odpowiednie warunki higieniczno</w:t>
      </w:r>
      <w:r w:rsidR="004C7B48">
        <w:rPr>
          <w:rFonts w:ascii="Cambria" w:eastAsia="Cambria" w:hAnsi="Cambria" w:cs="Cambria"/>
          <w:color w:val="000000"/>
          <w:sz w:val="22"/>
          <w:szCs w:val="22"/>
        </w:rPr>
        <w:t>-</w:t>
      </w:r>
      <w:r w:rsidRPr="00805B2B">
        <w:rPr>
          <w:rFonts w:ascii="Cambria" w:eastAsia="Cambria" w:hAnsi="Cambria" w:cs="Cambria"/>
          <w:color w:val="000000"/>
          <w:sz w:val="22"/>
          <w:szCs w:val="22"/>
        </w:rPr>
        <w:t>zdrowotne</w:t>
      </w:r>
      <w:r>
        <w:rPr>
          <w:rFonts w:ascii="Cambria" w:eastAsia="Cambria" w:hAnsi="Cambria" w:cs="Cambria"/>
          <w:color w:val="000000"/>
          <w:sz w:val="22"/>
          <w:szCs w:val="22"/>
        </w:rPr>
        <w:t xml:space="preserve"> </w:t>
      </w:r>
      <w:r w:rsidRPr="00805B2B">
        <w:rPr>
          <w:rFonts w:ascii="Cambria" w:eastAsia="Cambria" w:hAnsi="Cambria" w:cs="Cambria"/>
          <w:color w:val="000000"/>
          <w:sz w:val="22"/>
          <w:szCs w:val="22"/>
        </w:rPr>
        <w:t>oraz ochronę środowiska, a także oszczędność wykorzystywanej energii,</w:t>
      </w:r>
    </w:p>
    <w:p w14:paraId="3A6000D3" w14:textId="77777777" w:rsidR="0098024E" w:rsidRDefault="00805B2B" w:rsidP="00306888">
      <w:pPr>
        <w:numPr>
          <w:ilvl w:val="0"/>
          <w:numId w:val="18"/>
        </w:numPr>
        <w:pBdr>
          <w:top w:val="nil"/>
          <w:left w:val="nil"/>
          <w:bottom w:val="nil"/>
          <w:right w:val="nil"/>
          <w:between w:val="nil"/>
        </w:pBdr>
        <w:spacing w:line="360" w:lineRule="auto"/>
        <w:ind w:left="567"/>
        <w:rPr>
          <w:rFonts w:ascii="Cambria" w:eastAsia="Cambria" w:hAnsi="Cambria" w:cs="Cambria"/>
          <w:color w:val="000000"/>
          <w:sz w:val="22"/>
          <w:szCs w:val="22"/>
        </w:rPr>
      </w:pPr>
      <w:r w:rsidRPr="0098024E">
        <w:rPr>
          <w:rFonts w:ascii="Cambria" w:eastAsia="Cambria" w:hAnsi="Cambria" w:cs="Cambria"/>
          <w:color w:val="000000"/>
          <w:sz w:val="22"/>
          <w:szCs w:val="22"/>
        </w:rPr>
        <w:t>ścieki socjalno-bytowe (brak ścieków przemysłowych) będą odprowadzane</w:t>
      </w:r>
      <w:r w:rsidR="0098024E">
        <w:rPr>
          <w:rFonts w:ascii="Cambria" w:eastAsia="Cambria" w:hAnsi="Cambria" w:cs="Cambria"/>
          <w:color w:val="000000"/>
          <w:sz w:val="22"/>
          <w:szCs w:val="22"/>
        </w:rPr>
        <w:t xml:space="preserve"> </w:t>
      </w:r>
      <w:r w:rsidRPr="0098024E">
        <w:rPr>
          <w:rFonts w:ascii="Cambria" w:eastAsia="Cambria" w:hAnsi="Cambria" w:cs="Cambria"/>
          <w:color w:val="000000"/>
          <w:sz w:val="22"/>
          <w:szCs w:val="22"/>
        </w:rPr>
        <w:t>do kanalizacji sanitarnej i dalej do oczyszczalni ścieków,</w:t>
      </w:r>
    </w:p>
    <w:p w14:paraId="0E3C95D0" w14:textId="2BB486F2" w:rsidR="0098024E" w:rsidRDefault="00805B2B" w:rsidP="00306888">
      <w:pPr>
        <w:numPr>
          <w:ilvl w:val="0"/>
          <w:numId w:val="18"/>
        </w:numPr>
        <w:pBdr>
          <w:top w:val="nil"/>
          <w:left w:val="nil"/>
          <w:bottom w:val="nil"/>
          <w:right w:val="nil"/>
          <w:between w:val="nil"/>
        </w:pBdr>
        <w:spacing w:line="360" w:lineRule="auto"/>
        <w:ind w:left="567"/>
        <w:rPr>
          <w:rFonts w:ascii="Cambria" w:eastAsia="Cambria" w:hAnsi="Cambria" w:cs="Cambria"/>
          <w:color w:val="000000"/>
          <w:sz w:val="22"/>
          <w:szCs w:val="22"/>
        </w:rPr>
      </w:pPr>
      <w:r w:rsidRPr="0098024E">
        <w:rPr>
          <w:rFonts w:ascii="Cambria" w:eastAsia="Cambria" w:hAnsi="Cambria" w:cs="Cambria"/>
          <w:color w:val="000000"/>
          <w:sz w:val="22"/>
          <w:szCs w:val="22"/>
        </w:rPr>
        <w:t xml:space="preserve">wody opadowe </w:t>
      </w:r>
      <w:r w:rsidR="00E0557B">
        <w:rPr>
          <w:rFonts w:ascii="Cambria" w:eastAsia="Cambria" w:hAnsi="Cambria" w:cs="Cambria"/>
          <w:color w:val="000000"/>
          <w:sz w:val="22"/>
          <w:szCs w:val="22"/>
        </w:rPr>
        <w:t>zagospodarowane będą na terenie przedsięwzięcia nie wpływając na stosunki wodne terenów sąsiednich</w:t>
      </w:r>
      <w:r w:rsidRPr="0098024E">
        <w:rPr>
          <w:rFonts w:ascii="Cambria" w:eastAsia="Cambria" w:hAnsi="Cambria" w:cs="Cambria"/>
          <w:color w:val="000000"/>
          <w:sz w:val="22"/>
          <w:szCs w:val="22"/>
        </w:rPr>
        <w:t>,</w:t>
      </w:r>
    </w:p>
    <w:p w14:paraId="1F01D64F" w14:textId="21632B40" w:rsidR="00805B2B" w:rsidRDefault="00E0557B" w:rsidP="00E0557B">
      <w:pPr>
        <w:numPr>
          <w:ilvl w:val="0"/>
          <w:numId w:val="18"/>
        </w:numPr>
        <w:pBdr>
          <w:top w:val="nil"/>
          <w:left w:val="nil"/>
          <w:bottom w:val="nil"/>
          <w:right w:val="nil"/>
          <w:between w:val="nil"/>
        </w:pBdr>
        <w:spacing w:line="360" w:lineRule="auto"/>
        <w:ind w:left="567"/>
        <w:rPr>
          <w:rFonts w:ascii="Cambria" w:eastAsia="Cambria" w:hAnsi="Cambria" w:cs="Cambria"/>
          <w:color w:val="000000"/>
          <w:sz w:val="22"/>
          <w:szCs w:val="22"/>
        </w:rPr>
      </w:pPr>
      <w:r>
        <w:rPr>
          <w:rFonts w:ascii="Cambria" w:eastAsia="Cambria" w:hAnsi="Cambria" w:cs="Cambria"/>
          <w:color w:val="000000"/>
          <w:sz w:val="22"/>
          <w:szCs w:val="22"/>
        </w:rPr>
        <w:t>powstałe podczas eksploatacji kamperparku odpady będą gromadzone w sposób selektywny</w:t>
      </w:r>
      <w:r w:rsidR="006E322A">
        <w:rPr>
          <w:rFonts w:ascii="Cambria" w:eastAsia="Cambria" w:hAnsi="Cambria" w:cs="Cambria"/>
          <w:color w:val="000000"/>
          <w:sz w:val="22"/>
          <w:szCs w:val="22"/>
        </w:rPr>
        <w:t xml:space="preserve">, na wyznaczonym utwardzonym miejscu magazynowania (symbol „D” na PZT, </w:t>
      </w:r>
      <w:r w:rsidR="006E322A" w:rsidRPr="006E322A">
        <w:rPr>
          <w:rFonts w:ascii="Cambria" w:eastAsia="Cambria" w:hAnsi="Cambria" w:cs="Cambria"/>
          <w:b/>
          <w:bCs/>
          <w:color w:val="000000"/>
          <w:sz w:val="22"/>
          <w:szCs w:val="22"/>
        </w:rPr>
        <w:t>Załącznik 1</w:t>
      </w:r>
      <w:r w:rsidR="006E322A">
        <w:rPr>
          <w:rFonts w:ascii="Cambria" w:eastAsia="Cambria" w:hAnsi="Cambria" w:cs="Cambria"/>
          <w:color w:val="000000"/>
          <w:sz w:val="22"/>
          <w:szCs w:val="22"/>
        </w:rPr>
        <w:t>)</w:t>
      </w:r>
      <w:r>
        <w:rPr>
          <w:rFonts w:ascii="Cambria" w:eastAsia="Cambria" w:hAnsi="Cambria" w:cs="Cambria"/>
          <w:color w:val="000000"/>
          <w:sz w:val="22"/>
          <w:szCs w:val="22"/>
        </w:rPr>
        <w:t xml:space="preserve">, </w:t>
      </w:r>
      <w:r w:rsidRPr="0098024E">
        <w:rPr>
          <w:rFonts w:ascii="Cambria" w:eastAsia="Cambria" w:hAnsi="Cambria" w:cs="Cambria"/>
          <w:color w:val="000000"/>
          <w:sz w:val="22"/>
          <w:szCs w:val="22"/>
        </w:rPr>
        <w:t>bezpieczny dla środowiska</w:t>
      </w:r>
      <w:r>
        <w:rPr>
          <w:rFonts w:ascii="Cambria" w:eastAsia="Cambria" w:hAnsi="Cambria" w:cs="Cambria"/>
          <w:color w:val="000000"/>
          <w:sz w:val="22"/>
          <w:szCs w:val="22"/>
        </w:rPr>
        <w:t xml:space="preserve"> </w:t>
      </w:r>
      <w:r w:rsidRPr="0098024E">
        <w:rPr>
          <w:rFonts w:ascii="Cambria" w:eastAsia="Cambria" w:hAnsi="Cambria" w:cs="Cambria"/>
          <w:color w:val="000000"/>
          <w:sz w:val="22"/>
          <w:szCs w:val="22"/>
        </w:rPr>
        <w:t>gruntowo-wodnego</w:t>
      </w:r>
      <w:r>
        <w:rPr>
          <w:rFonts w:ascii="Cambria" w:eastAsia="Cambria" w:hAnsi="Cambria" w:cs="Cambria"/>
          <w:color w:val="000000"/>
          <w:sz w:val="22"/>
          <w:szCs w:val="22"/>
        </w:rPr>
        <w:t xml:space="preserve"> poprzez stosowanie odpowiednich pojemników, uniemożliwiający niekontrolowane rozprzestrzenianie się odpadów w środowisku</w:t>
      </w:r>
      <w:r w:rsidR="00805B2B" w:rsidRPr="0098024E">
        <w:rPr>
          <w:rFonts w:ascii="Cambria" w:eastAsia="Cambria" w:hAnsi="Cambria" w:cs="Cambria"/>
          <w:color w:val="000000"/>
          <w:sz w:val="22"/>
          <w:szCs w:val="22"/>
        </w:rPr>
        <w:t>,</w:t>
      </w:r>
      <w:r>
        <w:rPr>
          <w:rFonts w:ascii="Cambria" w:eastAsia="Cambria" w:hAnsi="Cambria" w:cs="Cambria"/>
          <w:color w:val="000000"/>
          <w:sz w:val="22"/>
          <w:szCs w:val="22"/>
        </w:rPr>
        <w:t xml:space="preserve"> a następnie regularnie odbierane przez uprawniony podmiot</w:t>
      </w:r>
      <w:r w:rsidR="004D0E4C">
        <w:rPr>
          <w:rFonts w:ascii="Cambria" w:eastAsia="Cambria" w:hAnsi="Cambria" w:cs="Cambria"/>
          <w:color w:val="000000"/>
          <w:sz w:val="22"/>
          <w:szCs w:val="22"/>
        </w:rPr>
        <w:t>,</w:t>
      </w:r>
    </w:p>
    <w:p w14:paraId="0CA0DD4F" w14:textId="546B93B7" w:rsidR="007B6914" w:rsidRPr="005C5AEE" w:rsidRDefault="007B6914" w:rsidP="005C5AEE">
      <w:pPr>
        <w:numPr>
          <w:ilvl w:val="0"/>
          <w:numId w:val="18"/>
        </w:numPr>
        <w:pBdr>
          <w:top w:val="nil"/>
          <w:left w:val="nil"/>
          <w:bottom w:val="nil"/>
          <w:right w:val="nil"/>
          <w:between w:val="nil"/>
        </w:pBdr>
        <w:spacing w:line="360" w:lineRule="auto"/>
        <w:ind w:left="567"/>
        <w:rPr>
          <w:rFonts w:ascii="Cambria" w:eastAsia="Cambria" w:hAnsi="Cambria" w:cs="Cambria"/>
          <w:color w:val="000000"/>
          <w:sz w:val="22"/>
          <w:szCs w:val="22"/>
        </w:rPr>
      </w:pPr>
      <w:r w:rsidRPr="007B6914">
        <w:rPr>
          <w:rFonts w:ascii="Cambria" w:eastAsia="Cambria" w:hAnsi="Cambria" w:cs="Cambria"/>
          <w:color w:val="000000"/>
          <w:sz w:val="22"/>
          <w:szCs w:val="22"/>
        </w:rPr>
        <w:t>regulacja działalności pola kempingowego ograniczająca aktywność</w:t>
      </w:r>
      <w:r>
        <w:rPr>
          <w:rFonts w:ascii="Cambria" w:eastAsia="Cambria" w:hAnsi="Cambria" w:cs="Cambria"/>
          <w:color w:val="000000"/>
          <w:sz w:val="22"/>
          <w:szCs w:val="22"/>
        </w:rPr>
        <w:t xml:space="preserve"> </w:t>
      </w:r>
      <w:r w:rsidRPr="007B6914">
        <w:rPr>
          <w:rFonts w:ascii="Cambria" w:eastAsia="Cambria" w:hAnsi="Cambria" w:cs="Cambria"/>
          <w:color w:val="000000"/>
          <w:sz w:val="22"/>
          <w:szCs w:val="22"/>
        </w:rPr>
        <w:t>wieczorno-nocną, poprzez całkowite zaniechanie słuchania głośnej muzyki,</w:t>
      </w:r>
      <w:r>
        <w:rPr>
          <w:rFonts w:ascii="Cambria" w:eastAsia="Cambria" w:hAnsi="Cambria" w:cs="Cambria"/>
          <w:color w:val="000000"/>
          <w:sz w:val="22"/>
          <w:szCs w:val="22"/>
        </w:rPr>
        <w:t xml:space="preserve"> </w:t>
      </w:r>
      <w:r w:rsidRPr="007B6914">
        <w:rPr>
          <w:rFonts w:ascii="Cambria" w:eastAsia="Cambria" w:hAnsi="Cambria" w:cs="Cambria"/>
          <w:color w:val="000000"/>
          <w:sz w:val="22"/>
          <w:szCs w:val="22"/>
        </w:rPr>
        <w:t>rezygnację z imprez, zmniejszenie punktów świetlnych do niezbędnego</w:t>
      </w:r>
      <w:r>
        <w:rPr>
          <w:rFonts w:ascii="Cambria" w:eastAsia="Cambria" w:hAnsi="Cambria" w:cs="Cambria"/>
          <w:color w:val="000000"/>
          <w:sz w:val="22"/>
          <w:szCs w:val="22"/>
        </w:rPr>
        <w:t xml:space="preserve"> </w:t>
      </w:r>
      <w:r w:rsidRPr="007B6914">
        <w:rPr>
          <w:rFonts w:ascii="Cambria" w:eastAsia="Cambria" w:hAnsi="Cambria" w:cs="Cambria"/>
          <w:color w:val="000000"/>
          <w:sz w:val="22"/>
          <w:szCs w:val="22"/>
        </w:rPr>
        <w:t>minimum</w:t>
      </w:r>
      <w:r w:rsidR="00274B4C">
        <w:rPr>
          <w:rFonts w:ascii="Cambria" w:eastAsia="Cambria" w:hAnsi="Cambria" w:cs="Cambria"/>
          <w:color w:val="000000"/>
          <w:sz w:val="22"/>
          <w:szCs w:val="22"/>
        </w:rPr>
        <w:t>,</w:t>
      </w:r>
      <w:r w:rsidRPr="007B6914">
        <w:rPr>
          <w:rFonts w:ascii="Cambria" w:eastAsia="Cambria" w:hAnsi="Cambria" w:cs="Cambria"/>
          <w:color w:val="000000"/>
          <w:sz w:val="22"/>
          <w:szCs w:val="22"/>
        </w:rPr>
        <w:t xml:space="preserve"> a także zastosowanie odpowiednich opraw (ze strumieniem</w:t>
      </w:r>
      <w:r>
        <w:rPr>
          <w:rFonts w:ascii="Cambria" w:eastAsia="Cambria" w:hAnsi="Cambria" w:cs="Cambria"/>
          <w:color w:val="000000"/>
          <w:sz w:val="22"/>
          <w:szCs w:val="22"/>
        </w:rPr>
        <w:t xml:space="preserve"> </w:t>
      </w:r>
      <w:r w:rsidRPr="007B6914">
        <w:rPr>
          <w:rFonts w:ascii="Cambria" w:eastAsia="Cambria" w:hAnsi="Cambria" w:cs="Cambria"/>
          <w:color w:val="000000"/>
          <w:sz w:val="22"/>
          <w:szCs w:val="22"/>
        </w:rPr>
        <w:t xml:space="preserve">światła kierowanym w dół). </w:t>
      </w:r>
      <w:r w:rsidR="005C5AEE" w:rsidRPr="005C5AEE">
        <w:rPr>
          <w:rFonts w:ascii="Cambria" w:eastAsia="Cambria" w:hAnsi="Cambria" w:cs="Cambria"/>
          <w:color w:val="000000"/>
          <w:sz w:val="22"/>
          <w:szCs w:val="22"/>
        </w:rPr>
        <w:t>Zamontowane oświetlenie powinno posiadać</w:t>
      </w:r>
      <w:r w:rsidR="005C5AEE">
        <w:rPr>
          <w:rFonts w:ascii="Cambria" w:eastAsia="Cambria" w:hAnsi="Cambria" w:cs="Cambria"/>
          <w:color w:val="000000"/>
          <w:sz w:val="22"/>
          <w:szCs w:val="22"/>
        </w:rPr>
        <w:t xml:space="preserve"> </w:t>
      </w:r>
      <w:r w:rsidR="005C5AEE" w:rsidRPr="005C5AEE">
        <w:rPr>
          <w:rFonts w:ascii="Cambria" w:eastAsia="Cambria" w:hAnsi="Cambria" w:cs="Cambria"/>
          <w:color w:val="000000"/>
          <w:sz w:val="22"/>
          <w:szCs w:val="22"/>
        </w:rPr>
        <w:t>bardzo ciepłą barwę (optymalnie do 2500K), ponieważ w znacznie</w:t>
      </w:r>
      <w:r w:rsidR="005C5AEE">
        <w:rPr>
          <w:rFonts w:ascii="Cambria" w:eastAsia="Cambria" w:hAnsi="Cambria" w:cs="Cambria"/>
          <w:color w:val="000000"/>
          <w:sz w:val="22"/>
          <w:szCs w:val="22"/>
        </w:rPr>
        <w:t xml:space="preserve"> </w:t>
      </w:r>
      <w:r w:rsidR="005C5AEE" w:rsidRPr="005C5AEE">
        <w:rPr>
          <w:rFonts w:ascii="Cambria" w:eastAsia="Cambria" w:hAnsi="Cambria" w:cs="Cambria"/>
          <w:color w:val="000000"/>
          <w:sz w:val="22"/>
          <w:szCs w:val="22"/>
        </w:rPr>
        <w:t>mniejszym stopniu przyciąga ona owady</w:t>
      </w:r>
      <w:r w:rsidR="00274B4C">
        <w:rPr>
          <w:rFonts w:ascii="Cambria" w:eastAsia="Cambria" w:hAnsi="Cambria" w:cs="Cambria"/>
          <w:color w:val="000000"/>
          <w:sz w:val="22"/>
          <w:szCs w:val="22"/>
        </w:rPr>
        <w:t>,</w:t>
      </w:r>
      <w:r w:rsidR="005C5AEE" w:rsidRPr="005C5AEE">
        <w:rPr>
          <w:rFonts w:ascii="Cambria" w:eastAsia="Cambria" w:hAnsi="Cambria" w:cs="Cambria"/>
          <w:color w:val="000000"/>
          <w:sz w:val="22"/>
          <w:szCs w:val="22"/>
        </w:rPr>
        <w:t xml:space="preserve"> a jednocześnie</w:t>
      </w:r>
      <w:r w:rsidR="005C5AEE">
        <w:rPr>
          <w:rFonts w:ascii="Cambria" w:eastAsia="Cambria" w:hAnsi="Cambria" w:cs="Cambria"/>
          <w:color w:val="000000"/>
          <w:sz w:val="22"/>
          <w:szCs w:val="22"/>
        </w:rPr>
        <w:t xml:space="preserve"> </w:t>
      </w:r>
      <w:r w:rsidR="005C5AEE" w:rsidRPr="005C5AEE">
        <w:rPr>
          <w:rFonts w:ascii="Cambria" w:eastAsia="Cambria" w:hAnsi="Cambria" w:cs="Cambria"/>
          <w:color w:val="000000"/>
          <w:sz w:val="22"/>
          <w:szCs w:val="22"/>
        </w:rPr>
        <w:t>w mniejszym stopniu wpływa na wabienie nietoperzy niż światło zimne.</w:t>
      </w:r>
      <w:r w:rsidRPr="005C5AEE">
        <w:rPr>
          <w:rFonts w:ascii="Cambria" w:eastAsia="Cambria" w:hAnsi="Cambria" w:cs="Cambria"/>
          <w:color w:val="000000"/>
          <w:sz w:val="22"/>
          <w:szCs w:val="22"/>
        </w:rPr>
        <w:t xml:space="preserve"> Jednocześnie w regulaminie powinna</w:t>
      </w:r>
      <w:r w:rsidRPr="005C5AEE">
        <w:rPr>
          <w:rFonts w:ascii="Cambria" w:eastAsia="Cambria" w:hAnsi="Cambria" w:cs="Cambria"/>
          <w:color w:val="000000"/>
          <w:sz w:val="22"/>
          <w:szCs w:val="22"/>
        </w:rPr>
        <w:t xml:space="preserve"> </w:t>
      </w:r>
      <w:r w:rsidRPr="005C5AEE">
        <w:rPr>
          <w:rFonts w:ascii="Cambria" w:eastAsia="Cambria" w:hAnsi="Cambria" w:cs="Cambria"/>
          <w:color w:val="000000"/>
          <w:sz w:val="22"/>
          <w:szCs w:val="22"/>
        </w:rPr>
        <w:t>pojawić się informacja o negatywnym wpływie sztucznego oświetlenia na nietoperze w okresie ich aktywności. Informacja skłaniać będzie użytkowników do włączania światła zewnętrznego jedynie w zakresie niezbędnego minimum, np. na czas wypakowania bagażu</w:t>
      </w:r>
      <w:r w:rsidRPr="005C5AEE">
        <w:rPr>
          <w:rFonts w:ascii="Cambria" w:eastAsia="Cambria" w:hAnsi="Cambria" w:cs="Cambria"/>
          <w:color w:val="000000"/>
          <w:sz w:val="22"/>
          <w:szCs w:val="22"/>
        </w:rPr>
        <w:t>,</w:t>
      </w:r>
    </w:p>
    <w:p w14:paraId="44C50BA3" w14:textId="332E2727" w:rsidR="004D0E4C" w:rsidRPr="007B6914" w:rsidRDefault="007B6914" w:rsidP="007B6914">
      <w:pPr>
        <w:numPr>
          <w:ilvl w:val="0"/>
          <w:numId w:val="18"/>
        </w:numPr>
        <w:pBdr>
          <w:top w:val="nil"/>
          <w:left w:val="nil"/>
          <w:bottom w:val="nil"/>
          <w:right w:val="nil"/>
          <w:between w:val="nil"/>
        </w:pBdr>
        <w:spacing w:line="360" w:lineRule="auto"/>
        <w:ind w:left="567"/>
        <w:rPr>
          <w:rFonts w:ascii="Cambria" w:eastAsia="Cambria" w:hAnsi="Cambria" w:cs="Cambria"/>
          <w:color w:val="000000"/>
          <w:sz w:val="22"/>
          <w:szCs w:val="22"/>
        </w:rPr>
      </w:pPr>
      <w:r w:rsidRPr="007B6914">
        <w:rPr>
          <w:rFonts w:ascii="Cambria" w:eastAsia="Cambria" w:hAnsi="Cambria" w:cs="Cambria"/>
          <w:color w:val="000000"/>
          <w:sz w:val="22"/>
          <w:szCs w:val="22"/>
        </w:rPr>
        <w:t>ustawienie znaków ostrzegawczych o migracji płazów – zalecane jest zweryfikowanie zasadności montażu znaków w okresie najbliższego sezonu rozrodczego.</w:t>
      </w:r>
    </w:p>
    <w:p w14:paraId="32FDC6B7" w14:textId="0C2399A4" w:rsidR="00B61DF3" w:rsidRDefault="00805B2B" w:rsidP="006E322A">
      <w:pPr>
        <w:pBdr>
          <w:top w:val="nil"/>
          <w:left w:val="nil"/>
          <w:bottom w:val="nil"/>
          <w:right w:val="nil"/>
          <w:between w:val="nil"/>
        </w:pBdr>
        <w:spacing w:line="360" w:lineRule="auto"/>
        <w:ind w:firstLine="425"/>
        <w:rPr>
          <w:rFonts w:ascii="Cambria" w:eastAsia="Cambria" w:hAnsi="Cambria" w:cs="Cambria"/>
          <w:color w:val="000000"/>
          <w:sz w:val="22"/>
          <w:szCs w:val="22"/>
        </w:rPr>
      </w:pPr>
      <w:r w:rsidRPr="00805B2B">
        <w:rPr>
          <w:rFonts w:ascii="Cambria" w:eastAsia="Cambria" w:hAnsi="Cambria" w:cs="Cambria"/>
          <w:color w:val="000000"/>
          <w:sz w:val="22"/>
          <w:szCs w:val="22"/>
        </w:rPr>
        <w:t>Zastosowane rozwiązania chroniące wody i gleby przed zanieczyszczeniem,</w:t>
      </w:r>
      <w:r w:rsidR="0098024E">
        <w:rPr>
          <w:rFonts w:ascii="Cambria" w:eastAsia="Cambria" w:hAnsi="Cambria" w:cs="Cambria"/>
          <w:color w:val="000000"/>
          <w:sz w:val="22"/>
          <w:szCs w:val="22"/>
        </w:rPr>
        <w:t xml:space="preserve"> </w:t>
      </w:r>
      <w:r w:rsidRPr="00805B2B">
        <w:rPr>
          <w:rFonts w:ascii="Cambria" w:eastAsia="Cambria" w:hAnsi="Cambria" w:cs="Cambria"/>
          <w:color w:val="000000"/>
          <w:sz w:val="22"/>
          <w:szCs w:val="22"/>
        </w:rPr>
        <w:t>jak również prawidłowa gospodarka odpadami ograniczą do minimum niebezpieczeństwo</w:t>
      </w:r>
      <w:r w:rsidR="0098024E">
        <w:rPr>
          <w:rFonts w:ascii="Cambria" w:eastAsia="Cambria" w:hAnsi="Cambria" w:cs="Cambria"/>
          <w:color w:val="000000"/>
          <w:sz w:val="22"/>
          <w:szCs w:val="22"/>
        </w:rPr>
        <w:t xml:space="preserve"> </w:t>
      </w:r>
      <w:r w:rsidRPr="00805B2B">
        <w:rPr>
          <w:rFonts w:ascii="Cambria" w:eastAsia="Cambria" w:hAnsi="Cambria" w:cs="Cambria"/>
          <w:color w:val="000000"/>
          <w:sz w:val="22"/>
          <w:szCs w:val="22"/>
        </w:rPr>
        <w:t>skażenia wód gruntowych lub gleby w rejonie inwestycji.</w:t>
      </w:r>
      <w:r w:rsidR="0098024E">
        <w:rPr>
          <w:rFonts w:ascii="Cambria" w:eastAsia="Cambria" w:hAnsi="Cambria" w:cs="Cambria"/>
          <w:color w:val="000000"/>
          <w:sz w:val="22"/>
          <w:szCs w:val="22"/>
        </w:rPr>
        <w:t xml:space="preserve"> </w:t>
      </w:r>
      <w:r w:rsidRPr="00805B2B">
        <w:rPr>
          <w:rFonts w:ascii="Cambria" w:eastAsia="Cambria" w:hAnsi="Cambria" w:cs="Cambria"/>
          <w:color w:val="000000"/>
          <w:sz w:val="22"/>
          <w:szCs w:val="22"/>
        </w:rPr>
        <w:t xml:space="preserve">Ścieki </w:t>
      </w:r>
      <w:r w:rsidR="00FE2D46">
        <w:rPr>
          <w:rFonts w:ascii="Cambria" w:eastAsia="Cambria" w:hAnsi="Cambria" w:cs="Cambria"/>
          <w:color w:val="000000"/>
          <w:sz w:val="22"/>
          <w:szCs w:val="22"/>
        </w:rPr>
        <w:t>socjalno-</w:t>
      </w:r>
      <w:r w:rsidRPr="00805B2B">
        <w:rPr>
          <w:rFonts w:ascii="Cambria" w:eastAsia="Cambria" w:hAnsi="Cambria" w:cs="Cambria"/>
          <w:color w:val="000000"/>
          <w:sz w:val="22"/>
          <w:szCs w:val="22"/>
        </w:rPr>
        <w:t>bytow</w:t>
      </w:r>
      <w:r w:rsidR="00FE2D46">
        <w:rPr>
          <w:rFonts w:ascii="Cambria" w:eastAsia="Cambria" w:hAnsi="Cambria" w:cs="Cambria"/>
          <w:color w:val="000000"/>
          <w:sz w:val="22"/>
          <w:szCs w:val="22"/>
        </w:rPr>
        <w:t>e</w:t>
      </w:r>
      <w:r w:rsidRPr="00805B2B">
        <w:rPr>
          <w:rFonts w:ascii="Cambria" w:eastAsia="Cambria" w:hAnsi="Cambria" w:cs="Cambria"/>
          <w:color w:val="000000"/>
          <w:sz w:val="22"/>
          <w:szCs w:val="22"/>
        </w:rPr>
        <w:t xml:space="preserve"> będą odprowadzane do gminnej kanalizacji sanitarnej</w:t>
      </w:r>
      <w:r w:rsidR="0098024E">
        <w:rPr>
          <w:rFonts w:ascii="Cambria" w:eastAsia="Cambria" w:hAnsi="Cambria" w:cs="Cambria"/>
          <w:color w:val="000000"/>
          <w:sz w:val="22"/>
          <w:szCs w:val="22"/>
        </w:rPr>
        <w:t xml:space="preserve"> </w:t>
      </w:r>
      <w:r w:rsidRPr="00805B2B">
        <w:rPr>
          <w:rFonts w:ascii="Cambria" w:eastAsia="Cambria" w:hAnsi="Cambria" w:cs="Cambria"/>
          <w:color w:val="000000"/>
          <w:sz w:val="22"/>
          <w:szCs w:val="22"/>
        </w:rPr>
        <w:t>i dalej do oczyszczalni ścieków w sposób niewpływający negatywnie na stan czystości</w:t>
      </w:r>
      <w:r w:rsidR="0098024E">
        <w:rPr>
          <w:rFonts w:ascii="Cambria" w:eastAsia="Cambria" w:hAnsi="Cambria" w:cs="Cambria"/>
          <w:color w:val="000000"/>
          <w:sz w:val="22"/>
          <w:szCs w:val="22"/>
        </w:rPr>
        <w:t xml:space="preserve"> </w:t>
      </w:r>
      <w:r w:rsidRPr="00805B2B">
        <w:rPr>
          <w:rFonts w:ascii="Cambria" w:eastAsia="Cambria" w:hAnsi="Cambria" w:cs="Cambria"/>
          <w:color w:val="000000"/>
          <w:sz w:val="22"/>
          <w:szCs w:val="22"/>
        </w:rPr>
        <w:t xml:space="preserve">środowiska glebowo – wodnego. </w:t>
      </w:r>
      <w:r w:rsidR="00FE2D46">
        <w:rPr>
          <w:rFonts w:ascii="Cambria" w:eastAsia="Cambria" w:hAnsi="Cambria" w:cs="Cambria"/>
          <w:color w:val="000000"/>
          <w:sz w:val="22"/>
          <w:szCs w:val="22"/>
        </w:rPr>
        <w:t xml:space="preserve">Na terenie kamperparku </w:t>
      </w:r>
      <w:r w:rsidRPr="00805B2B">
        <w:rPr>
          <w:rFonts w:ascii="Cambria" w:eastAsia="Cambria" w:hAnsi="Cambria" w:cs="Cambria"/>
          <w:color w:val="000000"/>
          <w:sz w:val="22"/>
          <w:szCs w:val="22"/>
        </w:rPr>
        <w:t xml:space="preserve">nie będą </w:t>
      </w:r>
      <w:r w:rsidRPr="00805B2B">
        <w:rPr>
          <w:rFonts w:ascii="Cambria" w:eastAsia="Cambria" w:hAnsi="Cambria" w:cs="Cambria"/>
          <w:color w:val="000000"/>
          <w:sz w:val="22"/>
          <w:szCs w:val="22"/>
        </w:rPr>
        <w:lastRenderedPageBreak/>
        <w:t>generowane ścieki przemysłowe.</w:t>
      </w:r>
      <w:r w:rsidR="0098024E">
        <w:rPr>
          <w:rFonts w:ascii="Cambria" w:eastAsia="Cambria" w:hAnsi="Cambria" w:cs="Cambria"/>
          <w:color w:val="000000"/>
          <w:sz w:val="22"/>
          <w:szCs w:val="22"/>
        </w:rPr>
        <w:t xml:space="preserve"> </w:t>
      </w:r>
      <w:r w:rsidRPr="00805B2B">
        <w:rPr>
          <w:rFonts w:ascii="Cambria" w:eastAsia="Cambria" w:hAnsi="Cambria" w:cs="Cambria"/>
          <w:color w:val="000000"/>
          <w:sz w:val="22"/>
          <w:szCs w:val="22"/>
        </w:rPr>
        <w:t>Gospodarka odpadami będzie prowadzona w sposób zgodny z wymaganiami ustawy</w:t>
      </w:r>
      <w:r w:rsidR="0098024E">
        <w:rPr>
          <w:rFonts w:ascii="Cambria" w:eastAsia="Cambria" w:hAnsi="Cambria" w:cs="Cambria"/>
          <w:color w:val="000000"/>
          <w:sz w:val="22"/>
          <w:szCs w:val="22"/>
        </w:rPr>
        <w:t xml:space="preserve"> </w:t>
      </w:r>
      <w:r w:rsidRPr="00805B2B">
        <w:rPr>
          <w:rFonts w:ascii="Cambria" w:eastAsia="Cambria" w:hAnsi="Cambria" w:cs="Cambria"/>
          <w:color w:val="000000"/>
          <w:sz w:val="22"/>
          <w:szCs w:val="22"/>
        </w:rPr>
        <w:t>o odpadach, w sposób chroniący środowisko gruntowo-wodne.</w:t>
      </w:r>
      <w:r w:rsidR="0098024E">
        <w:rPr>
          <w:rFonts w:ascii="Cambria" w:eastAsia="Cambria" w:hAnsi="Cambria" w:cs="Cambria"/>
          <w:color w:val="000000"/>
          <w:sz w:val="22"/>
          <w:szCs w:val="22"/>
        </w:rPr>
        <w:t xml:space="preserve"> </w:t>
      </w:r>
      <w:r w:rsidR="007B6914" w:rsidRPr="007B6914">
        <w:rPr>
          <w:rFonts w:ascii="Cambria" w:eastAsia="Cambria" w:hAnsi="Cambria" w:cs="Cambria"/>
          <w:color w:val="000000"/>
          <w:sz w:val="22"/>
          <w:szCs w:val="22"/>
        </w:rPr>
        <w:t>Realizacja inwestycji w proponowanym zakresie nie stanowi</w:t>
      </w:r>
      <w:r w:rsidR="007B6914">
        <w:rPr>
          <w:rFonts w:ascii="Cambria" w:eastAsia="Cambria" w:hAnsi="Cambria" w:cs="Cambria"/>
          <w:color w:val="000000"/>
          <w:sz w:val="22"/>
          <w:szCs w:val="22"/>
        </w:rPr>
        <w:t xml:space="preserve"> także</w:t>
      </w:r>
      <w:r w:rsidR="007B6914" w:rsidRPr="007B6914">
        <w:rPr>
          <w:rFonts w:ascii="Cambria" w:eastAsia="Cambria" w:hAnsi="Cambria" w:cs="Cambria"/>
          <w:color w:val="000000"/>
          <w:sz w:val="22"/>
          <w:szCs w:val="22"/>
        </w:rPr>
        <w:t xml:space="preserve"> zagrożenia dla populacji poszczególnych taksonów fauny. </w:t>
      </w:r>
      <w:r w:rsidR="00FE2D46">
        <w:rPr>
          <w:rFonts w:ascii="Cambria" w:eastAsia="Cambria" w:hAnsi="Cambria" w:cs="Cambria"/>
          <w:color w:val="000000"/>
          <w:sz w:val="22"/>
          <w:szCs w:val="22"/>
        </w:rPr>
        <w:t xml:space="preserve">Przedsięwzięcie nie będzie naruszać standardów jakości środowiska </w:t>
      </w:r>
      <w:r w:rsidRPr="00805B2B">
        <w:rPr>
          <w:rFonts w:ascii="Cambria" w:eastAsia="Cambria" w:hAnsi="Cambria" w:cs="Cambria"/>
          <w:color w:val="000000"/>
          <w:sz w:val="22"/>
          <w:szCs w:val="22"/>
        </w:rPr>
        <w:t xml:space="preserve">z uwagi na </w:t>
      </w:r>
      <w:r w:rsidR="00FE2D46">
        <w:rPr>
          <w:rFonts w:ascii="Cambria" w:eastAsia="Cambria" w:hAnsi="Cambria" w:cs="Cambria"/>
          <w:color w:val="000000"/>
          <w:sz w:val="22"/>
          <w:szCs w:val="22"/>
        </w:rPr>
        <w:t xml:space="preserve">niską </w:t>
      </w:r>
      <w:r w:rsidRPr="00805B2B">
        <w:rPr>
          <w:rFonts w:ascii="Cambria" w:eastAsia="Cambria" w:hAnsi="Cambria" w:cs="Cambria"/>
          <w:color w:val="000000"/>
          <w:sz w:val="22"/>
          <w:szCs w:val="22"/>
        </w:rPr>
        <w:t>emisję hałasu oraz</w:t>
      </w:r>
      <w:r w:rsidR="0098024E">
        <w:rPr>
          <w:rFonts w:ascii="Cambria" w:eastAsia="Cambria" w:hAnsi="Cambria" w:cs="Cambria"/>
          <w:color w:val="000000"/>
          <w:sz w:val="22"/>
          <w:szCs w:val="22"/>
        </w:rPr>
        <w:t xml:space="preserve"> </w:t>
      </w:r>
      <w:r w:rsidRPr="00805B2B">
        <w:rPr>
          <w:rFonts w:ascii="Cambria" w:eastAsia="Cambria" w:hAnsi="Cambria" w:cs="Cambria"/>
          <w:color w:val="000000"/>
          <w:sz w:val="22"/>
          <w:szCs w:val="22"/>
        </w:rPr>
        <w:t xml:space="preserve">z uwagi na </w:t>
      </w:r>
      <w:r w:rsidR="00FE2D46">
        <w:rPr>
          <w:rFonts w:ascii="Cambria" w:eastAsia="Cambria" w:hAnsi="Cambria" w:cs="Cambria"/>
          <w:color w:val="000000"/>
          <w:sz w:val="22"/>
          <w:szCs w:val="22"/>
        </w:rPr>
        <w:t xml:space="preserve">niską </w:t>
      </w:r>
      <w:r w:rsidRPr="00805B2B">
        <w:rPr>
          <w:rFonts w:ascii="Cambria" w:eastAsia="Cambria" w:hAnsi="Cambria" w:cs="Cambria"/>
          <w:color w:val="000000"/>
          <w:sz w:val="22"/>
          <w:szCs w:val="22"/>
        </w:rPr>
        <w:t xml:space="preserve">emisję zanieczyszczeń pyłowych </w:t>
      </w:r>
      <w:r w:rsidR="00FE2D46">
        <w:rPr>
          <w:rFonts w:ascii="Cambria" w:eastAsia="Cambria" w:hAnsi="Cambria" w:cs="Cambria"/>
          <w:color w:val="000000"/>
          <w:sz w:val="22"/>
          <w:szCs w:val="22"/>
        </w:rPr>
        <w:t>generowanych przez pojazdy poruszające się po terenie kamperparku.</w:t>
      </w:r>
    </w:p>
    <w:p w14:paraId="70A78405" w14:textId="77777777" w:rsidR="00FF7EB0" w:rsidRDefault="00FF7EB0" w:rsidP="00306888">
      <w:pPr>
        <w:pStyle w:val="Nagwek1"/>
        <w:numPr>
          <w:ilvl w:val="0"/>
          <w:numId w:val="6"/>
        </w:numPr>
      </w:pPr>
      <w:bookmarkStart w:id="36" w:name="_Toc158884680"/>
      <w:r>
        <w:t xml:space="preserve">Obszary podlegające ochronie na podstawie ustawy </w:t>
      </w:r>
      <w:r>
        <w:br/>
        <w:t>z dnia 16 kwietnia 2004 r. o ochronie przyrody oraz korytarze ekologiczne, znajdujące się w zasięgu znaczącego oddziaływania przedsięwzięcia</w:t>
      </w:r>
      <w:bookmarkEnd w:id="36"/>
    </w:p>
    <w:p w14:paraId="12EF0DAA" w14:textId="46D233DB" w:rsidR="00754312" w:rsidRPr="00754312" w:rsidRDefault="00754312" w:rsidP="006E322A">
      <w:pPr>
        <w:pBdr>
          <w:top w:val="nil"/>
          <w:left w:val="nil"/>
          <w:bottom w:val="nil"/>
          <w:right w:val="nil"/>
          <w:between w:val="nil"/>
        </w:pBdr>
        <w:spacing w:line="360" w:lineRule="auto"/>
        <w:ind w:firstLine="425"/>
        <w:rPr>
          <w:rFonts w:ascii="Cambria" w:eastAsia="Cambria" w:hAnsi="Cambria" w:cs="Cambria"/>
          <w:color w:val="000000"/>
          <w:sz w:val="22"/>
          <w:szCs w:val="22"/>
        </w:rPr>
      </w:pPr>
      <w:r w:rsidRPr="00754312">
        <w:rPr>
          <w:rFonts w:ascii="Cambria" w:eastAsia="Cambria" w:hAnsi="Cambria" w:cs="Cambria"/>
          <w:color w:val="000000"/>
          <w:sz w:val="22"/>
          <w:szCs w:val="22"/>
        </w:rPr>
        <w:t>Zgodnie z ustawą o ochronie przyrody z dnia 16 kwietnia 2004 r. (tekst jednolity Dz.U. z 2020 r. Poz. 55 t.j. ze zm.) formami ochrony przyrody są:</w:t>
      </w:r>
    </w:p>
    <w:p w14:paraId="576C914A" w14:textId="12FF1F37" w:rsidR="00754312" w:rsidRPr="00754312" w:rsidRDefault="00754312" w:rsidP="00306888">
      <w:pPr>
        <w:pStyle w:val="Akapitzlist"/>
        <w:numPr>
          <w:ilvl w:val="0"/>
          <w:numId w:val="49"/>
        </w:numPr>
        <w:pBdr>
          <w:top w:val="nil"/>
          <w:left w:val="nil"/>
          <w:bottom w:val="nil"/>
          <w:right w:val="nil"/>
          <w:between w:val="nil"/>
        </w:pBdr>
        <w:spacing w:line="360" w:lineRule="auto"/>
        <w:rPr>
          <w:rFonts w:ascii="Cambria" w:eastAsia="Cambria" w:hAnsi="Cambria" w:cs="Cambria"/>
          <w:color w:val="000000"/>
          <w:sz w:val="22"/>
          <w:szCs w:val="22"/>
        </w:rPr>
      </w:pPr>
      <w:r w:rsidRPr="00754312">
        <w:rPr>
          <w:rFonts w:ascii="Cambria" w:eastAsia="Cambria" w:hAnsi="Cambria" w:cs="Cambria"/>
          <w:color w:val="000000"/>
          <w:sz w:val="22"/>
          <w:szCs w:val="22"/>
        </w:rPr>
        <w:t>parki narodowe;</w:t>
      </w:r>
    </w:p>
    <w:p w14:paraId="7B0EB0E6" w14:textId="5133B7F2" w:rsidR="00754312" w:rsidRPr="00754312" w:rsidRDefault="00754312" w:rsidP="00306888">
      <w:pPr>
        <w:pStyle w:val="Akapitzlist"/>
        <w:numPr>
          <w:ilvl w:val="0"/>
          <w:numId w:val="49"/>
        </w:numPr>
        <w:pBdr>
          <w:top w:val="nil"/>
          <w:left w:val="nil"/>
          <w:bottom w:val="nil"/>
          <w:right w:val="nil"/>
          <w:between w:val="nil"/>
        </w:pBdr>
        <w:spacing w:line="360" w:lineRule="auto"/>
        <w:rPr>
          <w:rFonts w:ascii="Cambria" w:eastAsia="Cambria" w:hAnsi="Cambria" w:cs="Cambria"/>
          <w:color w:val="000000"/>
          <w:sz w:val="22"/>
          <w:szCs w:val="22"/>
        </w:rPr>
      </w:pPr>
      <w:r w:rsidRPr="00754312">
        <w:rPr>
          <w:rFonts w:ascii="Cambria" w:eastAsia="Cambria" w:hAnsi="Cambria" w:cs="Cambria"/>
          <w:color w:val="000000"/>
          <w:sz w:val="22"/>
          <w:szCs w:val="22"/>
        </w:rPr>
        <w:t>rezerwaty przyrody;</w:t>
      </w:r>
    </w:p>
    <w:p w14:paraId="7DA572C5" w14:textId="26D3848C" w:rsidR="00754312" w:rsidRPr="00754312" w:rsidRDefault="00754312" w:rsidP="00306888">
      <w:pPr>
        <w:pStyle w:val="Akapitzlist"/>
        <w:numPr>
          <w:ilvl w:val="0"/>
          <w:numId w:val="49"/>
        </w:numPr>
        <w:pBdr>
          <w:top w:val="nil"/>
          <w:left w:val="nil"/>
          <w:bottom w:val="nil"/>
          <w:right w:val="nil"/>
          <w:between w:val="nil"/>
        </w:pBdr>
        <w:spacing w:line="360" w:lineRule="auto"/>
        <w:rPr>
          <w:rFonts w:ascii="Cambria" w:eastAsia="Cambria" w:hAnsi="Cambria" w:cs="Cambria"/>
          <w:color w:val="000000"/>
          <w:sz w:val="22"/>
          <w:szCs w:val="22"/>
        </w:rPr>
      </w:pPr>
      <w:r w:rsidRPr="00754312">
        <w:rPr>
          <w:rFonts w:ascii="Cambria" w:eastAsia="Cambria" w:hAnsi="Cambria" w:cs="Cambria"/>
          <w:color w:val="000000"/>
          <w:sz w:val="22"/>
          <w:szCs w:val="22"/>
        </w:rPr>
        <w:t>parki krajobrazowe;</w:t>
      </w:r>
    </w:p>
    <w:p w14:paraId="4F30DC49" w14:textId="2A8C2BA3" w:rsidR="00754312" w:rsidRPr="00754312" w:rsidRDefault="00754312" w:rsidP="00306888">
      <w:pPr>
        <w:pStyle w:val="Akapitzlist"/>
        <w:numPr>
          <w:ilvl w:val="0"/>
          <w:numId w:val="49"/>
        </w:numPr>
        <w:pBdr>
          <w:top w:val="nil"/>
          <w:left w:val="nil"/>
          <w:bottom w:val="nil"/>
          <w:right w:val="nil"/>
          <w:between w:val="nil"/>
        </w:pBdr>
        <w:spacing w:line="360" w:lineRule="auto"/>
        <w:rPr>
          <w:rFonts w:ascii="Cambria" w:eastAsia="Cambria" w:hAnsi="Cambria" w:cs="Cambria"/>
          <w:color w:val="000000"/>
          <w:sz w:val="22"/>
          <w:szCs w:val="22"/>
        </w:rPr>
      </w:pPr>
      <w:r w:rsidRPr="00754312">
        <w:rPr>
          <w:rFonts w:ascii="Cambria" w:eastAsia="Cambria" w:hAnsi="Cambria" w:cs="Cambria"/>
          <w:color w:val="000000"/>
          <w:sz w:val="22"/>
          <w:szCs w:val="22"/>
        </w:rPr>
        <w:t>obszary chronionego krajobrazu;</w:t>
      </w:r>
    </w:p>
    <w:p w14:paraId="207FCBF1" w14:textId="722F2E10" w:rsidR="00754312" w:rsidRPr="00754312" w:rsidRDefault="00754312" w:rsidP="00306888">
      <w:pPr>
        <w:pStyle w:val="Akapitzlist"/>
        <w:numPr>
          <w:ilvl w:val="0"/>
          <w:numId w:val="49"/>
        </w:numPr>
        <w:pBdr>
          <w:top w:val="nil"/>
          <w:left w:val="nil"/>
          <w:bottom w:val="nil"/>
          <w:right w:val="nil"/>
          <w:between w:val="nil"/>
        </w:pBdr>
        <w:spacing w:line="360" w:lineRule="auto"/>
        <w:rPr>
          <w:rFonts w:ascii="Cambria" w:eastAsia="Cambria" w:hAnsi="Cambria" w:cs="Cambria"/>
          <w:color w:val="000000"/>
          <w:sz w:val="22"/>
          <w:szCs w:val="22"/>
        </w:rPr>
      </w:pPr>
      <w:r w:rsidRPr="00754312">
        <w:rPr>
          <w:rFonts w:ascii="Cambria" w:eastAsia="Cambria" w:hAnsi="Cambria" w:cs="Cambria"/>
          <w:color w:val="000000"/>
          <w:sz w:val="22"/>
          <w:szCs w:val="22"/>
        </w:rPr>
        <w:t>obszary Natura 2000;</w:t>
      </w:r>
    </w:p>
    <w:p w14:paraId="61BF93D9" w14:textId="14F5A0EC" w:rsidR="00754312" w:rsidRPr="00754312" w:rsidRDefault="00754312" w:rsidP="00306888">
      <w:pPr>
        <w:pStyle w:val="Akapitzlist"/>
        <w:numPr>
          <w:ilvl w:val="0"/>
          <w:numId w:val="49"/>
        </w:numPr>
        <w:pBdr>
          <w:top w:val="nil"/>
          <w:left w:val="nil"/>
          <w:bottom w:val="nil"/>
          <w:right w:val="nil"/>
          <w:between w:val="nil"/>
        </w:pBdr>
        <w:spacing w:line="360" w:lineRule="auto"/>
        <w:rPr>
          <w:rFonts w:ascii="Cambria" w:eastAsia="Cambria" w:hAnsi="Cambria" w:cs="Cambria"/>
          <w:color w:val="000000"/>
          <w:sz w:val="22"/>
          <w:szCs w:val="22"/>
        </w:rPr>
      </w:pPr>
      <w:r w:rsidRPr="00754312">
        <w:rPr>
          <w:rFonts w:ascii="Cambria" w:eastAsia="Cambria" w:hAnsi="Cambria" w:cs="Cambria"/>
          <w:color w:val="000000"/>
          <w:sz w:val="22"/>
          <w:szCs w:val="22"/>
        </w:rPr>
        <w:t>pomniki przyrody;</w:t>
      </w:r>
    </w:p>
    <w:p w14:paraId="0D97C79F" w14:textId="570717D3" w:rsidR="00754312" w:rsidRPr="00754312" w:rsidRDefault="00754312" w:rsidP="00306888">
      <w:pPr>
        <w:pStyle w:val="Akapitzlist"/>
        <w:numPr>
          <w:ilvl w:val="0"/>
          <w:numId w:val="49"/>
        </w:numPr>
        <w:pBdr>
          <w:top w:val="nil"/>
          <w:left w:val="nil"/>
          <w:bottom w:val="nil"/>
          <w:right w:val="nil"/>
          <w:between w:val="nil"/>
        </w:pBdr>
        <w:spacing w:line="360" w:lineRule="auto"/>
        <w:rPr>
          <w:rFonts w:ascii="Cambria" w:eastAsia="Cambria" w:hAnsi="Cambria" w:cs="Cambria"/>
          <w:color w:val="000000"/>
          <w:sz w:val="22"/>
          <w:szCs w:val="22"/>
        </w:rPr>
      </w:pPr>
      <w:r w:rsidRPr="00754312">
        <w:rPr>
          <w:rFonts w:ascii="Cambria" w:eastAsia="Cambria" w:hAnsi="Cambria" w:cs="Cambria"/>
          <w:color w:val="000000"/>
          <w:sz w:val="22"/>
          <w:szCs w:val="22"/>
        </w:rPr>
        <w:t>stanowiska dokumentacyjne;</w:t>
      </w:r>
    </w:p>
    <w:p w14:paraId="12D1E5CC" w14:textId="6DAA21FE" w:rsidR="00754312" w:rsidRPr="00754312" w:rsidRDefault="00754312" w:rsidP="00306888">
      <w:pPr>
        <w:pStyle w:val="Akapitzlist"/>
        <w:numPr>
          <w:ilvl w:val="0"/>
          <w:numId w:val="49"/>
        </w:numPr>
        <w:pBdr>
          <w:top w:val="nil"/>
          <w:left w:val="nil"/>
          <w:bottom w:val="nil"/>
          <w:right w:val="nil"/>
          <w:between w:val="nil"/>
        </w:pBdr>
        <w:spacing w:line="360" w:lineRule="auto"/>
        <w:rPr>
          <w:rFonts w:ascii="Cambria" w:eastAsia="Cambria" w:hAnsi="Cambria" w:cs="Cambria"/>
          <w:color w:val="000000"/>
          <w:sz w:val="22"/>
          <w:szCs w:val="22"/>
        </w:rPr>
      </w:pPr>
      <w:r w:rsidRPr="00754312">
        <w:rPr>
          <w:rFonts w:ascii="Cambria" w:eastAsia="Cambria" w:hAnsi="Cambria" w:cs="Cambria"/>
          <w:color w:val="000000"/>
          <w:sz w:val="22"/>
          <w:szCs w:val="22"/>
        </w:rPr>
        <w:t>użytki ekologiczne;</w:t>
      </w:r>
    </w:p>
    <w:p w14:paraId="19697E15" w14:textId="3000EA6A" w:rsidR="00754312" w:rsidRPr="00754312" w:rsidRDefault="00754312" w:rsidP="00306888">
      <w:pPr>
        <w:pStyle w:val="Akapitzlist"/>
        <w:numPr>
          <w:ilvl w:val="0"/>
          <w:numId w:val="49"/>
        </w:numPr>
        <w:pBdr>
          <w:top w:val="nil"/>
          <w:left w:val="nil"/>
          <w:bottom w:val="nil"/>
          <w:right w:val="nil"/>
          <w:between w:val="nil"/>
        </w:pBdr>
        <w:spacing w:line="360" w:lineRule="auto"/>
        <w:rPr>
          <w:rFonts w:ascii="Cambria" w:eastAsia="Cambria" w:hAnsi="Cambria" w:cs="Cambria"/>
          <w:color w:val="000000"/>
          <w:sz w:val="22"/>
          <w:szCs w:val="22"/>
        </w:rPr>
      </w:pPr>
      <w:r w:rsidRPr="00754312">
        <w:rPr>
          <w:rFonts w:ascii="Cambria" w:eastAsia="Cambria" w:hAnsi="Cambria" w:cs="Cambria"/>
          <w:color w:val="000000"/>
          <w:sz w:val="22"/>
          <w:szCs w:val="22"/>
        </w:rPr>
        <w:t>zespoły przyrodniczo-krajobrazowe;</w:t>
      </w:r>
    </w:p>
    <w:p w14:paraId="7F169D3A" w14:textId="4D31EA6B" w:rsidR="00754312" w:rsidRPr="00754312" w:rsidRDefault="00754312" w:rsidP="00306888">
      <w:pPr>
        <w:pStyle w:val="Akapitzlist"/>
        <w:numPr>
          <w:ilvl w:val="0"/>
          <w:numId w:val="49"/>
        </w:numPr>
        <w:pBdr>
          <w:top w:val="nil"/>
          <w:left w:val="nil"/>
          <w:bottom w:val="nil"/>
          <w:right w:val="nil"/>
          <w:between w:val="nil"/>
        </w:pBdr>
        <w:spacing w:line="360" w:lineRule="auto"/>
        <w:rPr>
          <w:rFonts w:ascii="Cambria" w:eastAsia="Cambria" w:hAnsi="Cambria" w:cs="Cambria"/>
          <w:color w:val="000000"/>
          <w:sz w:val="22"/>
          <w:szCs w:val="22"/>
        </w:rPr>
      </w:pPr>
      <w:r w:rsidRPr="00754312">
        <w:rPr>
          <w:rFonts w:ascii="Cambria" w:eastAsia="Cambria" w:hAnsi="Cambria" w:cs="Cambria"/>
          <w:color w:val="000000"/>
          <w:sz w:val="22"/>
          <w:szCs w:val="22"/>
        </w:rPr>
        <w:t>ochrona gatunkowa roślin, zwierząt i grzybów.</w:t>
      </w:r>
    </w:p>
    <w:p w14:paraId="1A617DBF" w14:textId="77777777" w:rsidR="00754312" w:rsidRDefault="00754312" w:rsidP="00754312">
      <w:pPr>
        <w:pBdr>
          <w:top w:val="nil"/>
          <w:left w:val="nil"/>
          <w:bottom w:val="nil"/>
          <w:right w:val="nil"/>
          <w:between w:val="nil"/>
        </w:pBdr>
        <w:spacing w:line="360" w:lineRule="auto"/>
        <w:rPr>
          <w:rFonts w:ascii="Cambria" w:eastAsia="Cambria" w:hAnsi="Cambria" w:cs="Cambria"/>
          <w:color w:val="000000"/>
          <w:sz w:val="22"/>
          <w:szCs w:val="22"/>
        </w:rPr>
      </w:pPr>
    </w:p>
    <w:p w14:paraId="0F44D28C" w14:textId="60C81FD6" w:rsidR="00754312" w:rsidRDefault="00754312" w:rsidP="006E322A">
      <w:pPr>
        <w:pBdr>
          <w:top w:val="nil"/>
          <w:left w:val="nil"/>
          <w:bottom w:val="nil"/>
          <w:right w:val="nil"/>
          <w:between w:val="nil"/>
        </w:pBdr>
        <w:spacing w:line="360" w:lineRule="auto"/>
        <w:ind w:firstLine="425"/>
        <w:rPr>
          <w:rFonts w:ascii="Cambria" w:eastAsia="Cambria" w:hAnsi="Cambria" w:cs="Cambria"/>
          <w:color w:val="000000"/>
          <w:sz w:val="22"/>
          <w:szCs w:val="22"/>
        </w:rPr>
      </w:pPr>
      <w:r w:rsidRPr="00754312">
        <w:rPr>
          <w:rFonts w:ascii="Cambria" w:eastAsia="Cambria" w:hAnsi="Cambria" w:cs="Cambria"/>
          <w:color w:val="000000"/>
          <w:sz w:val="22"/>
          <w:szCs w:val="22"/>
        </w:rPr>
        <w:t xml:space="preserve">Teren analizowanego przedsięwzięcia położony jest </w:t>
      </w:r>
      <w:r w:rsidR="00B2001C">
        <w:rPr>
          <w:rFonts w:ascii="Cambria" w:eastAsia="Cambria" w:hAnsi="Cambria" w:cs="Cambria"/>
          <w:color w:val="000000"/>
          <w:sz w:val="22"/>
          <w:szCs w:val="22"/>
        </w:rPr>
        <w:t>na obszarze objętym czterema formami ochrony przyrody</w:t>
      </w:r>
      <w:r w:rsidRPr="00754312">
        <w:rPr>
          <w:rFonts w:ascii="Cambria" w:eastAsia="Cambria" w:hAnsi="Cambria" w:cs="Cambria"/>
          <w:color w:val="000000"/>
          <w:sz w:val="22"/>
          <w:szCs w:val="22"/>
        </w:rPr>
        <w:t>. Poniżej przedstawiono tabelę z odległościami od granic przedmiotowych działek do najbliżej zlokalizowanych obszarów ochronnych.</w:t>
      </w:r>
    </w:p>
    <w:p w14:paraId="4826BE67" w14:textId="33734245" w:rsidR="00754312" w:rsidRDefault="00754312" w:rsidP="00754312">
      <w:pPr>
        <w:pStyle w:val="Legenda"/>
        <w:keepNext/>
      </w:pPr>
      <w:r>
        <w:t xml:space="preserve">Tabela </w:t>
      </w:r>
      <w:r>
        <w:fldChar w:fldCharType="begin"/>
      </w:r>
      <w:r>
        <w:instrText xml:space="preserve"> SEQ Tabela \* ARABIC </w:instrText>
      </w:r>
      <w:r>
        <w:fldChar w:fldCharType="separate"/>
      </w:r>
      <w:r w:rsidR="00C74FAA">
        <w:rPr>
          <w:noProof/>
        </w:rPr>
        <w:t>26</w:t>
      </w:r>
      <w:r>
        <w:rPr>
          <w:noProof/>
        </w:rPr>
        <w:fldChar w:fldCharType="end"/>
      </w:r>
      <w:r>
        <w:t xml:space="preserve"> Najbliższe formy ochrony przyrody</w:t>
      </w:r>
      <w:r w:rsidR="005211DD">
        <w:t xml:space="preserve"> (źródło: Geoserwis GDOŚ)</w:t>
      </w:r>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0" w:type="dxa"/>
          <w:left w:w="95" w:type="dxa"/>
          <w:bottom w:w="96" w:type="dxa"/>
          <w:right w:w="100" w:type="dxa"/>
        </w:tblCellMar>
        <w:tblLook w:val="04A0" w:firstRow="1" w:lastRow="0" w:firstColumn="1" w:lastColumn="0" w:noHBand="0" w:noVBand="1"/>
      </w:tblPr>
      <w:tblGrid>
        <w:gridCol w:w="2673"/>
        <w:gridCol w:w="4459"/>
        <w:gridCol w:w="1356"/>
      </w:tblGrid>
      <w:tr w:rsidR="00754312" w:rsidRPr="005E3DE0" w14:paraId="2233EB6D" w14:textId="77777777" w:rsidTr="00203619">
        <w:tc>
          <w:tcPr>
            <w:tcW w:w="0" w:type="auto"/>
            <w:shd w:val="clear" w:color="auto" w:fill="E2EFD9" w:themeFill="accent6" w:themeFillTint="33"/>
            <w:vAlign w:val="center"/>
          </w:tcPr>
          <w:p w14:paraId="29603CA5" w14:textId="77777777" w:rsidR="00754312" w:rsidRPr="00342BF5" w:rsidRDefault="00754312" w:rsidP="00F075A6">
            <w:pPr>
              <w:ind w:left="10"/>
              <w:jc w:val="center"/>
              <w:rPr>
                <w:rFonts w:ascii="Cambria" w:hAnsi="Cambria"/>
                <w:bCs/>
                <w:sz w:val="18"/>
                <w:szCs w:val="18"/>
              </w:rPr>
            </w:pPr>
            <w:r w:rsidRPr="00342BF5">
              <w:rPr>
                <w:rFonts w:ascii="Cambria" w:hAnsi="Cambria"/>
                <w:bCs/>
                <w:sz w:val="18"/>
                <w:szCs w:val="18"/>
              </w:rPr>
              <w:t>Rodzaj</w:t>
            </w:r>
          </w:p>
        </w:tc>
        <w:tc>
          <w:tcPr>
            <w:tcW w:w="0" w:type="auto"/>
            <w:shd w:val="clear" w:color="auto" w:fill="E2EFD9" w:themeFill="accent6" w:themeFillTint="33"/>
            <w:vAlign w:val="center"/>
          </w:tcPr>
          <w:p w14:paraId="6C035331" w14:textId="77777777" w:rsidR="00754312" w:rsidRPr="00342BF5" w:rsidRDefault="00754312" w:rsidP="00F075A6">
            <w:pPr>
              <w:ind w:left="15"/>
              <w:jc w:val="center"/>
              <w:rPr>
                <w:rFonts w:ascii="Cambria" w:hAnsi="Cambria"/>
                <w:bCs/>
                <w:sz w:val="18"/>
                <w:szCs w:val="18"/>
              </w:rPr>
            </w:pPr>
            <w:r w:rsidRPr="00342BF5">
              <w:rPr>
                <w:rFonts w:ascii="Cambria" w:hAnsi="Cambria"/>
                <w:bCs/>
                <w:sz w:val="18"/>
                <w:szCs w:val="18"/>
              </w:rPr>
              <w:t>Nazwa</w:t>
            </w:r>
          </w:p>
        </w:tc>
        <w:tc>
          <w:tcPr>
            <w:tcW w:w="0" w:type="auto"/>
            <w:shd w:val="clear" w:color="auto" w:fill="E2EFD9" w:themeFill="accent6" w:themeFillTint="33"/>
            <w:vAlign w:val="center"/>
          </w:tcPr>
          <w:p w14:paraId="569B630E" w14:textId="77777777" w:rsidR="00754312" w:rsidRPr="00342BF5" w:rsidRDefault="00754312" w:rsidP="00F075A6">
            <w:pPr>
              <w:jc w:val="center"/>
              <w:rPr>
                <w:rFonts w:ascii="Cambria" w:hAnsi="Cambria"/>
                <w:bCs/>
                <w:sz w:val="18"/>
                <w:szCs w:val="18"/>
              </w:rPr>
            </w:pPr>
            <w:r w:rsidRPr="00342BF5">
              <w:rPr>
                <w:rFonts w:ascii="Cambria" w:hAnsi="Cambria"/>
                <w:bCs/>
                <w:sz w:val="18"/>
                <w:szCs w:val="18"/>
              </w:rPr>
              <w:t>Odległość [km]</w:t>
            </w:r>
          </w:p>
        </w:tc>
      </w:tr>
      <w:tr w:rsidR="00526E13" w:rsidRPr="005E3DE0" w14:paraId="60857790" w14:textId="77777777" w:rsidTr="00203619">
        <w:tc>
          <w:tcPr>
            <w:tcW w:w="0" w:type="auto"/>
            <w:vAlign w:val="center"/>
          </w:tcPr>
          <w:p w14:paraId="3CDB782F" w14:textId="77777777" w:rsidR="00526E13" w:rsidRPr="005E3DE0" w:rsidRDefault="00526E13" w:rsidP="00526E13">
            <w:pPr>
              <w:ind w:left="10"/>
              <w:jc w:val="center"/>
              <w:rPr>
                <w:rFonts w:ascii="Cambria" w:hAnsi="Cambria"/>
                <w:sz w:val="18"/>
                <w:szCs w:val="18"/>
              </w:rPr>
            </w:pPr>
            <w:r w:rsidRPr="005E3DE0">
              <w:rPr>
                <w:rFonts w:ascii="Cambria" w:hAnsi="Cambria"/>
                <w:sz w:val="18"/>
                <w:szCs w:val="18"/>
              </w:rPr>
              <w:t>Obszar Chronionego Krajobrazu</w:t>
            </w:r>
          </w:p>
        </w:tc>
        <w:tc>
          <w:tcPr>
            <w:tcW w:w="0" w:type="auto"/>
            <w:vAlign w:val="center"/>
          </w:tcPr>
          <w:p w14:paraId="4A9E76C5" w14:textId="472D071F" w:rsidR="00526E13" w:rsidRPr="00526E13" w:rsidRDefault="00000000" w:rsidP="00526E13">
            <w:pPr>
              <w:suppressAutoHyphens w:val="0"/>
              <w:jc w:val="center"/>
              <w:textAlignment w:val="auto"/>
              <w:rPr>
                <w:rFonts w:ascii="Cambria" w:hAnsi="Cambria"/>
                <w:sz w:val="18"/>
                <w:szCs w:val="18"/>
                <w:lang w:eastAsia="pl-PL"/>
              </w:rPr>
            </w:pPr>
            <w:hyperlink r:id="rId29" w:tgtFrame="_blank" w:history="1">
              <w:r w:rsidR="00526E13" w:rsidRPr="00526E13">
                <w:rPr>
                  <w:rStyle w:val="Hipercze"/>
                  <w:rFonts w:ascii="Cambria" w:hAnsi="Cambria" w:cs="Arial"/>
                  <w:color w:val="auto"/>
                  <w:sz w:val="18"/>
                  <w:szCs w:val="18"/>
                  <w:u w:val="none"/>
                </w:rPr>
                <w:t>Przemęcko-Wschowski i kompleks leśny Włoszakowice</w:t>
              </w:r>
            </w:hyperlink>
          </w:p>
        </w:tc>
        <w:tc>
          <w:tcPr>
            <w:tcW w:w="0" w:type="auto"/>
            <w:vAlign w:val="center"/>
          </w:tcPr>
          <w:p w14:paraId="3C3F3949" w14:textId="6180C7FD" w:rsidR="00526E13" w:rsidRPr="00526E13" w:rsidRDefault="00526E13" w:rsidP="00526E13">
            <w:pPr>
              <w:jc w:val="center"/>
              <w:rPr>
                <w:rFonts w:ascii="Cambria" w:hAnsi="Cambria"/>
                <w:sz w:val="18"/>
                <w:szCs w:val="18"/>
              </w:rPr>
            </w:pPr>
            <w:r w:rsidRPr="00526E13">
              <w:rPr>
                <w:rFonts w:ascii="Cambria" w:hAnsi="Cambria" w:cs="Tahoma"/>
                <w:sz w:val="18"/>
                <w:szCs w:val="18"/>
              </w:rPr>
              <w:t>w obszarze</w:t>
            </w:r>
          </w:p>
        </w:tc>
      </w:tr>
      <w:tr w:rsidR="00526E13" w:rsidRPr="005E3DE0" w14:paraId="2BBAAE4E" w14:textId="77777777" w:rsidTr="00203619">
        <w:tc>
          <w:tcPr>
            <w:tcW w:w="0" w:type="auto"/>
            <w:vMerge w:val="restart"/>
            <w:vAlign w:val="center"/>
          </w:tcPr>
          <w:p w14:paraId="7B48CB8A" w14:textId="77777777" w:rsidR="00526E13" w:rsidRPr="005E3DE0" w:rsidRDefault="00526E13" w:rsidP="00526E13">
            <w:pPr>
              <w:ind w:left="10"/>
              <w:jc w:val="center"/>
              <w:rPr>
                <w:rFonts w:ascii="Cambria" w:hAnsi="Cambria"/>
                <w:sz w:val="18"/>
                <w:szCs w:val="18"/>
              </w:rPr>
            </w:pPr>
            <w:r w:rsidRPr="005E3DE0">
              <w:rPr>
                <w:rFonts w:ascii="Cambria" w:hAnsi="Cambria"/>
                <w:sz w:val="18"/>
                <w:szCs w:val="18"/>
              </w:rPr>
              <w:t>Natura 2000</w:t>
            </w:r>
          </w:p>
        </w:tc>
        <w:tc>
          <w:tcPr>
            <w:tcW w:w="0" w:type="auto"/>
            <w:vAlign w:val="center"/>
          </w:tcPr>
          <w:p w14:paraId="32B5737B" w14:textId="2D3B426A" w:rsidR="00526E13" w:rsidRPr="00526E13" w:rsidRDefault="00000000" w:rsidP="00526E13">
            <w:pPr>
              <w:suppressAutoHyphens w:val="0"/>
              <w:jc w:val="center"/>
              <w:textAlignment w:val="auto"/>
              <w:rPr>
                <w:rFonts w:ascii="Cambria" w:hAnsi="Cambria"/>
                <w:sz w:val="18"/>
                <w:szCs w:val="18"/>
                <w:lang w:eastAsia="pl-PL"/>
              </w:rPr>
            </w:pPr>
            <w:hyperlink r:id="rId30" w:tgtFrame="_blank" w:history="1">
              <w:r w:rsidR="00526E13" w:rsidRPr="00526E13">
                <w:rPr>
                  <w:rStyle w:val="Hipercze"/>
                  <w:rFonts w:ascii="Cambria" w:hAnsi="Cambria" w:cs="Arial"/>
                  <w:color w:val="auto"/>
                  <w:sz w:val="18"/>
                  <w:szCs w:val="18"/>
                  <w:u w:val="none"/>
                </w:rPr>
                <w:t>Pojezierze Sławskie PLB300011</w:t>
              </w:r>
            </w:hyperlink>
          </w:p>
        </w:tc>
        <w:tc>
          <w:tcPr>
            <w:tcW w:w="0" w:type="auto"/>
            <w:vAlign w:val="center"/>
          </w:tcPr>
          <w:p w14:paraId="761C0362" w14:textId="394BCAA9" w:rsidR="00526E13" w:rsidRPr="00526E13" w:rsidRDefault="00526E13" w:rsidP="00526E13">
            <w:pPr>
              <w:jc w:val="center"/>
              <w:rPr>
                <w:rFonts w:ascii="Cambria" w:hAnsi="Cambria"/>
                <w:sz w:val="18"/>
                <w:szCs w:val="18"/>
              </w:rPr>
            </w:pPr>
            <w:r w:rsidRPr="00526E13">
              <w:rPr>
                <w:rFonts w:ascii="Cambria" w:hAnsi="Cambria" w:cs="Tahoma"/>
                <w:sz w:val="18"/>
                <w:szCs w:val="18"/>
              </w:rPr>
              <w:t>w obszarze</w:t>
            </w:r>
          </w:p>
        </w:tc>
      </w:tr>
      <w:tr w:rsidR="00526E13" w:rsidRPr="005E3DE0" w14:paraId="131A6538" w14:textId="77777777" w:rsidTr="00203619">
        <w:tc>
          <w:tcPr>
            <w:tcW w:w="0" w:type="auto"/>
            <w:vMerge/>
            <w:vAlign w:val="center"/>
          </w:tcPr>
          <w:p w14:paraId="33BDA8CC" w14:textId="77777777" w:rsidR="00526E13" w:rsidRPr="005E3DE0" w:rsidRDefault="00526E13" w:rsidP="00526E13">
            <w:pPr>
              <w:ind w:left="10"/>
              <w:jc w:val="center"/>
              <w:rPr>
                <w:rFonts w:ascii="Cambria" w:hAnsi="Cambria"/>
                <w:sz w:val="18"/>
                <w:szCs w:val="18"/>
              </w:rPr>
            </w:pPr>
          </w:p>
        </w:tc>
        <w:tc>
          <w:tcPr>
            <w:tcW w:w="0" w:type="auto"/>
            <w:vAlign w:val="center"/>
          </w:tcPr>
          <w:p w14:paraId="0E01785F" w14:textId="19CE3087" w:rsidR="00526E13" w:rsidRPr="00526E13" w:rsidRDefault="00000000" w:rsidP="00526E13">
            <w:pPr>
              <w:suppressAutoHyphens w:val="0"/>
              <w:jc w:val="center"/>
              <w:textAlignment w:val="auto"/>
              <w:rPr>
                <w:rFonts w:ascii="Cambria" w:hAnsi="Cambria"/>
                <w:sz w:val="18"/>
                <w:szCs w:val="18"/>
                <w:lang w:eastAsia="pl-PL"/>
              </w:rPr>
            </w:pPr>
            <w:hyperlink r:id="rId31" w:tgtFrame="_blank" w:history="1">
              <w:r w:rsidR="00526E13" w:rsidRPr="00526E13">
                <w:rPr>
                  <w:rStyle w:val="Hipercze"/>
                  <w:rFonts w:ascii="Cambria" w:hAnsi="Cambria" w:cs="Arial"/>
                  <w:color w:val="auto"/>
                  <w:sz w:val="18"/>
                  <w:szCs w:val="18"/>
                  <w:u w:val="none"/>
                </w:rPr>
                <w:t>Ostoja Przemęcka PLH300041</w:t>
              </w:r>
            </w:hyperlink>
          </w:p>
        </w:tc>
        <w:tc>
          <w:tcPr>
            <w:tcW w:w="0" w:type="auto"/>
            <w:vAlign w:val="center"/>
          </w:tcPr>
          <w:p w14:paraId="69739B51" w14:textId="28BE6376" w:rsidR="00526E13" w:rsidRPr="00526E13" w:rsidRDefault="00526E13" w:rsidP="00526E13">
            <w:pPr>
              <w:ind w:left="10"/>
              <w:jc w:val="center"/>
              <w:rPr>
                <w:rFonts w:ascii="Cambria" w:hAnsi="Cambria"/>
                <w:sz w:val="18"/>
                <w:szCs w:val="18"/>
              </w:rPr>
            </w:pPr>
            <w:r w:rsidRPr="00526E13">
              <w:rPr>
                <w:rFonts w:ascii="Cambria" w:hAnsi="Cambria" w:cs="Tahoma"/>
                <w:sz w:val="18"/>
                <w:szCs w:val="18"/>
              </w:rPr>
              <w:t>w obszarze</w:t>
            </w:r>
          </w:p>
        </w:tc>
      </w:tr>
      <w:tr w:rsidR="00526E13" w:rsidRPr="005E3DE0" w14:paraId="0663424C" w14:textId="77777777" w:rsidTr="00203619">
        <w:tc>
          <w:tcPr>
            <w:tcW w:w="0" w:type="auto"/>
            <w:vAlign w:val="center"/>
          </w:tcPr>
          <w:p w14:paraId="00833B75" w14:textId="77777777" w:rsidR="00526E13" w:rsidRPr="005E3DE0" w:rsidRDefault="00526E13" w:rsidP="00526E13">
            <w:pPr>
              <w:ind w:left="10"/>
              <w:jc w:val="center"/>
              <w:rPr>
                <w:rFonts w:ascii="Cambria" w:hAnsi="Cambria"/>
                <w:sz w:val="18"/>
                <w:szCs w:val="18"/>
              </w:rPr>
            </w:pPr>
            <w:r w:rsidRPr="005E3DE0">
              <w:rPr>
                <w:rFonts w:ascii="Cambria" w:hAnsi="Cambria"/>
                <w:sz w:val="18"/>
                <w:szCs w:val="18"/>
              </w:rPr>
              <w:t>Park Krajobrazowy</w:t>
            </w:r>
          </w:p>
        </w:tc>
        <w:tc>
          <w:tcPr>
            <w:tcW w:w="0" w:type="auto"/>
            <w:vAlign w:val="center"/>
          </w:tcPr>
          <w:p w14:paraId="458CB8C4" w14:textId="296CBFEC" w:rsidR="00526E13" w:rsidRPr="00526E13" w:rsidRDefault="00000000" w:rsidP="00526E13">
            <w:pPr>
              <w:suppressAutoHyphens w:val="0"/>
              <w:jc w:val="center"/>
              <w:textAlignment w:val="auto"/>
              <w:rPr>
                <w:rFonts w:ascii="Cambria" w:hAnsi="Cambria"/>
                <w:sz w:val="18"/>
                <w:szCs w:val="18"/>
                <w:lang w:eastAsia="pl-PL"/>
              </w:rPr>
            </w:pPr>
            <w:hyperlink r:id="rId32" w:tgtFrame="_blank" w:history="1">
              <w:r w:rsidR="00526E13" w:rsidRPr="00526E13">
                <w:rPr>
                  <w:rStyle w:val="Hipercze"/>
                  <w:rFonts w:ascii="Cambria" w:hAnsi="Cambria" w:cs="Arial"/>
                  <w:color w:val="auto"/>
                  <w:sz w:val="18"/>
                  <w:szCs w:val="18"/>
                  <w:u w:val="none"/>
                </w:rPr>
                <w:t>Przemęcki Park Krajobrazowy</w:t>
              </w:r>
            </w:hyperlink>
          </w:p>
        </w:tc>
        <w:tc>
          <w:tcPr>
            <w:tcW w:w="0" w:type="auto"/>
            <w:vAlign w:val="center"/>
          </w:tcPr>
          <w:p w14:paraId="42991910" w14:textId="712ACE1E" w:rsidR="00526E13" w:rsidRPr="00526E13" w:rsidRDefault="00526E13" w:rsidP="00526E13">
            <w:pPr>
              <w:jc w:val="center"/>
              <w:rPr>
                <w:rFonts w:ascii="Cambria" w:hAnsi="Cambria"/>
                <w:sz w:val="18"/>
                <w:szCs w:val="18"/>
              </w:rPr>
            </w:pPr>
            <w:r w:rsidRPr="00526E13">
              <w:rPr>
                <w:rFonts w:ascii="Cambria" w:hAnsi="Cambria" w:cs="Tahoma"/>
                <w:sz w:val="18"/>
                <w:szCs w:val="18"/>
              </w:rPr>
              <w:t>w obszarze</w:t>
            </w:r>
          </w:p>
        </w:tc>
      </w:tr>
      <w:tr w:rsidR="00526E13" w:rsidRPr="005E3DE0" w14:paraId="06ED7EA3" w14:textId="77777777" w:rsidTr="00203619">
        <w:tc>
          <w:tcPr>
            <w:tcW w:w="0" w:type="auto"/>
            <w:vAlign w:val="center"/>
          </w:tcPr>
          <w:p w14:paraId="28F31C07" w14:textId="77777777" w:rsidR="00526E13" w:rsidRPr="005E3DE0" w:rsidRDefault="00526E13" w:rsidP="00526E13">
            <w:pPr>
              <w:ind w:left="10"/>
              <w:jc w:val="center"/>
              <w:rPr>
                <w:rFonts w:ascii="Cambria" w:hAnsi="Cambria"/>
                <w:sz w:val="18"/>
                <w:szCs w:val="18"/>
              </w:rPr>
            </w:pPr>
            <w:r w:rsidRPr="005E3DE0">
              <w:rPr>
                <w:rFonts w:ascii="Cambria" w:hAnsi="Cambria"/>
                <w:sz w:val="18"/>
                <w:szCs w:val="18"/>
              </w:rPr>
              <w:t>Rezerwat przyrody</w:t>
            </w:r>
          </w:p>
        </w:tc>
        <w:tc>
          <w:tcPr>
            <w:tcW w:w="0" w:type="auto"/>
            <w:vAlign w:val="center"/>
          </w:tcPr>
          <w:p w14:paraId="1186F7C9" w14:textId="2CC1EED6" w:rsidR="00526E13" w:rsidRPr="00526E13" w:rsidRDefault="00000000" w:rsidP="00526E13">
            <w:pPr>
              <w:suppressAutoHyphens w:val="0"/>
              <w:jc w:val="center"/>
              <w:textAlignment w:val="auto"/>
              <w:rPr>
                <w:rFonts w:ascii="Cambria" w:hAnsi="Cambria"/>
                <w:sz w:val="18"/>
                <w:szCs w:val="18"/>
                <w:lang w:eastAsia="pl-PL"/>
              </w:rPr>
            </w:pPr>
            <w:hyperlink r:id="rId33" w:tgtFrame="_blank" w:history="1">
              <w:r w:rsidR="00526E13" w:rsidRPr="00526E13">
                <w:rPr>
                  <w:rStyle w:val="Hipercze"/>
                  <w:rFonts w:ascii="Cambria" w:hAnsi="Cambria" w:cs="Arial"/>
                  <w:color w:val="auto"/>
                  <w:sz w:val="18"/>
                  <w:szCs w:val="18"/>
                  <w:u w:val="none"/>
                </w:rPr>
                <w:t>Torfowisko nad Jeziorem Świętym</w:t>
              </w:r>
            </w:hyperlink>
          </w:p>
        </w:tc>
        <w:tc>
          <w:tcPr>
            <w:tcW w:w="0" w:type="auto"/>
            <w:vAlign w:val="center"/>
          </w:tcPr>
          <w:p w14:paraId="01DC9930" w14:textId="07844BFD" w:rsidR="00526E13" w:rsidRPr="00526E13" w:rsidRDefault="00526E13" w:rsidP="00526E13">
            <w:pPr>
              <w:jc w:val="center"/>
              <w:rPr>
                <w:rFonts w:ascii="Cambria" w:hAnsi="Cambria"/>
                <w:sz w:val="18"/>
                <w:szCs w:val="18"/>
              </w:rPr>
            </w:pPr>
            <w:r w:rsidRPr="00526E13">
              <w:rPr>
                <w:rFonts w:ascii="Cambria" w:hAnsi="Cambria" w:cs="Tahoma"/>
                <w:sz w:val="18"/>
                <w:szCs w:val="18"/>
              </w:rPr>
              <w:t>1.76</w:t>
            </w:r>
          </w:p>
        </w:tc>
      </w:tr>
      <w:tr w:rsidR="00526E13" w:rsidRPr="005E3DE0" w14:paraId="35D93622" w14:textId="77777777" w:rsidTr="00203619">
        <w:tc>
          <w:tcPr>
            <w:tcW w:w="0" w:type="auto"/>
            <w:vAlign w:val="center"/>
          </w:tcPr>
          <w:p w14:paraId="5EFBF7E7" w14:textId="4CBAF819" w:rsidR="00526E13" w:rsidRPr="005E3DE0" w:rsidRDefault="00526E13" w:rsidP="00526E13">
            <w:pPr>
              <w:ind w:left="10"/>
              <w:jc w:val="center"/>
              <w:rPr>
                <w:rFonts w:ascii="Cambria" w:hAnsi="Cambria"/>
                <w:sz w:val="18"/>
                <w:szCs w:val="18"/>
              </w:rPr>
            </w:pPr>
            <w:r>
              <w:rPr>
                <w:rFonts w:ascii="Cambria" w:hAnsi="Cambria"/>
                <w:sz w:val="18"/>
                <w:szCs w:val="18"/>
              </w:rPr>
              <w:lastRenderedPageBreak/>
              <w:t>Użytek ekologiczny</w:t>
            </w:r>
          </w:p>
        </w:tc>
        <w:tc>
          <w:tcPr>
            <w:tcW w:w="0" w:type="auto"/>
            <w:vAlign w:val="center"/>
          </w:tcPr>
          <w:p w14:paraId="036234DC" w14:textId="73B39A1D" w:rsidR="00526E13" w:rsidRPr="00526E13" w:rsidRDefault="00000000" w:rsidP="00526E13">
            <w:pPr>
              <w:suppressAutoHyphens w:val="0"/>
              <w:jc w:val="center"/>
              <w:textAlignment w:val="auto"/>
              <w:rPr>
                <w:rFonts w:ascii="Cambria" w:hAnsi="Cambria" w:cs="Tahoma"/>
                <w:sz w:val="18"/>
                <w:szCs w:val="18"/>
              </w:rPr>
            </w:pPr>
            <w:hyperlink r:id="rId34" w:tgtFrame="_blank" w:history="1">
              <w:r w:rsidR="00526E13" w:rsidRPr="00526E13">
                <w:rPr>
                  <w:rStyle w:val="Hipercze"/>
                  <w:rFonts w:ascii="Cambria" w:hAnsi="Cambria" w:cs="Arial"/>
                  <w:color w:val="auto"/>
                  <w:sz w:val="18"/>
                  <w:szCs w:val="18"/>
                  <w:u w:val="none"/>
                </w:rPr>
                <w:t>Torfowisko</w:t>
              </w:r>
            </w:hyperlink>
          </w:p>
        </w:tc>
        <w:tc>
          <w:tcPr>
            <w:tcW w:w="0" w:type="auto"/>
            <w:vAlign w:val="center"/>
          </w:tcPr>
          <w:p w14:paraId="69928A86" w14:textId="4C2C46FE" w:rsidR="00526E13" w:rsidRPr="00526E13" w:rsidRDefault="00526E13" w:rsidP="00526E13">
            <w:pPr>
              <w:jc w:val="center"/>
              <w:rPr>
                <w:rFonts w:ascii="Cambria" w:hAnsi="Cambria" w:cs="Tahoma"/>
                <w:sz w:val="18"/>
                <w:szCs w:val="18"/>
              </w:rPr>
            </w:pPr>
            <w:r w:rsidRPr="00526E13">
              <w:rPr>
                <w:rFonts w:ascii="Cambria" w:hAnsi="Cambria" w:cs="Tahoma"/>
                <w:sz w:val="18"/>
                <w:szCs w:val="18"/>
              </w:rPr>
              <w:t>10.29</w:t>
            </w:r>
          </w:p>
        </w:tc>
      </w:tr>
    </w:tbl>
    <w:p w14:paraId="68A7D2C2" w14:textId="77777777" w:rsidR="00754312" w:rsidRDefault="00754312" w:rsidP="00754312"/>
    <w:p w14:paraId="2FCC3BC9" w14:textId="7955C7EF" w:rsidR="005E3DE0" w:rsidRDefault="005E3DE0" w:rsidP="0014047D">
      <w:pPr>
        <w:pBdr>
          <w:top w:val="nil"/>
          <w:left w:val="nil"/>
          <w:bottom w:val="nil"/>
          <w:right w:val="nil"/>
          <w:between w:val="nil"/>
        </w:pBdr>
        <w:spacing w:line="360" w:lineRule="auto"/>
        <w:ind w:firstLine="425"/>
        <w:rPr>
          <w:rFonts w:ascii="Cambria" w:eastAsia="Cambria" w:hAnsi="Cambria" w:cs="Cambria"/>
          <w:color w:val="000000"/>
          <w:sz w:val="22"/>
          <w:szCs w:val="22"/>
        </w:rPr>
      </w:pPr>
      <w:r w:rsidRPr="005E3DE0">
        <w:rPr>
          <w:rFonts w:ascii="Cambria" w:eastAsia="Cambria" w:hAnsi="Cambria" w:cs="Cambria"/>
          <w:color w:val="000000"/>
          <w:sz w:val="22"/>
          <w:szCs w:val="22"/>
        </w:rPr>
        <w:t>Poniższ</w:t>
      </w:r>
      <w:r w:rsidR="00CF07FE">
        <w:rPr>
          <w:rFonts w:ascii="Cambria" w:eastAsia="Cambria" w:hAnsi="Cambria" w:cs="Cambria"/>
          <w:color w:val="000000"/>
          <w:sz w:val="22"/>
          <w:szCs w:val="22"/>
        </w:rPr>
        <w:t>e dwa</w:t>
      </w:r>
      <w:r w:rsidRPr="005E3DE0">
        <w:rPr>
          <w:rFonts w:ascii="Cambria" w:eastAsia="Cambria" w:hAnsi="Cambria" w:cs="Cambria"/>
          <w:color w:val="000000"/>
          <w:sz w:val="22"/>
          <w:szCs w:val="22"/>
        </w:rPr>
        <w:t xml:space="preserve"> rysunk</w:t>
      </w:r>
      <w:r w:rsidR="00CF07FE">
        <w:rPr>
          <w:rFonts w:ascii="Cambria" w:eastAsia="Cambria" w:hAnsi="Cambria" w:cs="Cambria"/>
          <w:color w:val="000000"/>
          <w:sz w:val="22"/>
          <w:szCs w:val="22"/>
        </w:rPr>
        <w:t>i</w:t>
      </w:r>
      <w:r w:rsidRPr="005E3DE0">
        <w:rPr>
          <w:rFonts w:ascii="Cambria" w:eastAsia="Cambria" w:hAnsi="Cambria" w:cs="Cambria"/>
          <w:color w:val="000000"/>
          <w:sz w:val="22"/>
          <w:szCs w:val="22"/>
        </w:rPr>
        <w:t xml:space="preserve"> prezentuj</w:t>
      </w:r>
      <w:r w:rsidR="00CF07FE">
        <w:rPr>
          <w:rFonts w:ascii="Cambria" w:eastAsia="Cambria" w:hAnsi="Cambria" w:cs="Cambria"/>
          <w:color w:val="000000"/>
          <w:sz w:val="22"/>
          <w:szCs w:val="22"/>
        </w:rPr>
        <w:t>ą</w:t>
      </w:r>
      <w:r w:rsidRPr="005E3DE0">
        <w:rPr>
          <w:rFonts w:ascii="Cambria" w:eastAsia="Cambria" w:hAnsi="Cambria" w:cs="Cambria"/>
          <w:color w:val="000000"/>
          <w:sz w:val="22"/>
          <w:szCs w:val="22"/>
        </w:rPr>
        <w:t xml:space="preserve"> lokalizację przedmiotowego przedsięwzięcia na tle form ochrony przyrody</w:t>
      </w:r>
      <w:r w:rsidR="00CF07FE">
        <w:rPr>
          <w:rFonts w:ascii="Cambria" w:eastAsia="Cambria" w:hAnsi="Cambria" w:cs="Cambria"/>
          <w:color w:val="000000"/>
          <w:sz w:val="22"/>
          <w:szCs w:val="22"/>
        </w:rPr>
        <w:t xml:space="preserve"> oraz na tle korytarzy ekologicznych</w:t>
      </w:r>
      <w:r w:rsidRPr="005E3DE0">
        <w:rPr>
          <w:rFonts w:ascii="Cambria" w:eastAsia="Cambria" w:hAnsi="Cambria" w:cs="Cambria"/>
          <w:color w:val="000000"/>
          <w:sz w:val="22"/>
          <w:szCs w:val="22"/>
        </w:rPr>
        <w:t>.</w:t>
      </w:r>
    </w:p>
    <w:p w14:paraId="02680536" w14:textId="29F43D49" w:rsidR="005E3DE0" w:rsidRDefault="00526E13" w:rsidP="005E3DE0">
      <w:pPr>
        <w:keepNext/>
        <w:pBdr>
          <w:top w:val="nil"/>
          <w:left w:val="nil"/>
          <w:bottom w:val="nil"/>
          <w:right w:val="nil"/>
          <w:between w:val="nil"/>
        </w:pBdr>
        <w:spacing w:line="360" w:lineRule="auto"/>
      </w:pPr>
      <w:r>
        <w:rPr>
          <w:noProof/>
          <w14:ligatures w14:val="standardContextual"/>
        </w:rPr>
        <w:drawing>
          <wp:inline distT="0" distB="0" distL="0" distR="0" wp14:anchorId="19DFDAB6" wp14:editId="045EA6A5">
            <wp:extent cx="5760720" cy="3211830"/>
            <wp:effectExtent l="0" t="0" r="0" b="7620"/>
            <wp:docPr id="132904905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049055" name="Obraz 1329049055"/>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60720" cy="3211830"/>
                    </a:xfrm>
                    <a:prstGeom prst="rect">
                      <a:avLst/>
                    </a:prstGeom>
                  </pic:spPr>
                </pic:pic>
              </a:graphicData>
            </a:graphic>
          </wp:inline>
        </w:drawing>
      </w:r>
    </w:p>
    <w:p w14:paraId="760E5206" w14:textId="6A045BDD" w:rsidR="005E3DE0" w:rsidRDefault="005E3DE0" w:rsidP="005E3DE0">
      <w:pPr>
        <w:pStyle w:val="Legenda"/>
      </w:pPr>
      <w:r>
        <w:t xml:space="preserve">Rysunek </w:t>
      </w:r>
      <w:r>
        <w:fldChar w:fldCharType="begin"/>
      </w:r>
      <w:r>
        <w:instrText xml:space="preserve"> SEQ Rysunek \* ARABIC </w:instrText>
      </w:r>
      <w:r>
        <w:fldChar w:fldCharType="separate"/>
      </w:r>
      <w:r w:rsidR="00C74FAA">
        <w:rPr>
          <w:noProof/>
        </w:rPr>
        <w:t>11</w:t>
      </w:r>
      <w:r>
        <w:rPr>
          <w:noProof/>
        </w:rPr>
        <w:fldChar w:fldCharType="end"/>
      </w:r>
      <w:r>
        <w:t xml:space="preserve"> Lokalizacja przedsięwzięcia na tle form ochrony przyrody</w:t>
      </w:r>
    </w:p>
    <w:p w14:paraId="5418A963" w14:textId="2E0D0665" w:rsidR="00CF07FE" w:rsidRDefault="000F2204" w:rsidP="00CF07FE">
      <w:pPr>
        <w:keepNext/>
      </w:pPr>
      <w:r>
        <w:rPr>
          <w:noProof/>
          <w14:ligatures w14:val="standardContextual"/>
        </w:rPr>
        <w:drawing>
          <wp:inline distT="0" distB="0" distL="0" distR="0" wp14:anchorId="44BB0E82" wp14:editId="76CC4FB0">
            <wp:extent cx="5760720" cy="2678430"/>
            <wp:effectExtent l="0" t="0" r="0" b="7620"/>
            <wp:docPr id="1406458747"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458747" name="Obraz 1406458747"/>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760720" cy="2678430"/>
                    </a:xfrm>
                    <a:prstGeom prst="rect">
                      <a:avLst/>
                    </a:prstGeom>
                  </pic:spPr>
                </pic:pic>
              </a:graphicData>
            </a:graphic>
          </wp:inline>
        </w:drawing>
      </w:r>
    </w:p>
    <w:p w14:paraId="49428AAD" w14:textId="770BB6BE" w:rsidR="00CF07FE" w:rsidRDefault="00CF07FE" w:rsidP="00CF07FE">
      <w:pPr>
        <w:pStyle w:val="Legenda"/>
      </w:pPr>
      <w:r>
        <w:t xml:space="preserve">Rysunek </w:t>
      </w:r>
      <w:r>
        <w:fldChar w:fldCharType="begin"/>
      </w:r>
      <w:r>
        <w:instrText xml:space="preserve"> SEQ Rysunek \* ARABIC </w:instrText>
      </w:r>
      <w:r>
        <w:fldChar w:fldCharType="separate"/>
      </w:r>
      <w:r w:rsidR="00C74FAA">
        <w:rPr>
          <w:noProof/>
        </w:rPr>
        <w:t>12</w:t>
      </w:r>
      <w:r>
        <w:rPr>
          <w:noProof/>
        </w:rPr>
        <w:fldChar w:fldCharType="end"/>
      </w:r>
      <w:r>
        <w:t xml:space="preserve"> Lokalizacja przedsięwzięcia na tle korytarzy ekologicznych</w:t>
      </w:r>
      <w:r w:rsidR="000F2204">
        <w:t xml:space="preserve"> (źródło: </w:t>
      </w:r>
      <w:hyperlink r:id="rId37" w:history="1">
        <w:r w:rsidR="00582578" w:rsidRPr="005423B8">
          <w:rPr>
            <w:rStyle w:val="Hipercze"/>
          </w:rPr>
          <w:t>https://mapa.korytarze.pl</w:t>
        </w:r>
      </w:hyperlink>
      <w:r w:rsidR="000F2204">
        <w:t>)</w:t>
      </w:r>
    </w:p>
    <w:p w14:paraId="5C50E5A7" w14:textId="77777777" w:rsidR="00582578" w:rsidRDefault="00582578" w:rsidP="00582578"/>
    <w:p w14:paraId="155BD9AE" w14:textId="77777777" w:rsidR="00582578" w:rsidRDefault="00582578" w:rsidP="00582578"/>
    <w:p w14:paraId="33F3AC1F" w14:textId="77777777" w:rsidR="00582578" w:rsidRDefault="00582578" w:rsidP="00582578"/>
    <w:p w14:paraId="2265460F" w14:textId="77777777" w:rsidR="00582578" w:rsidRDefault="00582578" w:rsidP="00582578"/>
    <w:p w14:paraId="1ABCC231" w14:textId="77777777" w:rsidR="00582578" w:rsidRPr="00582578" w:rsidRDefault="00582578" w:rsidP="00582578"/>
    <w:p w14:paraId="4A61FE37" w14:textId="77777777" w:rsidR="00FF7EB0" w:rsidRDefault="00FF7EB0" w:rsidP="00306888">
      <w:pPr>
        <w:pStyle w:val="Nagwek1"/>
        <w:numPr>
          <w:ilvl w:val="0"/>
          <w:numId w:val="6"/>
        </w:numPr>
      </w:pPr>
      <w:bookmarkStart w:id="37" w:name="_Toc158884681"/>
      <w:r>
        <w:lastRenderedPageBreak/>
        <w:t>Oddziaływanie planowanego przedsięwzięcia na środowisko</w:t>
      </w:r>
      <w:bookmarkEnd w:id="37"/>
    </w:p>
    <w:p w14:paraId="2C626C22" w14:textId="77777777" w:rsidR="00FF7EB0" w:rsidRDefault="00FF7EB0" w:rsidP="00306888">
      <w:pPr>
        <w:pStyle w:val="Nagwek2"/>
        <w:numPr>
          <w:ilvl w:val="1"/>
          <w:numId w:val="6"/>
        </w:numPr>
      </w:pPr>
      <w:bookmarkStart w:id="38" w:name="_Toc158884682"/>
      <w:r>
        <w:t>Środowisko gruntowo-wodne, wody powierzchniowe i podziemne</w:t>
      </w:r>
      <w:bookmarkEnd w:id="38"/>
    </w:p>
    <w:p w14:paraId="56DB1A42" w14:textId="77777777" w:rsidR="00FF7EB0" w:rsidRDefault="00FF7EB0" w:rsidP="00FF7EB0">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Na etapie budowy potencjalne oddziaływanie na powierzchnię ziemi i glebę będzie krótkotrwałe spowodowane zmianami ukształtowania powierzchni terenu i przemieszczaniem mas ziemnych w wyniku prac budowlanych. W granicach terenu, na którym prowadzone będą roboty budowlane, masy ziemne pochodzące z wykopów zostaną zebrane, a po zakończeniu prac rozdeponowane na powierzchni terenu działek, w celu wyrównania jego poziomu, a nadmiar zostanie przekazany uprawnionym podmiotom do dalszego zagospodarowania.</w:t>
      </w:r>
    </w:p>
    <w:p w14:paraId="2E8B41E0" w14:textId="188BE9DD" w:rsidR="00FF7EB0" w:rsidRDefault="00FF7EB0" w:rsidP="00FF7EB0">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 xml:space="preserve">Eksploatacja przedmiotowego przedsięwzięcia nie będzie stwarzała bezpośredniego zagrożenia dla jakości wód powierzchniowych i podziemnych. </w:t>
      </w:r>
    </w:p>
    <w:p w14:paraId="35A3149F" w14:textId="3A8D44EC" w:rsidR="00FF7EB0" w:rsidRDefault="00FF7EB0" w:rsidP="00FF7EB0">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Planowana inwestycja zlokalizowana jest w dużej odległości od ujęć wód podziemnych</w:t>
      </w:r>
      <w:r w:rsidR="006E322A">
        <w:rPr>
          <w:rFonts w:ascii="Cambria" w:eastAsia="Cambria" w:hAnsi="Cambria" w:cs="Cambria"/>
          <w:color w:val="000000"/>
          <w:sz w:val="22"/>
          <w:szCs w:val="22"/>
        </w:rPr>
        <w:t xml:space="preserve"> (ok. 340 m, </w:t>
      </w:r>
      <w:r w:rsidR="006E322A" w:rsidRPr="006E322A">
        <w:rPr>
          <w:rFonts w:ascii="Cambria" w:eastAsia="Cambria" w:hAnsi="Cambria" w:cs="Cambria"/>
          <w:b/>
          <w:bCs/>
          <w:color w:val="000000"/>
          <w:sz w:val="22"/>
          <w:szCs w:val="22"/>
        </w:rPr>
        <w:t>Rysunek 5</w:t>
      </w:r>
      <w:r w:rsidR="006E322A">
        <w:rPr>
          <w:rFonts w:ascii="Cambria" w:eastAsia="Cambria" w:hAnsi="Cambria" w:cs="Cambria"/>
          <w:color w:val="000000"/>
          <w:sz w:val="22"/>
          <w:szCs w:val="22"/>
        </w:rPr>
        <w:t>)</w:t>
      </w:r>
      <w:r>
        <w:rPr>
          <w:rFonts w:ascii="Cambria" w:eastAsia="Cambria" w:hAnsi="Cambria" w:cs="Cambria"/>
          <w:color w:val="000000"/>
          <w:sz w:val="22"/>
          <w:szCs w:val="22"/>
        </w:rPr>
        <w:t>, w związku z czym nie będzie na nie negatywnie oddziaływać.</w:t>
      </w:r>
    </w:p>
    <w:p w14:paraId="3D372A5E" w14:textId="36E7387C" w:rsidR="00827D6D" w:rsidRDefault="00565DF0" w:rsidP="001B034A">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Oddziaływanie przedsięwzięcia na cele środowiskowe w kontekście ramowej dyrektywy wodnej przedstawiono w rozdziale 9.5.</w:t>
      </w:r>
    </w:p>
    <w:p w14:paraId="1420B00A" w14:textId="055F2022" w:rsidR="00827D6D" w:rsidRDefault="00827D6D" w:rsidP="00FF7EB0">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Biorąc pod uwagę:</w:t>
      </w:r>
    </w:p>
    <w:p w14:paraId="2059C767" w14:textId="23FAB78F" w:rsidR="00827D6D" w:rsidRDefault="00827D6D" w:rsidP="00306888">
      <w:pPr>
        <w:pStyle w:val="Akapitzlist"/>
        <w:numPr>
          <w:ilvl w:val="0"/>
          <w:numId w:val="48"/>
        </w:numPr>
        <w:pBdr>
          <w:top w:val="nil"/>
          <w:left w:val="nil"/>
          <w:bottom w:val="nil"/>
          <w:right w:val="nil"/>
          <w:between w:val="nil"/>
        </w:pBdr>
        <w:spacing w:line="360" w:lineRule="auto"/>
        <w:rPr>
          <w:rFonts w:ascii="Cambria" w:eastAsia="Cambria" w:hAnsi="Cambria" w:cs="Cambria"/>
          <w:color w:val="000000"/>
          <w:sz w:val="22"/>
          <w:szCs w:val="22"/>
        </w:rPr>
      </w:pPr>
      <w:r w:rsidRPr="00827D6D">
        <w:rPr>
          <w:rFonts w:ascii="Cambria" w:eastAsia="Cambria" w:hAnsi="Cambria" w:cs="Cambria"/>
          <w:color w:val="000000"/>
          <w:sz w:val="22"/>
          <w:szCs w:val="22"/>
        </w:rPr>
        <w:t>lokalizacj</w:t>
      </w:r>
      <w:r w:rsidR="006E322A">
        <w:rPr>
          <w:rFonts w:ascii="Cambria" w:eastAsia="Cambria" w:hAnsi="Cambria" w:cs="Cambria"/>
          <w:color w:val="000000"/>
          <w:sz w:val="22"/>
          <w:szCs w:val="22"/>
        </w:rPr>
        <w:t>ę</w:t>
      </w:r>
      <w:r w:rsidRPr="00827D6D">
        <w:rPr>
          <w:rFonts w:ascii="Cambria" w:eastAsia="Cambria" w:hAnsi="Cambria" w:cs="Cambria"/>
          <w:color w:val="000000"/>
          <w:sz w:val="22"/>
          <w:szCs w:val="22"/>
        </w:rPr>
        <w:t xml:space="preserve"> przedsięwzięcia - usytuowanie poza wszelkimi strefami ochronnymi ujęć</w:t>
      </w:r>
      <w:r>
        <w:rPr>
          <w:rFonts w:ascii="Cambria" w:eastAsia="Cambria" w:hAnsi="Cambria" w:cs="Cambria"/>
          <w:color w:val="000000"/>
          <w:sz w:val="22"/>
          <w:szCs w:val="22"/>
        </w:rPr>
        <w:t xml:space="preserve"> </w:t>
      </w:r>
      <w:r w:rsidRPr="00827D6D">
        <w:rPr>
          <w:rFonts w:ascii="Cambria" w:eastAsia="Cambria" w:hAnsi="Cambria" w:cs="Cambria"/>
          <w:color w:val="000000"/>
          <w:sz w:val="22"/>
          <w:szCs w:val="22"/>
        </w:rPr>
        <w:t>wód podziemnych i obszarami ochronnymi zbiorników wód śródlądowych,</w:t>
      </w:r>
    </w:p>
    <w:p w14:paraId="526824E8" w14:textId="6C93EE48" w:rsidR="00827D6D" w:rsidRDefault="00827D6D" w:rsidP="00306888">
      <w:pPr>
        <w:pStyle w:val="Akapitzlist"/>
        <w:numPr>
          <w:ilvl w:val="0"/>
          <w:numId w:val="48"/>
        </w:numPr>
        <w:pBdr>
          <w:top w:val="nil"/>
          <w:left w:val="nil"/>
          <w:bottom w:val="nil"/>
          <w:right w:val="nil"/>
          <w:between w:val="nil"/>
        </w:pBdr>
        <w:spacing w:line="360" w:lineRule="auto"/>
        <w:rPr>
          <w:rFonts w:ascii="Cambria" w:eastAsia="Cambria" w:hAnsi="Cambria" w:cs="Cambria"/>
          <w:color w:val="000000"/>
          <w:sz w:val="22"/>
          <w:szCs w:val="22"/>
        </w:rPr>
      </w:pPr>
      <w:r w:rsidRPr="00827D6D">
        <w:rPr>
          <w:rFonts w:ascii="Cambria" w:eastAsia="Cambria" w:hAnsi="Cambria" w:cs="Cambria"/>
          <w:color w:val="000000"/>
          <w:sz w:val="22"/>
          <w:szCs w:val="22"/>
        </w:rPr>
        <w:t>rodzaj i skal</w:t>
      </w:r>
      <w:r w:rsidR="006E322A">
        <w:rPr>
          <w:rFonts w:ascii="Cambria" w:eastAsia="Cambria" w:hAnsi="Cambria" w:cs="Cambria"/>
          <w:color w:val="000000"/>
          <w:sz w:val="22"/>
          <w:szCs w:val="22"/>
        </w:rPr>
        <w:t>ę</w:t>
      </w:r>
      <w:r w:rsidRPr="00827D6D">
        <w:rPr>
          <w:rFonts w:ascii="Cambria" w:eastAsia="Cambria" w:hAnsi="Cambria" w:cs="Cambria"/>
          <w:color w:val="000000"/>
          <w:sz w:val="22"/>
          <w:szCs w:val="22"/>
        </w:rPr>
        <w:t xml:space="preserve"> przedmiotowego przedsięwzięcia – </w:t>
      </w:r>
      <w:r w:rsidR="001B034A">
        <w:rPr>
          <w:rFonts w:ascii="Cambria" w:eastAsia="Cambria" w:hAnsi="Cambria" w:cs="Cambria"/>
          <w:color w:val="000000"/>
          <w:sz w:val="22"/>
          <w:szCs w:val="22"/>
        </w:rPr>
        <w:t>kamperpark</w:t>
      </w:r>
      <w:r w:rsidRPr="00827D6D">
        <w:rPr>
          <w:rFonts w:ascii="Cambria" w:eastAsia="Cambria" w:hAnsi="Cambria" w:cs="Cambria"/>
          <w:color w:val="000000"/>
          <w:sz w:val="22"/>
          <w:szCs w:val="22"/>
        </w:rPr>
        <w:t>,</w:t>
      </w:r>
    </w:p>
    <w:p w14:paraId="64ED8E84" w14:textId="51932473" w:rsidR="00827D6D" w:rsidRPr="001B034A" w:rsidRDefault="00827D6D" w:rsidP="001B034A">
      <w:pPr>
        <w:pStyle w:val="Akapitzlist"/>
        <w:numPr>
          <w:ilvl w:val="0"/>
          <w:numId w:val="48"/>
        </w:numPr>
        <w:pBdr>
          <w:top w:val="nil"/>
          <w:left w:val="nil"/>
          <w:bottom w:val="nil"/>
          <w:right w:val="nil"/>
          <w:between w:val="nil"/>
        </w:pBdr>
        <w:spacing w:line="360" w:lineRule="auto"/>
        <w:rPr>
          <w:rFonts w:ascii="Cambria" w:eastAsia="Cambria" w:hAnsi="Cambria" w:cs="Cambria"/>
          <w:color w:val="000000"/>
          <w:sz w:val="22"/>
          <w:szCs w:val="22"/>
        </w:rPr>
      </w:pPr>
      <w:r w:rsidRPr="00827D6D">
        <w:rPr>
          <w:rFonts w:ascii="Cambria" w:eastAsia="Cambria" w:hAnsi="Cambria" w:cs="Cambria"/>
          <w:color w:val="000000"/>
          <w:sz w:val="22"/>
          <w:szCs w:val="22"/>
        </w:rPr>
        <w:t>planowane rozwiązania chroniące skutecznie środowisko gruntowo-wodne na etapie</w:t>
      </w:r>
      <w:r>
        <w:rPr>
          <w:rFonts w:ascii="Cambria" w:eastAsia="Cambria" w:hAnsi="Cambria" w:cs="Cambria"/>
          <w:color w:val="000000"/>
          <w:sz w:val="22"/>
          <w:szCs w:val="22"/>
        </w:rPr>
        <w:t xml:space="preserve"> </w:t>
      </w:r>
      <w:r w:rsidRPr="00827D6D">
        <w:rPr>
          <w:rFonts w:ascii="Cambria" w:eastAsia="Cambria" w:hAnsi="Cambria" w:cs="Cambria"/>
          <w:color w:val="000000"/>
          <w:sz w:val="22"/>
          <w:szCs w:val="22"/>
        </w:rPr>
        <w:t>realizacji</w:t>
      </w:r>
      <w:r w:rsidR="001B034A">
        <w:rPr>
          <w:rFonts w:ascii="Cambria" w:eastAsia="Cambria" w:hAnsi="Cambria" w:cs="Cambria"/>
          <w:color w:val="000000"/>
          <w:sz w:val="22"/>
          <w:szCs w:val="22"/>
        </w:rPr>
        <w:t xml:space="preserve"> i eksploatacji</w:t>
      </w:r>
      <w:r w:rsidRPr="00827D6D">
        <w:rPr>
          <w:rFonts w:ascii="Cambria" w:eastAsia="Cambria" w:hAnsi="Cambria" w:cs="Cambria"/>
          <w:color w:val="000000"/>
          <w:sz w:val="22"/>
          <w:szCs w:val="22"/>
        </w:rPr>
        <w:t xml:space="preserve"> – </w:t>
      </w:r>
      <w:r w:rsidR="001B034A">
        <w:rPr>
          <w:rFonts w:ascii="Cambria" w:eastAsia="Cambria" w:hAnsi="Cambria" w:cs="Cambria"/>
          <w:color w:val="000000"/>
          <w:sz w:val="22"/>
          <w:szCs w:val="22"/>
        </w:rPr>
        <w:t>rozdziały 9.3-9.7 i 10</w:t>
      </w:r>
      <w:r w:rsidRPr="00827D6D">
        <w:rPr>
          <w:rFonts w:ascii="Cambria" w:eastAsia="Cambria" w:hAnsi="Cambria" w:cs="Cambria"/>
          <w:color w:val="000000"/>
          <w:sz w:val="22"/>
          <w:szCs w:val="22"/>
        </w:rPr>
        <w:t>,</w:t>
      </w:r>
    </w:p>
    <w:p w14:paraId="1D6AF4AE" w14:textId="6F4350F6" w:rsidR="00903478" w:rsidRPr="00903478" w:rsidRDefault="00903478" w:rsidP="00903478">
      <w:pPr>
        <w:pStyle w:val="Akapitzlist"/>
        <w:numPr>
          <w:ilvl w:val="0"/>
          <w:numId w:val="48"/>
        </w:numPr>
        <w:pBdr>
          <w:top w:val="nil"/>
          <w:left w:val="nil"/>
          <w:bottom w:val="nil"/>
          <w:right w:val="nil"/>
          <w:between w:val="nil"/>
        </w:pBdr>
        <w:spacing w:line="360" w:lineRule="auto"/>
        <w:rPr>
          <w:rFonts w:ascii="Cambria" w:eastAsia="Cambria" w:hAnsi="Cambria" w:cs="Cambria"/>
          <w:color w:val="000000"/>
          <w:sz w:val="22"/>
          <w:szCs w:val="22"/>
        </w:rPr>
      </w:pPr>
      <w:r w:rsidRPr="00903478">
        <w:rPr>
          <w:rFonts w:ascii="Cambria" w:eastAsia="Cambria" w:hAnsi="Cambria" w:cs="Cambria"/>
          <w:color w:val="000000"/>
          <w:sz w:val="22"/>
          <w:szCs w:val="22"/>
        </w:rPr>
        <w:t>przyjęte zagospodarowanie wód opadowych</w:t>
      </w:r>
      <w:r w:rsidR="001B034A">
        <w:rPr>
          <w:rFonts w:ascii="Cambria" w:eastAsia="Cambria" w:hAnsi="Cambria" w:cs="Cambria"/>
          <w:color w:val="000000"/>
          <w:sz w:val="22"/>
          <w:szCs w:val="22"/>
        </w:rPr>
        <w:t xml:space="preserve"> – zagospodarowanie na terenie przedsięwzięcia,</w:t>
      </w:r>
    </w:p>
    <w:p w14:paraId="442501A0" w14:textId="1681A9D8" w:rsidR="00DC5B20" w:rsidRDefault="00903478" w:rsidP="00827D6D">
      <w:pPr>
        <w:pBdr>
          <w:top w:val="nil"/>
          <w:left w:val="nil"/>
          <w:bottom w:val="nil"/>
          <w:right w:val="nil"/>
          <w:between w:val="nil"/>
        </w:pBdr>
        <w:spacing w:line="360" w:lineRule="auto"/>
        <w:rPr>
          <w:rFonts w:ascii="Cambria" w:eastAsia="Cambria" w:hAnsi="Cambria" w:cs="Cambria"/>
          <w:color w:val="000000"/>
          <w:sz w:val="22"/>
          <w:szCs w:val="22"/>
        </w:rPr>
      </w:pPr>
      <w:r w:rsidRPr="00903478">
        <w:rPr>
          <w:rFonts w:ascii="Cambria" w:eastAsia="Cambria" w:hAnsi="Cambria" w:cs="Cambria"/>
          <w:color w:val="000000"/>
          <w:sz w:val="22"/>
          <w:szCs w:val="22"/>
        </w:rPr>
        <w:t>nie przewiduje się negatywnego oddziaływania przedmiotowego przedsięwzięcia na</w:t>
      </w:r>
      <w:r>
        <w:rPr>
          <w:rFonts w:ascii="Cambria" w:eastAsia="Cambria" w:hAnsi="Cambria" w:cs="Cambria"/>
          <w:color w:val="000000"/>
          <w:sz w:val="22"/>
          <w:szCs w:val="22"/>
        </w:rPr>
        <w:t xml:space="preserve"> </w:t>
      </w:r>
      <w:r w:rsidRPr="00903478">
        <w:rPr>
          <w:rFonts w:ascii="Cambria" w:eastAsia="Cambria" w:hAnsi="Cambria" w:cs="Cambria"/>
          <w:color w:val="000000"/>
          <w:sz w:val="22"/>
          <w:szCs w:val="22"/>
        </w:rPr>
        <w:t>środowisko</w:t>
      </w:r>
      <w:r>
        <w:rPr>
          <w:rFonts w:ascii="Cambria" w:eastAsia="Cambria" w:hAnsi="Cambria" w:cs="Cambria"/>
          <w:color w:val="000000"/>
          <w:sz w:val="22"/>
          <w:szCs w:val="22"/>
        </w:rPr>
        <w:t xml:space="preserve"> </w:t>
      </w:r>
      <w:r w:rsidRPr="00903478">
        <w:rPr>
          <w:rFonts w:ascii="Cambria" w:eastAsia="Cambria" w:hAnsi="Cambria" w:cs="Cambria"/>
          <w:color w:val="000000"/>
          <w:sz w:val="22"/>
          <w:szCs w:val="22"/>
        </w:rPr>
        <w:t>gruntowo-wodne, a tym samym na wody podziemne i powierzchniowe, w tym na</w:t>
      </w:r>
      <w:r>
        <w:rPr>
          <w:rFonts w:ascii="Cambria" w:eastAsia="Cambria" w:hAnsi="Cambria" w:cs="Cambria"/>
          <w:color w:val="000000"/>
          <w:sz w:val="22"/>
          <w:szCs w:val="22"/>
        </w:rPr>
        <w:t xml:space="preserve"> </w:t>
      </w:r>
      <w:r w:rsidRPr="00903478">
        <w:rPr>
          <w:rFonts w:ascii="Cambria" w:eastAsia="Cambria" w:hAnsi="Cambria" w:cs="Cambria"/>
          <w:color w:val="000000"/>
          <w:sz w:val="22"/>
          <w:szCs w:val="22"/>
        </w:rPr>
        <w:t>osiągnięcie</w:t>
      </w:r>
      <w:r>
        <w:rPr>
          <w:rFonts w:ascii="Cambria" w:eastAsia="Cambria" w:hAnsi="Cambria" w:cs="Cambria"/>
          <w:color w:val="000000"/>
          <w:sz w:val="22"/>
          <w:szCs w:val="22"/>
        </w:rPr>
        <w:t xml:space="preserve"> </w:t>
      </w:r>
      <w:r w:rsidRPr="00903478">
        <w:rPr>
          <w:rFonts w:ascii="Cambria" w:eastAsia="Cambria" w:hAnsi="Cambria" w:cs="Cambria"/>
          <w:color w:val="000000"/>
          <w:sz w:val="22"/>
          <w:szCs w:val="22"/>
        </w:rPr>
        <w:t>celów środowiskowych określonych w Planie gospodarowania wodami na obszarze</w:t>
      </w:r>
      <w:r>
        <w:rPr>
          <w:rFonts w:ascii="Cambria" w:eastAsia="Cambria" w:hAnsi="Cambria" w:cs="Cambria"/>
          <w:color w:val="000000"/>
          <w:sz w:val="22"/>
          <w:szCs w:val="22"/>
        </w:rPr>
        <w:t xml:space="preserve"> </w:t>
      </w:r>
      <w:r w:rsidRPr="00903478">
        <w:rPr>
          <w:rFonts w:ascii="Cambria" w:eastAsia="Cambria" w:hAnsi="Cambria" w:cs="Cambria"/>
          <w:color w:val="000000"/>
          <w:sz w:val="22"/>
          <w:szCs w:val="22"/>
        </w:rPr>
        <w:t>dorzecza</w:t>
      </w:r>
      <w:r>
        <w:rPr>
          <w:rFonts w:ascii="Cambria" w:eastAsia="Cambria" w:hAnsi="Cambria" w:cs="Cambria"/>
          <w:color w:val="000000"/>
          <w:sz w:val="22"/>
          <w:szCs w:val="22"/>
        </w:rPr>
        <w:t xml:space="preserve"> </w:t>
      </w:r>
      <w:r w:rsidRPr="00903478">
        <w:rPr>
          <w:rFonts w:ascii="Cambria" w:eastAsia="Cambria" w:hAnsi="Cambria" w:cs="Cambria"/>
          <w:color w:val="000000"/>
          <w:sz w:val="22"/>
          <w:szCs w:val="22"/>
        </w:rPr>
        <w:t>Odry – realizacja inwestycji nie przyczyni się do pogorszenia stanu jednolit</w:t>
      </w:r>
      <w:r w:rsidR="001B034A">
        <w:rPr>
          <w:rFonts w:ascii="Cambria" w:eastAsia="Cambria" w:hAnsi="Cambria" w:cs="Cambria"/>
          <w:color w:val="000000"/>
          <w:sz w:val="22"/>
          <w:szCs w:val="22"/>
        </w:rPr>
        <w:t>ych</w:t>
      </w:r>
      <w:r w:rsidRPr="00903478">
        <w:rPr>
          <w:rFonts w:ascii="Cambria" w:eastAsia="Cambria" w:hAnsi="Cambria" w:cs="Cambria"/>
          <w:color w:val="000000"/>
          <w:sz w:val="22"/>
          <w:szCs w:val="22"/>
        </w:rPr>
        <w:t xml:space="preserve"> części</w:t>
      </w:r>
      <w:r>
        <w:rPr>
          <w:rFonts w:ascii="Cambria" w:eastAsia="Cambria" w:hAnsi="Cambria" w:cs="Cambria"/>
          <w:color w:val="000000"/>
          <w:sz w:val="22"/>
          <w:szCs w:val="22"/>
        </w:rPr>
        <w:t xml:space="preserve"> </w:t>
      </w:r>
      <w:r w:rsidRPr="00903478">
        <w:rPr>
          <w:rFonts w:ascii="Cambria" w:eastAsia="Cambria" w:hAnsi="Cambria" w:cs="Cambria"/>
          <w:color w:val="000000"/>
          <w:sz w:val="22"/>
          <w:szCs w:val="22"/>
        </w:rPr>
        <w:t>wód</w:t>
      </w:r>
      <w:r>
        <w:rPr>
          <w:rFonts w:ascii="Cambria" w:eastAsia="Cambria" w:hAnsi="Cambria" w:cs="Cambria"/>
          <w:color w:val="000000"/>
          <w:sz w:val="22"/>
          <w:szCs w:val="22"/>
        </w:rPr>
        <w:t xml:space="preserve"> </w:t>
      </w:r>
      <w:r w:rsidRPr="00903478">
        <w:rPr>
          <w:rFonts w:ascii="Cambria" w:eastAsia="Cambria" w:hAnsi="Cambria" w:cs="Cambria"/>
          <w:color w:val="000000"/>
          <w:sz w:val="22"/>
          <w:szCs w:val="22"/>
        </w:rPr>
        <w:t>powierzchniowych i podziemnych ani nie uniemożliwi osiągnięcia dobrego ich</w:t>
      </w:r>
      <w:r>
        <w:rPr>
          <w:rFonts w:ascii="Cambria" w:eastAsia="Cambria" w:hAnsi="Cambria" w:cs="Cambria"/>
          <w:color w:val="000000"/>
          <w:sz w:val="22"/>
          <w:szCs w:val="22"/>
        </w:rPr>
        <w:t xml:space="preserve"> </w:t>
      </w:r>
      <w:r w:rsidRPr="00903478">
        <w:rPr>
          <w:rFonts w:ascii="Cambria" w:eastAsia="Cambria" w:hAnsi="Cambria" w:cs="Cambria"/>
          <w:color w:val="000000"/>
          <w:sz w:val="22"/>
          <w:szCs w:val="22"/>
        </w:rPr>
        <w:t>stanu/potencjału.</w:t>
      </w:r>
    </w:p>
    <w:p w14:paraId="71BA0018" w14:textId="58093FC6" w:rsidR="00DC5B20" w:rsidRDefault="00DC5B20" w:rsidP="00DC5B20">
      <w:pPr>
        <w:pBdr>
          <w:top w:val="nil"/>
          <w:left w:val="nil"/>
          <w:bottom w:val="nil"/>
          <w:right w:val="nil"/>
          <w:between w:val="nil"/>
        </w:pBdr>
        <w:spacing w:line="360" w:lineRule="auto"/>
        <w:ind w:firstLine="567"/>
        <w:rPr>
          <w:rFonts w:ascii="Cambria" w:eastAsia="Cambria" w:hAnsi="Cambria" w:cs="Cambria"/>
          <w:color w:val="000000"/>
          <w:sz w:val="22"/>
          <w:szCs w:val="22"/>
        </w:rPr>
      </w:pPr>
      <w:r w:rsidRPr="00DC5B20">
        <w:rPr>
          <w:rFonts w:ascii="Cambria" w:eastAsia="Cambria" w:hAnsi="Cambria" w:cs="Cambria"/>
          <w:color w:val="000000"/>
          <w:sz w:val="22"/>
          <w:szCs w:val="22"/>
        </w:rPr>
        <w:t>Przyjęte zagospodarowanie wód opadowych nie wpłynie negatywnie na jakość wód powierzchniowych i podziemnych ani na retencję wód podziemnych</w:t>
      </w:r>
      <w:r>
        <w:rPr>
          <w:rFonts w:ascii="Cambria" w:eastAsia="Cambria" w:hAnsi="Cambria" w:cs="Cambria"/>
          <w:color w:val="000000"/>
          <w:sz w:val="22"/>
          <w:szCs w:val="22"/>
        </w:rPr>
        <w:t>.</w:t>
      </w:r>
    </w:p>
    <w:p w14:paraId="19F8B471" w14:textId="57DC1FEC" w:rsidR="00827D6D" w:rsidRDefault="00827D6D" w:rsidP="00306888">
      <w:pPr>
        <w:pStyle w:val="Nagwek2"/>
        <w:numPr>
          <w:ilvl w:val="1"/>
          <w:numId w:val="6"/>
        </w:numPr>
      </w:pPr>
      <w:bookmarkStart w:id="39" w:name="_Toc158884683"/>
      <w:r>
        <w:t>Oddziaływanie elektromagnetyczne</w:t>
      </w:r>
      <w:bookmarkEnd w:id="39"/>
    </w:p>
    <w:p w14:paraId="7FC30895" w14:textId="6DDE1781" w:rsidR="0014047D" w:rsidRDefault="00827D6D" w:rsidP="00527540">
      <w:pPr>
        <w:pBdr>
          <w:top w:val="nil"/>
          <w:left w:val="nil"/>
          <w:bottom w:val="nil"/>
          <w:right w:val="nil"/>
          <w:between w:val="nil"/>
        </w:pBdr>
        <w:spacing w:line="360" w:lineRule="auto"/>
        <w:ind w:firstLine="567"/>
        <w:rPr>
          <w:rFonts w:ascii="Cambria" w:eastAsia="Cambria" w:hAnsi="Cambria" w:cs="Cambria"/>
          <w:color w:val="000000"/>
          <w:sz w:val="22"/>
          <w:szCs w:val="22"/>
        </w:rPr>
      </w:pPr>
      <w:r w:rsidRPr="00827D6D">
        <w:rPr>
          <w:rFonts w:ascii="Cambria" w:eastAsia="Cambria" w:hAnsi="Cambria" w:cs="Cambria"/>
          <w:color w:val="000000"/>
          <w:sz w:val="22"/>
          <w:szCs w:val="22"/>
        </w:rPr>
        <w:t>Projektowane zamierzenie inwestycyjne nie przewiduje budowy/montażu urządzeń</w:t>
      </w:r>
      <w:r>
        <w:rPr>
          <w:rFonts w:ascii="Cambria" w:eastAsia="Cambria" w:hAnsi="Cambria" w:cs="Cambria"/>
          <w:color w:val="000000"/>
          <w:sz w:val="22"/>
          <w:szCs w:val="22"/>
        </w:rPr>
        <w:t xml:space="preserve"> </w:t>
      </w:r>
      <w:r w:rsidRPr="00827D6D">
        <w:rPr>
          <w:rFonts w:ascii="Cambria" w:eastAsia="Cambria" w:hAnsi="Cambria" w:cs="Cambria"/>
          <w:color w:val="000000"/>
          <w:sz w:val="22"/>
          <w:szCs w:val="22"/>
        </w:rPr>
        <w:t>mogących powodować przekroczenia dopuszczalnych wartości pól elektromagnetycznych.</w:t>
      </w:r>
    </w:p>
    <w:p w14:paraId="2FD38E42" w14:textId="77777777" w:rsidR="009D7924" w:rsidRDefault="009D7924" w:rsidP="00527540">
      <w:pPr>
        <w:pBdr>
          <w:top w:val="nil"/>
          <w:left w:val="nil"/>
          <w:bottom w:val="nil"/>
          <w:right w:val="nil"/>
          <w:between w:val="nil"/>
        </w:pBdr>
        <w:spacing w:line="360" w:lineRule="auto"/>
        <w:ind w:firstLine="567"/>
        <w:rPr>
          <w:rFonts w:ascii="Cambria" w:eastAsia="Cambria" w:hAnsi="Cambria" w:cs="Cambria"/>
          <w:color w:val="000000"/>
          <w:sz w:val="22"/>
          <w:szCs w:val="22"/>
        </w:rPr>
      </w:pPr>
    </w:p>
    <w:p w14:paraId="2902B1ED" w14:textId="77777777" w:rsidR="009D7924" w:rsidRPr="00827D6D" w:rsidRDefault="009D7924" w:rsidP="00527540">
      <w:pPr>
        <w:pBdr>
          <w:top w:val="nil"/>
          <w:left w:val="nil"/>
          <w:bottom w:val="nil"/>
          <w:right w:val="nil"/>
          <w:between w:val="nil"/>
        </w:pBdr>
        <w:spacing w:line="360" w:lineRule="auto"/>
        <w:ind w:firstLine="567"/>
        <w:rPr>
          <w:rFonts w:ascii="Cambria" w:eastAsia="Cambria" w:hAnsi="Cambria" w:cs="Cambria"/>
          <w:color w:val="000000"/>
          <w:sz w:val="22"/>
          <w:szCs w:val="22"/>
        </w:rPr>
      </w:pPr>
    </w:p>
    <w:p w14:paraId="2A5E6305" w14:textId="31BAC845" w:rsidR="00FF7EB0" w:rsidRPr="003225B9" w:rsidRDefault="00FF7EB0" w:rsidP="00306888">
      <w:pPr>
        <w:pStyle w:val="Nagwek2"/>
        <w:numPr>
          <w:ilvl w:val="1"/>
          <w:numId w:val="6"/>
        </w:numPr>
      </w:pPr>
      <w:bookmarkStart w:id="40" w:name="_Toc158884684"/>
      <w:r>
        <w:lastRenderedPageBreak/>
        <w:t>Powietrze atmosferyczne</w:t>
      </w:r>
      <w:bookmarkEnd w:id="40"/>
    </w:p>
    <w:p w14:paraId="02098426" w14:textId="61C0BBAB" w:rsidR="00FF7EB0" w:rsidRPr="003225B9" w:rsidRDefault="00821EE2" w:rsidP="00FF7EB0">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 xml:space="preserve">Rodzaj i skala przedsięwzięcia oraz wielkość emisji  przedstawiona w rozdziale 9.1 </w:t>
      </w:r>
      <w:r w:rsidR="00FF7EB0" w:rsidRPr="003225B9">
        <w:rPr>
          <w:rFonts w:ascii="Cambria" w:eastAsia="Cambria" w:hAnsi="Cambria" w:cs="Cambria"/>
          <w:color w:val="000000"/>
          <w:sz w:val="22"/>
          <w:szCs w:val="22"/>
        </w:rPr>
        <w:t>wskazują na fakt, iż przedmiotow</w:t>
      </w:r>
      <w:r>
        <w:rPr>
          <w:rFonts w:ascii="Cambria" w:eastAsia="Cambria" w:hAnsi="Cambria" w:cs="Cambria"/>
          <w:color w:val="000000"/>
          <w:sz w:val="22"/>
          <w:szCs w:val="22"/>
        </w:rPr>
        <w:t>e</w:t>
      </w:r>
      <w:r w:rsidR="00FF7EB0" w:rsidRPr="003225B9">
        <w:rPr>
          <w:rFonts w:ascii="Cambria" w:eastAsia="Cambria" w:hAnsi="Cambria" w:cs="Cambria"/>
          <w:color w:val="000000"/>
          <w:sz w:val="22"/>
          <w:szCs w:val="22"/>
        </w:rPr>
        <w:t xml:space="preserve"> </w:t>
      </w:r>
      <w:r>
        <w:rPr>
          <w:rFonts w:ascii="Cambria" w:eastAsia="Cambria" w:hAnsi="Cambria" w:cs="Cambria"/>
          <w:color w:val="000000"/>
          <w:sz w:val="22"/>
          <w:szCs w:val="22"/>
        </w:rPr>
        <w:t xml:space="preserve">przedsięwzięcie </w:t>
      </w:r>
      <w:r w:rsidR="006E322A">
        <w:rPr>
          <w:rFonts w:ascii="Cambria" w:eastAsia="Cambria" w:hAnsi="Cambria" w:cs="Cambria"/>
          <w:color w:val="000000"/>
          <w:sz w:val="22"/>
          <w:szCs w:val="22"/>
        </w:rPr>
        <w:t xml:space="preserve">będzie </w:t>
      </w:r>
      <w:r w:rsidR="00FF7EB0" w:rsidRPr="003225B9">
        <w:rPr>
          <w:rFonts w:ascii="Cambria" w:eastAsia="Cambria" w:hAnsi="Cambria" w:cs="Cambria"/>
          <w:color w:val="000000"/>
          <w:sz w:val="22"/>
          <w:szCs w:val="22"/>
        </w:rPr>
        <w:t>spełnia</w:t>
      </w:r>
      <w:r w:rsidR="006E322A">
        <w:rPr>
          <w:rFonts w:ascii="Cambria" w:eastAsia="Cambria" w:hAnsi="Cambria" w:cs="Cambria"/>
          <w:color w:val="000000"/>
          <w:sz w:val="22"/>
          <w:szCs w:val="22"/>
        </w:rPr>
        <w:t>ć</w:t>
      </w:r>
      <w:r w:rsidR="00FF7EB0" w:rsidRPr="003225B9">
        <w:rPr>
          <w:rFonts w:ascii="Cambria" w:eastAsia="Cambria" w:hAnsi="Cambria" w:cs="Cambria"/>
          <w:color w:val="000000"/>
          <w:sz w:val="22"/>
          <w:szCs w:val="22"/>
        </w:rPr>
        <w:t xml:space="preserve"> wymogi w zakresie ochrony powietrza określone w rozporządzeniu Ministra Środowiska z dnia 24 sierpnia 2012 r. w sprawie poziomów niektórych substancji w powietrzu oraz w rozporządzeniu Ministra Środowiska z dnia 5 grudnia 2002 r. w sprawie wartości odniesienia dla niektórych substancji w powietrzu.</w:t>
      </w:r>
    </w:p>
    <w:p w14:paraId="4D101406" w14:textId="30AE39A1" w:rsidR="00FF7EB0" w:rsidRPr="003225B9" w:rsidRDefault="00D04A4E" w:rsidP="00D04A4E">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I</w:t>
      </w:r>
      <w:r w:rsidRPr="003D09EF">
        <w:rPr>
          <w:rFonts w:ascii="Cambria" w:eastAsia="Cambria" w:hAnsi="Cambria" w:cs="Cambria"/>
          <w:color w:val="000000"/>
          <w:sz w:val="22"/>
          <w:szCs w:val="22"/>
        </w:rPr>
        <w:t>nwestycja z uwagi na swoją specyfikę może nieznacznie, w sposób lokalny oddziaływać na istniejący stan powietrza, nie zagrażając przy tym środowisku oraz zdrowiu ludzi. Tym samym zostaną dotrzymane standardy jakości środowiska na terenach sąsiadujących z inwestycją w zakresie emisji pyłów i gazów do powietrza.</w:t>
      </w:r>
    </w:p>
    <w:p w14:paraId="445D9798" w14:textId="7E8927C9" w:rsidR="00FF7EB0" w:rsidRDefault="00821EE2" w:rsidP="00821EE2">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Przedsięwzięcie</w:t>
      </w:r>
      <w:r w:rsidR="00FF7EB0" w:rsidRPr="003225B9">
        <w:rPr>
          <w:rFonts w:ascii="Cambria" w:eastAsia="Cambria" w:hAnsi="Cambria" w:cs="Cambria"/>
          <w:color w:val="000000"/>
          <w:sz w:val="22"/>
          <w:szCs w:val="22"/>
        </w:rPr>
        <w:t xml:space="preserve"> nie </w:t>
      </w:r>
      <w:r w:rsidR="00FF7EB0" w:rsidRPr="00D04A4E">
        <w:rPr>
          <w:rFonts w:ascii="Cambria" w:eastAsia="Cambria" w:hAnsi="Cambria" w:cs="Cambria"/>
          <w:color w:val="000000"/>
          <w:sz w:val="22"/>
          <w:szCs w:val="22"/>
        </w:rPr>
        <w:t>podlega pod standardy emisyjne określone w rozporządzeniu Ministra Klimatu z dnia 24 września 2020 r. w sprawie standardów emisyjnych dla niektórych rodzajów instalacji, źródeł spalania paliw oraz urządzeń spalania lub współspalania odpadów (Dz. U. poz. 1860).</w:t>
      </w:r>
    </w:p>
    <w:p w14:paraId="06C2EFE9" w14:textId="5BE341D9" w:rsidR="00F93D2D" w:rsidRPr="00F93D2D" w:rsidRDefault="00FF7EB0" w:rsidP="00306888">
      <w:pPr>
        <w:pStyle w:val="Nagwek2"/>
        <w:numPr>
          <w:ilvl w:val="1"/>
          <w:numId w:val="6"/>
        </w:numPr>
      </w:pPr>
      <w:bookmarkStart w:id="41" w:name="_Toc158884685"/>
      <w:r>
        <w:t>Zmiany klimatu</w:t>
      </w:r>
      <w:bookmarkEnd w:id="41"/>
    </w:p>
    <w:p w14:paraId="7218C854" w14:textId="20E07551" w:rsidR="00F93D2D" w:rsidRDefault="00716179" w:rsidP="00F93D2D">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W</w:t>
      </w:r>
      <w:r w:rsidR="00F93D2D" w:rsidRPr="00F209BA">
        <w:rPr>
          <w:rFonts w:ascii="Cambria" w:eastAsia="Cambria" w:hAnsi="Cambria" w:cs="Cambria"/>
          <w:color w:val="000000"/>
          <w:sz w:val="22"/>
          <w:szCs w:val="22"/>
        </w:rPr>
        <w:t>szelkie rozwiązania techniczno-technologiczne oparto o nowoczesne i energooszczędne urządzenia.</w:t>
      </w:r>
    </w:p>
    <w:p w14:paraId="300B1B0E" w14:textId="3297DB40" w:rsidR="00FF7EB0" w:rsidRDefault="00FF7EB0" w:rsidP="00FF7EB0">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Eksploatacja przedsięwzięcia może mieć niewielki potencjalny wpływ na zmiany klimatu, związany głównie w z emisją gazów cieplarnianych. Źródło emisji gazów cieplarnianych w ramach przedsięwzięcia stanowią:</w:t>
      </w:r>
    </w:p>
    <w:p w14:paraId="33FE6323" w14:textId="34C2D5EB" w:rsidR="00FF7EB0" w:rsidRPr="00AB6D49" w:rsidRDefault="00FF7EB0" w:rsidP="00306888">
      <w:pPr>
        <w:numPr>
          <w:ilvl w:val="0"/>
          <w:numId w:val="20"/>
        </w:numPr>
        <w:pBdr>
          <w:top w:val="nil"/>
          <w:left w:val="nil"/>
          <w:bottom w:val="nil"/>
          <w:right w:val="nil"/>
          <w:between w:val="nil"/>
        </w:pBdr>
        <w:spacing w:line="360" w:lineRule="auto"/>
        <w:ind w:left="851"/>
        <w:rPr>
          <w:rFonts w:ascii="Cambria" w:eastAsia="Cambria" w:hAnsi="Cambria" w:cs="Cambria"/>
          <w:color w:val="000000"/>
          <w:sz w:val="22"/>
          <w:szCs w:val="22"/>
        </w:rPr>
      </w:pPr>
      <w:r>
        <w:rPr>
          <w:rFonts w:ascii="Cambria" w:eastAsia="Cambria" w:hAnsi="Cambria" w:cs="Cambria"/>
          <w:color w:val="000000"/>
          <w:sz w:val="22"/>
          <w:szCs w:val="22"/>
        </w:rPr>
        <w:t>emisja CO</w:t>
      </w:r>
      <w:r>
        <w:rPr>
          <w:rFonts w:ascii="Cambria" w:eastAsia="Cambria" w:hAnsi="Cambria" w:cs="Cambria"/>
          <w:color w:val="000000"/>
          <w:sz w:val="22"/>
          <w:szCs w:val="22"/>
          <w:vertAlign w:val="subscript"/>
        </w:rPr>
        <w:t>2</w:t>
      </w:r>
      <w:r>
        <w:rPr>
          <w:rFonts w:ascii="Cambria" w:eastAsia="Cambria" w:hAnsi="Cambria" w:cs="Cambria"/>
          <w:color w:val="000000"/>
          <w:sz w:val="22"/>
          <w:szCs w:val="22"/>
        </w:rPr>
        <w:t xml:space="preserve"> związana z </w:t>
      </w:r>
      <w:r w:rsidR="00716179">
        <w:rPr>
          <w:rFonts w:ascii="Cambria" w:eastAsia="Cambria" w:hAnsi="Cambria" w:cs="Cambria"/>
          <w:color w:val="000000"/>
          <w:sz w:val="22"/>
          <w:szCs w:val="22"/>
        </w:rPr>
        <w:t>ruchem pojazdów.</w:t>
      </w:r>
    </w:p>
    <w:p w14:paraId="412E15D9" w14:textId="22324840" w:rsidR="00FF7EB0" w:rsidRDefault="00FF7EB0" w:rsidP="00FF7EB0">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 xml:space="preserve">Wpływ </w:t>
      </w:r>
      <w:r w:rsidR="00716179">
        <w:rPr>
          <w:rFonts w:ascii="Cambria" w:eastAsia="Cambria" w:hAnsi="Cambria" w:cs="Cambria"/>
          <w:color w:val="000000"/>
          <w:sz w:val="22"/>
          <w:szCs w:val="22"/>
        </w:rPr>
        <w:t xml:space="preserve">przedsięwzięcia </w:t>
      </w:r>
      <w:r>
        <w:rPr>
          <w:rFonts w:ascii="Cambria" w:eastAsia="Cambria" w:hAnsi="Cambria" w:cs="Cambria"/>
          <w:color w:val="000000"/>
          <w:sz w:val="22"/>
          <w:szCs w:val="22"/>
        </w:rPr>
        <w:t>na zmiany klimatu w tym zakresie można określić jako pośredni.</w:t>
      </w:r>
    </w:p>
    <w:p w14:paraId="20090166" w14:textId="1EF7365C" w:rsidR="00FF7EB0" w:rsidRDefault="00FF7EB0" w:rsidP="00FF7EB0">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 xml:space="preserve">Do rozwiązań ograniczających wpływ przedsięwzięcia na zmiany klimatu, zastosowanych w przedmiotowym </w:t>
      </w:r>
      <w:r w:rsidR="0076637B">
        <w:rPr>
          <w:rFonts w:ascii="Cambria" w:eastAsia="Cambria" w:hAnsi="Cambria" w:cs="Cambria"/>
          <w:color w:val="000000"/>
          <w:sz w:val="22"/>
          <w:szCs w:val="22"/>
        </w:rPr>
        <w:t>przedsięwzięciu,</w:t>
      </w:r>
      <w:r>
        <w:rPr>
          <w:rFonts w:ascii="Cambria" w:eastAsia="Cambria" w:hAnsi="Cambria" w:cs="Cambria"/>
          <w:color w:val="000000"/>
          <w:sz w:val="22"/>
          <w:szCs w:val="22"/>
        </w:rPr>
        <w:t xml:space="preserve"> należą:</w:t>
      </w:r>
    </w:p>
    <w:p w14:paraId="1487582F" w14:textId="77777777" w:rsidR="00FF7EB0" w:rsidRDefault="00FF7EB0" w:rsidP="00306888">
      <w:pPr>
        <w:numPr>
          <w:ilvl w:val="0"/>
          <w:numId w:val="5"/>
        </w:numPr>
        <w:pBdr>
          <w:top w:val="nil"/>
          <w:left w:val="nil"/>
          <w:bottom w:val="nil"/>
          <w:right w:val="nil"/>
          <w:between w:val="nil"/>
        </w:pBdr>
        <w:spacing w:line="360" w:lineRule="auto"/>
        <w:rPr>
          <w:rFonts w:ascii="Cambria" w:eastAsia="Cambria" w:hAnsi="Cambria" w:cs="Cambria"/>
          <w:color w:val="000000"/>
          <w:sz w:val="22"/>
          <w:szCs w:val="22"/>
        </w:rPr>
      </w:pPr>
      <w:r>
        <w:rPr>
          <w:rFonts w:ascii="Cambria" w:eastAsia="Cambria" w:hAnsi="Cambria" w:cs="Cambria"/>
          <w:color w:val="000000"/>
          <w:sz w:val="22"/>
          <w:szCs w:val="22"/>
        </w:rPr>
        <w:t>ograniczenie emisji gazów cieplarnianych:</w:t>
      </w:r>
    </w:p>
    <w:p w14:paraId="274ECA68" w14:textId="3DD5E853" w:rsidR="00FF7EB0" w:rsidRDefault="00FF7EB0" w:rsidP="00306888">
      <w:pPr>
        <w:numPr>
          <w:ilvl w:val="0"/>
          <w:numId w:val="21"/>
        </w:numPr>
        <w:pBdr>
          <w:top w:val="nil"/>
          <w:left w:val="nil"/>
          <w:bottom w:val="nil"/>
          <w:right w:val="nil"/>
          <w:between w:val="nil"/>
        </w:pBdr>
        <w:spacing w:line="360" w:lineRule="auto"/>
        <w:ind w:left="709"/>
        <w:rPr>
          <w:rFonts w:ascii="Cambria" w:eastAsia="Cambria" w:hAnsi="Cambria" w:cs="Cambria"/>
          <w:color w:val="000000"/>
          <w:sz w:val="22"/>
          <w:szCs w:val="22"/>
        </w:rPr>
      </w:pPr>
      <w:r>
        <w:rPr>
          <w:rFonts w:ascii="Cambria" w:eastAsia="Cambria" w:hAnsi="Cambria" w:cs="Cambria"/>
          <w:color w:val="000000"/>
          <w:sz w:val="22"/>
          <w:szCs w:val="22"/>
        </w:rPr>
        <w:t xml:space="preserve">w zakresie ogrzewania budynków – </w:t>
      </w:r>
      <w:r w:rsidR="00AB6D49">
        <w:rPr>
          <w:rFonts w:ascii="Cambria" w:eastAsia="Cambria" w:hAnsi="Cambria" w:cs="Cambria"/>
          <w:color w:val="000000"/>
          <w:sz w:val="22"/>
          <w:szCs w:val="22"/>
        </w:rPr>
        <w:t xml:space="preserve">brak </w:t>
      </w:r>
      <w:r>
        <w:rPr>
          <w:rFonts w:ascii="Cambria" w:eastAsia="Cambria" w:hAnsi="Cambria" w:cs="Cambria"/>
          <w:color w:val="000000"/>
          <w:sz w:val="22"/>
          <w:szCs w:val="22"/>
        </w:rPr>
        <w:t xml:space="preserve">spalania paliw </w:t>
      </w:r>
      <w:r w:rsidR="00AB6D49">
        <w:rPr>
          <w:rFonts w:ascii="Cambria" w:eastAsia="Cambria" w:hAnsi="Cambria" w:cs="Cambria"/>
          <w:color w:val="000000"/>
          <w:sz w:val="22"/>
          <w:szCs w:val="22"/>
        </w:rPr>
        <w:t>kopalnych</w:t>
      </w:r>
      <w:r>
        <w:rPr>
          <w:rFonts w:ascii="Cambria" w:eastAsia="Cambria" w:hAnsi="Cambria" w:cs="Cambria"/>
          <w:color w:val="000000"/>
          <w:sz w:val="22"/>
          <w:szCs w:val="22"/>
        </w:rPr>
        <w:t>,</w:t>
      </w:r>
      <w:r w:rsidR="00AB6D49">
        <w:rPr>
          <w:rFonts w:ascii="Cambria" w:eastAsia="Cambria" w:hAnsi="Cambria" w:cs="Cambria"/>
          <w:color w:val="000000"/>
          <w:sz w:val="22"/>
          <w:szCs w:val="22"/>
        </w:rPr>
        <w:t xml:space="preserve"> zastosowanie </w:t>
      </w:r>
      <w:r w:rsidR="0076637B">
        <w:rPr>
          <w:rFonts w:ascii="Cambria" w:eastAsia="Cambria" w:hAnsi="Cambria" w:cs="Cambria"/>
          <w:color w:val="000000"/>
          <w:sz w:val="22"/>
          <w:szCs w:val="22"/>
        </w:rPr>
        <w:t>grzejników elektrycznych</w:t>
      </w:r>
      <w:r w:rsidR="00AB6D49">
        <w:rPr>
          <w:rFonts w:ascii="Cambria" w:eastAsia="Cambria" w:hAnsi="Cambria" w:cs="Cambria"/>
          <w:color w:val="000000"/>
          <w:sz w:val="22"/>
          <w:szCs w:val="22"/>
        </w:rPr>
        <w:t>,</w:t>
      </w:r>
      <w:r>
        <w:rPr>
          <w:rFonts w:ascii="Cambria" w:eastAsia="Cambria" w:hAnsi="Cambria" w:cs="Cambria"/>
          <w:color w:val="000000"/>
          <w:sz w:val="22"/>
          <w:szCs w:val="22"/>
        </w:rPr>
        <w:t xml:space="preserve"> </w:t>
      </w:r>
    </w:p>
    <w:p w14:paraId="14B7CEA0" w14:textId="0C65CC4D" w:rsidR="00FF7EB0" w:rsidRDefault="00FF7EB0" w:rsidP="00306888">
      <w:pPr>
        <w:numPr>
          <w:ilvl w:val="0"/>
          <w:numId w:val="21"/>
        </w:numPr>
        <w:pBdr>
          <w:top w:val="nil"/>
          <w:left w:val="nil"/>
          <w:bottom w:val="nil"/>
          <w:right w:val="nil"/>
          <w:between w:val="nil"/>
        </w:pBdr>
        <w:spacing w:line="360" w:lineRule="auto"/>
        <w:ind w:left="709"/>
        <w:rPr>
          <w:rFonts w:ascii="Cambria" w:eastAsia="Cambria" w:hAnsi="Cambria" w:cs="Cambria"/>
          <w:color w:val="000000"/>
          <w:sz w:val="22"/>
          <w:szCs w:val="22"/>
        </w:rPr>
      </w:pPr>
      <w:r>
        <w:rPr>
          <w:rFonts w:ascii="Cambria" w:eastAsia="Cambria" w:hAnsi="Cambria" w:cs="Cambria"/>
          <w:color w:val="000000"/>
          <w:sz w:val="22"/>
          <w:szCs w:val="22"/>
        </w:rPr>
        <w:t xml:space="preserve">w zakresie </w:t>
      </w:r>
      <w:r w:rsidR="0076637B">
        <w:rPr>
          <w:rFonts w:ascii="Cambria" w:eastAsia="Cambria" w:hAnsi="Cambria" w:cs="Cambria"/>
          <w:color w:val="000000"/>
          <w:sz w:val="22"/>
          <w:szCs w:val="22"/>
        </w:rPr>
        <w:t xml:space="preserve">ruchu pojazdów </w:t>
      </w:r>
      <w:r>
        <w:rPr>
          <w:rFonts w:ascii="Cambria" w:eastAsia="Cambria" w:hAnsi="Cambria" w:cs="Cambria"/>
          <w:color w:val="000000"/>
          <w:sz w:val="22"/>
          <w:szCs w:val="22"/>
        </w:rPr>
        <w:t xml:space="preserve">– </w:t>
      </w:r>
      <w:r w:rsidR="0076637B">
        <w:rPr>
          <w:rFonts w:ascii="Cambria" w:eastAsia="Cambria" w:hAnsi="Cambria" w:cs="Cambria"/>
          <w:color w:val="000000"/>
          <w:sz w:val="22"/>
          <w:szCs w:val="22"/>
        </w:rPr>
        <w:t>bezobsługowa kontrola dostępu do kamperparku, nasadzenia zieleni średniowysokiej,</w:t>
      </w:r>
      <w:r>
        <w:rPr>
          <w:rFonts w:ascii="Cambria" w:eastAsia="Cambria" w:hAnsi="Cambria" w:cs="Cambria"/>
          <w:color w:val="000000"/>
          <w:sz w:val="22"/>
          <w:szCs w:val="22"/>
        </w:rPr>
        <w:t xml:space="preserve"> </w:t>
      </w:r>
    </w:p>
    <w:p w14:paraId="6A7E979B" w14:textId="77777777" w:rsidR="00FF7EB0" w:rsidRDefault="00FF7EB0" w:rsidP="00306888">
      <w:pPr>
        <w:numPr>
          <w:ilvl w:val="0"/>
          <w:numId w:val="5"/>
        </w:numPr>
        <w:pBdr>
          <w:top w:val="nil"/>
          <w:left w:val="nil"/>
          <w:bottom w:val="nil"/>
          <w:right w:val="nil"/>
          <w:between w:val="nil"/>
        </w:pBdr>
        <w:spacing w:line="360" w:lineRule="auto"/>
        <w:rPr>
          <w:rFonts w:ascii="Cambria" w:eastAsia="Cambria" w:hAnsi="Cambria" w:cs="Cambria"/>
          <w:color w:val="000000"/>
          <w:sz w:val="22"/>
          <w:szCs w:val="22"/>
        </w:rPr>
      </w:pPr>
      <w:r>
        <w:rPr>
          <w:rFonts w:ascii="Cambria" w:eastAsia="Cambria" w:hAnsi="Cambria" w:cs="Cambria"/>
          <w:color w:val="000000"/>
          <w:sz w:val="22"/>
          <w:szCs w:val="22"/>
        </w:rPr>
        <w:t xml:space="preserve">ograniczenie zużycia energii: </w:t>
      </w:r>
    </w:p>
    <w:p w14:paraId="158AFA17" w14:textId="77777777" w:rsidR="00FF7EB0" w:rsidRDefault="00FF7EB0" w:rsidP="00306888">
      <w:pPr>
        <w:numPr>
          <w:ilvl w:val="0"/>
          <w:numId w:val="22"/>
        </w:numPr>
        <w:pBdr>
          <w:top w:val="nil"/>
          <w:left w:val="nil"/>
          <w:bottom w:val="nil"/>
          <w:right w:val="nil"/>
          <w:between w:val="nil"/>
        </w:pBdr>
        <w:spacing w:line="360" w:lineRule="auto"/>
        <w:ind w:left="709"/>
        <w:rPr>
          <w:rFonts w:ascii="Cambria" w:eastAsia="Cambria" w:hAnsi="Cambria" w:cs="Cambria"/>
          <w:color w:val="000000"/>
          <w:sz w:val="22"/>
          <w:szCs w:val="22"/>
        </w:rPr>
      </w:pPr>
      <w:r>
        <w:rPr>
          <w:rFonts w:ascii="Cambria" w:eastAsia="Cambria" w:hAnsi="Cambria" w:cs="Cambria"/>
          <w:color w:val="000000"/>
          <w:sz w:val="22"/>
          <w:szCs w:val="22"/>
        </w:rPr>
        <w:t xml:space="preserve">energooszczędne oświetlenie, </w:t>
      </w:r>
    </w:p>
    <w:p w14:paraId="0FA90399" w14:textId="77777777" w:rsidR="00FF7EB0" w:rsidRDefault="00FF7EB0" w:rsidP="00306888">
      <w:pPr>
        <w:numPr>
          <w:ilvl w:val="0"/>
          <w:numId w:val="22"/>
        </w:numPr>
        <w:pBdr>
          <w:top w:val="nil"/>
          <w:left w:val="nil"/>
          <w:bottom w:val="nil"/>
          <w:right w:val="nil"/>
          <w:between w:val="nil"/>
        </w:pBdr>
        <w:spacing w:line="360" w:lineRule="auto"/>
        <w:ind w:left="709"/>
        <w:rPr>
          <w:rFonts w:ascii="Cambria" w:eastAsia="Cambria" w:hAnsi="Cambria" w:cs="Cambria"/>
          <w:color w:val="000000"/>
          <w:sz w:val="22"/>
          <w:szCs w:val="22"/>
        </w:rPr>
      </w:pPr>
      <w:r>
        <w:rPr>
          <w:rFonts w:ascii="Cambria" w:eastAsia="Cambria" w:hAnsi="Cambria" w:cs="Cambria"/>
          <w:color w:val="000000"/>
          <w:sz w:val="22"/>
          <w:szCs w:val="22"/>
        </w:rPr>
        <w:t xml:space="preserve">regularna konserwacja i naprawa użytkowanego sprzętu, </w:t>
      </w:r>
    </w:p>
    <w:p w14:paraId="61FBC3BF" w14:textId="77777777" w:rsidR="00FF7EB0" w:rsidRDefault="00FF7EB0" w:rsidP="00306888">
      <w:pPr>
        <w:numPr>
          <w:ilvl w:val="0"/>
          <w:numId w:val="22"/>
        </w:numPr>
        <w:pBdr>
          <w:top w:val="nil"/>
          <w:left w:val="nil"/>
          <w:bottom w:val="nil"/>
          <w:right w:val="nil"/>
          <w:between w:val="nil"/>
        </w:pBdr>
        <w:spacing w:line="360" w:lineRule="auto"/>
        <w:ind w:left="709"/>
        <w:rPr>
          <w:rFonts w:ascii="Cambria" w:eastAsia="Cambria" w:hAnsi="Cambria" w:cs="Cambria"/>
          <w:color w:val="000000"/>
          <w:sz w:val="22"/>
          <w:szCs w:val="22"/>
        </w:rPr>
      </w:pPr>
      <w:r>
        <w:rPr>
          <w:rFonts w:ascii="Cambria" w:eastAsia="Cambria" w:hAnsi="Cambria" w:cs="Cambria"/>
          <w:color w:val="000000"/>
          <w:sz w:val="22"/>
          <w:szCs w:val="22"/>
        </w:rPr>
        <w:t xml:space="preserve">stałe monitorowanie zużycia energii, </w:t>
      </w:r>
    </w:p>
    <w:p w14:paraId="129154F3" w14:textId="77777777" w:rsidR="00FF7EB0" w:rsidRDefault="00FF7EB0" w:rsidP="00306888">
      <w:pPr>
        <w:numPr>
          <w:ilvl w:val="0"/>
          <w:numId w:val="5"/>
        </w:numPr>
        <w:pBdr>
          <w:top w:val="nil"/>
          <w:left w:val="nil"/>
          <w:bottom w:val="nil"/>
          <w:right w:val="nil"/>
          <w:between w:val="nil"/>
        </w:pBdr>
        <w:spacing w:line="360" w:lineRule="auto"/>
        <w:rPr>
          <w:rFonts w:ascii="Cambria" w:eastAsia="Cambria" w:hAnsi="Cambria" w:cs="Cambria"/>
          <w:color w:val="000000"/>
          <w:sz w:val="22"/>
          <w:szCs w:val="22"/>
        </w:rPr>
      </w:pPr>
      <w:r>
        <w:rPr>
          <w:rFonts w:ascii="Cambria" w:eastAsia="Cambria" w:hAnsi="Cambria" w:cs="Cambria"/>
          <w:color w:val="000000"/>
          <w:sz w:val="22"/>
          <w:szCs w:val="22"/>
        </w:rPr>
        <w:t xml:space="preserve">ograniczenie zużycia wody: </w:t>
      </w:r>
    </w:p>
    <w:p w14:paraId="52C16B86" w14:textId="409CF64D" w:rsidR="00FF7EB0" w:rsidRDefault="00FF7EB0" w:rsidP="00306888">
      <w:pPr>
        <w:numPr>
          <w:ilvl w:val="0"/>
          <w:numId w:val="23"/>
        </w:numPr>
        <w:pBdr>
          <w:top w:val="nil"/>
          <w:left w:val="nil"/>
          <w:bottom w:val="nil"/>
          <w:right w:val="nil"/>
          <w:between w:val="nil"/>
        </w:pBdr>
        <w:spacing w:line="360" w:lineRule="auto"/>
        <w:ind w:left="709"/>
        <w:rPr>
          <w:rFonts w:ascii="Cambria" w:eastAsia="Cambria" w:hAnsi="Cambria" w:cs="Cambria"/>
          <w:color w:val="000000"/>
          <w:sz w:val="22"/>
          <w:szCs w:val="22"/>
        </w:rPr>
      </w:pPr>
      <w:r>
        <w:rPr>
          <w:rFonts w:ascii="Cambria" w:eastAsia="Cambria" w:hAnsi="Cambria" w:cs="Cambria"/>
          <w:color w:val="000000"/>
          <w:sz w:val="22"/>
          <w:szCs w:val="22"/>
        </w:rPr>
        <w:t>stałe monitorowanie zużycia wody.</w:t>
      </w:r>
    </w:p>
    <w:p w14:paraId="6146D981" w14:textId="77777777" w:rsidR="00FF7EB0" w:rsidRDefault="00FF7EB0" w:rsidP="00FF7EB0">
      <w:pPr>
        <w:pBdr>
          <w:top w:val="nil"/>
          <w:left w:val="nil"/>
          <w:bottom w:val="nil"/>
          <w:right w:val="nil"/>
          <w:between w:val="nil"/>
        </w:pBdr>
        <w:spacing w:after="240"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lastRenderedPageBreak/>
        <w:t xml:space="preserve">Biorąc pod uwagę powyższe można stwierdzić, iż eksploatacja przedsięwzięcia nie będzie miała negatywnego wpływu na zmiany klimatu, a przedsięwzięcie nie będzie musiało w szczególny sposób dostosować się do zmieniających się warunków klimatycznych. </w:t>
      </w:r>
    </w:p>
    <w:p w14:paraId="7613244B" w14:textId="21B3583C" w:rsidR="00FF7EB0" w:rsidRDefault="0076637B" w:rsidP="00FF7EB0">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 xml:space="preserve">Przedsięwzięcie </w:t>
      </w:r>
      <w:r w:rsidR="00FF7EB0">
        <w:rPr>
          <w:rFonts w:ascii="Cambria" w:eastAsia="Cambria" w:hAnsi="Cambria" w:cs="Cambria"/>
          <w:color w:val="000000"/>
          <w:sz w:val="22"/>
          <w:szCs w:val="22"/>
        </w:rPr>
        <w:t>będzie przygotowan</w:t>
      </w:r>
      <w:r>
        <w:rPr>
          <w:rFonts w:ascii="Cambria" w:eastAsia="Cambria" w:hAnsi="Cambria" w:cs="Cambria"/>
          <w:color w:val="000000"/>
          <w:sz w:val="22"/>
          <w:szCs w:val="22"/>
        </w:rPr>
        <w:t>e</w:t>
      </w:r>
      <w:r w:rsidR="00FF7EB0">
        <w:rPr>
          <w:rFonts w:ascii="Cambria" w:eastAsia="Cambria" w:hAnsi="Cambria" w:cs="Cambria"/>
          <w:color w:val="000000"/>
          <w:sz w:val="22"/>
          <w:szCs w:val="22"/>
        </w:rPr>
        <w:t xml:space="preserve"> na przypadki niebezpiecznych zjawisk meteorologicznych w następujący sposób:</w:t>
      </w:r>
    </w:p>
    <w:p w14:paraId="479871EB" w14:textId="462DB276" w:rsidR="00944925" w:rsidRDefault="00FF7EB0" w:rsidP="00306888">
      <w:pPr>
        <w:pStyle w:val="Akapitzlist"/>
        <w:numPr>
          <w:ilvl w:val="0"/>
          <w:numId w:val="53"/>
        </w:numPr>
        <w:pBdr>
          <w:top w:val="nil"/>
          <w:left w:val="nil"/>
          <w:bottom w:val="nil"/>
          <w:right w:val="nil"/>
          <w:between w:val="nil"/>
        </w:pBdr>
        <w:spacing w:line="360" w:lineRule="auto"/>
        <w:rPr>
          <w:rFonts w:ascii="Cambria" w:eastAsia="Cambria" w:hAnsi="Cambria" w:cs="Cambria"/>
          <w:color w:val="000000"/>
          <w:sz w:val="22"/>
          <w:szCs w:val="22"/>
        </w:rPr>
      </w:pPr>
      <w:r w:rsidRPr="00944925">
        <w:rPr>
          <w:rFonts w:ascii="Cambria" w:eastAsia="Cambria" w:hAnsi="Cambria" w:cs="Cambria"/>
          <w:color w:val="000000"/>
          <w:sz w:val="22"/>
          <w:szCs w:val="22"/>
        </w:rPr>
        <w:t>fale upałów, długotrwałe susze –wod</w:t>
      </w:r>
      <w:r w:rsidR="0076637B">
        <w:rPr>
          <w:rFonts w:ascii="Cambria" w:eastAsia="Cambria" w:hAnsi="Cambria" w:cs="Cambria"/>
          <w:color w:val="000000"/>
          <w:sz w:val="22"/>
          <w:szCs w:val="22"/>
        </w:rPr>
        <w:t>a pobierana będzie</w:t>
      </w:r>
      <w:r w:rsidRPr="00944925">
        <w:rPr>
          <w:rFonts w:ascii="Cambria" w:eastAsia="Cambria" w:hAnsi="Cambria" w:cs="Cambria"/>
          <w:color w:val="000000"/>
          <w:sz w:val="22"/>
          <w:szCs w:val="22"/>
        </w:rPr>
        <w:t xml:space="preserve"> z sieci wodociągowej,</w:t>
      </w:r>
    </w:p>
    <w:p w14:paraId="263F3264" w14:textId="3D76AA34" w:rsidR="00944925" w:rsidRDefault="00FF7EB0" w:rsidP="00306888">
      <w:pPr>
        <w:pStyle w:val="Akapitzlist"/>
        <w:numPr>
          <w:ilvl w:val="0"/>
          <w:numId w:val="53"/>
        </w:numPr>
        <w:pBdr>
          <w:top w:val="nil"/>
          <w:left w:val="nil"/>
          <w:bottom w:val="nil"/>
          <w:right w:val="nil"/>
          <w:between w:val="nil"/>
        </w:pBdr>
        <w:spacing w:line="360" w:lineRule="auto"/>
        <w:rPr>
          <w:rFonts w:ascii="Cambria" w:eastAsia="Cambria" w:hAnsi="Cambria" w:cs="Cambria"/>
          <w:color w:val="000000"/>
          <w:sz w:val="22"/>
          <w:szCs w:val="22"/>
        </w:rPr>
      </w:pPr>
      <w:r w:rsidRPr="00944925">
        <w:rPr>
          <w:rFonts w:ascii="Cambria" w:eastAsia="Cambria" w:hAnsi="Cambria" w:cs="Cambria"/>
          <w:color w:val="000000"/>
          <w:sz w:val="22"/>
          <w:szCs w:val="22"/>
        </w:rPr>
        <w:t xml:space="preserve">zwiększone zagrożenie pożarowe </w:t>
      </w:r>
      <w:r w:rsidR="0076637B">
        <w:rPr>
          <w:rFonts w:ascii="Cambria" w:eastAsia="Cambria" w:hAnsi="Cambria" w:cs="Cambria"/>
          <w:color w:val="000000"/>
          <w:sz w:val="22"/>
          <w:szCs w:val="22"/>
        </w:rPr>
        <w:t>–</w:t>
      </w:r>
      <w:r w:rsidRPr="00944925">
        <w:rPr>
          <w:rFonts w:ascii="Cambria" w:eastAsia="Cambria" w:hAnsi="Cambria" w:cs="Cambria"/>
          <w:color w:val="000000"/>
          <w:sz w:val="22"/>
          <w:szCs w:val="22"/>
        </w:rPr>
        <w:t xml:space="preserve"> </w:t>
      </w:r>
      <w:r w:rsidR="005B1ACA">
        <w:rPr>
          <w:rFonts w:ascii="Cambria" w:eastAsia="Cambria" w:hAnsi="Cambria" w:cs="Cambria"/>
          <w:color w:val="000000"/>
          <w:sz w:val="22"/>
          <w:szCs w:val="22"/>
        </w:rPr>
        <w:t xml:space="preserve">na terenie przedsięwzięcia nie będą magazynowane </w:t>
      </w:r>
      <w:r w:rsidR="005B1ACA" w:rsidRPr="005B1ACA">
        <w:rPr>
          <w:rFonts w:ascii="Cambria" w:eastAsia="Cambria" w:hAnsi="Cambria" w:cs="Cambria"/>
          <w:color w:val="000000"/>
          <w:sz w:val="22"/>
          <w:szCs w:val="22"/>
        </w:rPr>
        <w:t>substancje niebezpieczne mogące stwarzać bezpośrednie zagrożenie pożarowe</w:t>
      </w:r>
      <w:r w:rsidR="005B1ACA">
        <w:rPr>
          <w:rFonts w:ascii="Cambria" w:eastAsia="Cambria" w:hAnsi="Cambria" w:cs="Cambria"/>
          <w:color w:val="000000"/>
          <w:sz w:val="22"/>
          <w:szCs w:val="22"/>
        </w:rPr>
        <w:t>, opracowany zostanie regulamin korzystania z kamperparku,</w:t>
      </w:r>
    </w:p>
    <w:p w14:paraId="242D09F6" w14:textId="63662235" w:rsidR="00944925" w:rsidRDefault="00FF7EB0" w:rsidP="00306888">
      <w:pPr>
        <w:pStyle w:val="Akapitzlist"/>
        <w:numPr>
          <w:ilvl w:val="0"/>
          <w:numId w:val="53"/>
        </w:numPr>
        <w:pBdr>
          <w:top w:val="nil"/>
          <w:left w:val="nil"/>
          <w:bottom w:val="nil"/>
          <w:right w:val="nil"/>
          <w:between w:val="nil"/>
        </w:pBdr>
        <w:spacing w:line="360" w:lineRule="auto"/>
        <w:rPr>
          <w:rFonts w:ascii="Cambria" w:eastAsia="Cambria" w:hAnsi="Cambria" w:cs="Cambria"/>
          <w:color w:val="000000"/>
          <w:sz w:val="22"/>
          <w:szCs w:val="22"/>
        </w:rPr>
      </w:pPr>
      <w:r w:rsidRPr="00944925">
        <w:rPr>
          <w:rFonts w:ascii="Cambria" w:eastAsia="Cambria" w:hAnsi="Cambria" w:cs="Cambria"/>
          <w:color w:val="000000"/>
          <w:sz w:val="22"/>
          <w:szCs w:val="22"/>
        </w:rPr>
        <w:t xml:space="preserve">ekstremalne opady, zalewanie przez rzeki – </w:t>
      </w:r>
      <w:r w:rsidR="00651F6F">
        <w:rPr>
          <w:rFonts w:ascii="Cambria" w:eastAsia="Cambria" w:hAnsi="Cambria" w:cs="Cambria"/>
          <w:color w:val="000000"/>
          <w:sz w:val="22"/>
          <w:szCs w:val="22"/>
        </w:rPr>
        <w:t>przedsięwzięcie</w:t>
      </w:r>
      <w:r w:rsidRPr="00944925">
        <w:rPr>
          <w:rFonts w:ascii="Cambria" w:eastAsia="Cambria" w:hAnsi="Cambria" w:cs="Cambria"/>
          <w:color w:val="000000"/>
          <w:sz w:val="22"/>
          <w:szCs w:val="22"/>
        </w:rPr>
        <w:t xml:space="preserve"> nie będzie narażon</w:t>
      </w:r>
      <w:r w:rsidR="00651F6F">
        <w:rPr>
          <w:rFonts w:ascii="Cambria" w:eastAsia="Cambria" w:hAnsi="Cambria" w:cs="Cambria"/>
          <w:color w:val="000000"/>
          <w:sz w:val="22"/>
          <w:szCs w:val="22"/>
        </w:rPr>
        <w:t>e</w:t>
      </w:r>
      <w:r w:rsidRPr="00944925">
        <w:rPr>
          <w:rFonts w:ascii="Cambria" w:eastAsia="Cambria" w:hAnsi="Cambria" w:cs="Cambria"/>
          <w:color w:val="000000"/>
          <w:sz w:val="22"/>
          <w:szCs w:val="22"/>
        </w:rPr>
        <w:t xml:space="preserve"> na zalewanie</w:t>
      </w:r>
      <w:r w:rsidR="00944925">
        <w:rPr>
          <w:rFonts w:ascii="Cambria" w:eastAsia="Cambria" w:hAnsi="Cambria" w:cs="Cambria"/>
          <w:color w:val="000000"/>
          <w:sz w:val="22"/>
          <w:szCs w:val="22"/>
        </w:rPr>
        <w:t xml:space="preserve"> </w:t>
      </w:r>
      <w:r w:rsidRPr="00944925">
        <w:rPr>
          <w:rFonts w:ascii="Cambria" w:eastAsia="Cambria" w:hAnsi="Cambria" w:cs="Cambria"/>
          <w:color w:val="000000"/>
          <w:sz w:val="22"/>
          <w:szCs w:val="22"/>
        </w:rPr>
        <w:t>przez rzeki, nie będzie zlokalizowan</w:t>
      </w:r>
      <w:r w:rsidR="00651F6F">
        <w:rPr>
          <w:rFonts w:ascii="Cambria" w:eastAsia="Cambria" w:hAnsi="Cambria" w:cs="Cambria"/>
          <w:color w:val="000000"/>
          <w:sz w:val="22"/>
          <w:szCs w:val="22"/>
        </w:rPr>
        <w:t>e</w:t>
      </w:r>
      <w:r w:rsidRPr="00944925">
        <w:rPr>
          <w:rFonts w:ascii="Cambria" w:eastAsia="Cambria" w:hAnsi="Cambria" w:cs="Cambria"/>
          <w:color w:val="000000"/>
          <w:sz w:val="22"/>
          <w:szCs w:val="22"/>
        </w:rPr>
        <w:t xml:space="preserve"> na terenach zalewowych,</w:t>
      </w:r>
    </w:p>
    <w:p w14:paraId="0985F63C" w14:textId="6177878D" w:rsidR="00944925" w:rsidRDefault="00FF7EB0" w:rsidP="00306888">
      <w:pPr>
        <w:pStyle w:val="Akapitzlist"/>
        <w:numPr>
          <w:ilvl w:val="0"/>
          <w:numId w:val="53"/>
        </w:numPr>
        <w:pBdr>
          <w:top w:val="nil"/>
          <w:left w:val="nil"/>
          <w:bottom w:val="nil"/>
          <w:right w:val="nil"/>
          <w:between w:val="nil"/>
        </w:pBdr>
        <w:spacing w:line="360" w:lineRule="auto"/>
        <w:rPr>
          <w:rFonts w:ascii="Cambria" w:eastAsia="Cambria" w:hAnsi="Cambria" w:cs="Cambria"/>
          <w:color w:val="000000"/>
          <w:sz w:val="22"/>
          <w:szCs w:val="22"/>
        </w:rPr>
      </w:pPr>
      <w:r w:rsidRPr="00944925">
        <w:rPr>
          <w:rFonts w:ascii="Cambria" w:eastAsia="Cambria" w:hAnsi="Cambria" w:cs="Cambria"/>
          <w:color w:val="000000"/>
          <w:sz w:val="22"/>
          <w:szCs w:val="22"/>
        </w:rPr>
        <w:t xml:space="preserve">skrajne temperatury – izolacja termiczna </w:t>
      </w:r>
      <w:r w:rsidR="0076637B">
        <w:rPr>
          <w:rFonts w:ascii="Cambria" w:eastAsia="Cambria" w:hAnsi="Cambria" w:cs="Cambria"/>
          <w:color w:val="000000"/>
          <w:sz w:val="22"/>
          <w:szCs w:val="22"/>
        </w:rPr>
        <w:t>obiektów kubaturowych</w:t>
      </w:r>
      <w:r w:rsidRPr="00944925">
        <w:rPr>
          <w:rFonts w:ascii="Cambria" w:eastAsia="Cambria" w:hAnsi="Cambria" w:cs="Cambria"/>
          <w:color w:val="000000"/>
          <w:sz w:val="22"/>
          <w:szCs w:val="22"/>
        </w:rPr>
        <w:t xml:space="preserve">, </w:t>
      </w:r>
    </w:p>
    <w:p w14:paraId="7AA72ADA" w14:textId="31A73981" w:rsidR="00944925" w:rsidRDefault="00FF7EB0" w:rsidP="00306888">
      <w:pPr>
        <w:pStyle w:val="Akapitzlist"/>
        <w:numPr>
          <w:ilvl w:val="0"/>
          <w:numId w:val="53"/>
        </w:numPr>
        <w:pBdr>
          <w:top w:val="nil"/>
          <w:left w:val="nil"/>
          <w:bottom w:val="nil"/>
          <w:right w:val="nil"/>
          <w:between w:val="nil"/>
        </w:pBdr>
        <w:spacing w:line="360" w:lineRule="auto"/>
        <w:rPr>
          <w:rFonts w:ascii="Cambria" w:eastAsia="Cambria" w:hAnsi="Cambria" w:cs="Cambria"/>
          <w:color w:val="000000"/>
          <w:sz w:val="22"/>
          <w:szCs w:val="22"/>
        </w:rPr>
      </w:pPr>
      <w:r w:rsidRPr="00944925">
        <w:rPr>
          <w:rFonts w:ascii="Cambria" w:eastAsia="Cambria" w:hAnsi="Cambria" w:cs="Cambria"/>
          <w:color w:val="000000"/>
          <w:sz w:val="22"/>
          <w:szCs w:val="22"/>
        </w:rPr>
        <w:t xml:space="preserve">zwiększone oddziaływanie wiatru – konstrukcja i wysokość </w:t>
      </w:r>
      <w:r w:rsidR="0076637B">
        <w:rPr>
          <w:rFonts w:ascii="Cambria" w:eastAsia="Cambria" w:hAnsi="Cambria" w:cs="Cambria"/>
          <w:color w:val="000000"/>
          <w:sz w:val="22"/>
          <w:szCs w:val="22"/>
        </w:rPr>
        <w:t xml:space="preserve">obiektów </w:t>
      </w:r>
      <w:r w:rsidRPr="00944925">
        <w:rPr>
          <w:rFonts w:ascii="Cambria" w:eastAsia="Cambria" w:hAnsi="Cambria" w:cs="Cambria"/>
          <w:color w:val="000000"/>
          <w:sz w:val="22"/>
          <w:szCs w:val="22"/>
        </w:rPr>
        <w:t>będzie odporna na</w:t>
      </w:r>
      <w:r w:rsidR="00944925">
        <w:rPr>
          <w:rFonts w:ascii="Cambria" w:eastAsia="Cambria" w:hAnsi="Cambria" w:cs="Cambria"/>
          <w:color w:val="000000"/>
          <w:sz w:val="22"/>
          <w:szCs w:val="22"/>
        </w:rPr>
        <w:t xml:space="preserve"> </w:t>
      </w:r>
      <w:r w:rsidRPr="00944925">
        <w:rPr>
          <w:rFonts w:ascii="Cambria" w:eastAsia="Cambria" w:hAnsi="Cambria" w:cs="Cambria"/>
          <w:color w:val="000000"/>
          <w:sz w:val="22"/>
          <w:szCs w:val="22"/>
        </w:rPr>
        <w:t>oddziaływanie zwiększonych porywów wiatru,</w:t>
      </w:r>
    </w:p>
    <w:p w14:paraId="2E17FF62" w14:textId="3671FD4A" w:rsidR="00FF7EB0" w:rsidRDefault="00FF7EB0" w:rsidP="00306888">
      <w:pPr>
        <w:pStyle w:val="Akapitzlist"/>
        <w:numPr>
          <w:ilvl w:val="0"/>
          <w:numId w:val="53"/>
        </w:numPr>
        <w:pBdr>
          <w:top w:val="nil"/>
          <w:left w:val="nil"/>
          <w:bottom w:val="nil"/>
          <w:right w:val="nil"/>
          <w:between w:val="nil"/>
        </w:pBdr>
        <w:spacing w:line="360" w:lineRule="auto"/>
        <w:rPr>
          <w:rFonts w:ascii="Cambria" w:eastAsia="Cambria" w:hAnsi="Cambria" w:cs="Cambria"/>
          <w:color w:val="000000"/>
          <w:sz w:val="22"/>
          <w:szCs w:val="22"/>
        </w:rPr>
      </w:pPr>
      <w:r w:rsidRPr="00944925">
        <w:rPr>
          <w:rFonts w:ascii="Cambria" w:eastAsia="Cambria" w:hAnsi="Cambria" w:cs="Cambria"/>
          <w:color w:val="000000"/>
          <w:sz w:val="22"/>
          <w:szCs w:val="22"/>
        </w:rPr>
        <w:t xml:space="preserve">intensywne opady śniegu – konstrukcja </w:t>
      </w:r>
      <w:r w:rsidR="0076637B">
        <w:rPr>
          <w:rFonts w:ascii="Cambria" w:eastAsia="Cambria" w:hAnsi="Cambria" w:cs="Cambria"/>
          <w:color w:val="000000"/>
          <w:sz w:val="22"/>
          <w:szCs w:val="22"/>
        </w:rPr>
        <w:t xml:space="preserve">obiektów </w:t>
      </w:r>
      <w:r w:rsidRPr="00944925">
        <w:rPr>
          <w:rFonts w:ascii="Cambria" w:eastAsia="Cambria" w:hAnsi="Cambria" w:cs="Cambria"/>
          <w:color w:val="000000"/>
          <w:sz w:val="22"/>
          <w:szCs w:val="22"/>
        </w:rPr>
        <w:t>i dachów będzie odporna na obciążenie śniegiem, zalegający śnieg będzie na bieżąco usuwany.</w:t>
      </w:r>
    </w:p>
    <w:p w14:paraId="4657A1F7" w14:textId="77777777" w:rsidR="00B16DA4" w:rsidRDefault="00B16DA4" w:rsidP="00B16DA4">
      <w:pPr>
        <w:pBdr>
          <w:top w:val="nil"/>
          <w:left w:val="nil"/>
          <w:bottom w:val="nil"/>
          <w:right w:val="nil"/>
          <w:between w:val="nil"/>
        </w:pBdr>
        <w:spacing w:line="360" w:lineRule="auto"/>
        <w:rPr>
          <w:rFonts w:ascii="Cambria" w:hAnsi="Cambria"/>
          <w:color w:val="000000"/>
          <w:sz w:val="22"/>
          <w:szCs w:val="22"/>
        </w:rPr>
      </w:pPr>
    </w:p>
    <w:p w14:paraId="3C45E2E5" w14:textId="3EBFD062" w:rsidR="00B16DA4" w:rsidRPr="00B16DA4" w:rsidRDefault="00B16DA4" w:rsidP="00B16DA4">
      <w:pPr>
        <w:pBdr>
          <w:top w:val="nil"/>
          <w:left w:val="nil"/>
          <w:bottom w:val="nil"/>
          <w:right w:val="nil"/>
          <w:between w:val="nil"/>
        </w:pBdr>
        <w:spacing w:line="360" w:lineRule="auto"/>
        <w:ind w:firstLine="426"/>
        <w:rPr>
          <w:rFonts w:ascii="Cambria" w:eastAsia="Cambria" w:hAnsi="Cambria" w:cs="Cambria"/>
          <w:color w:val="000000"/>
          <w:sz w:val="22"/>
          <w:szCs w:val="22"/>
        </w:rPr>
      </w:pPr>
      <w:r w:rsidRPr="00B16DA4">
        <w:rPr>
          <w:rFonts w:ascii="Cambria" w:hAnsi="Cambria"/>
          <w:color w:val="000000"/>
          <w:sz w:val="22"/>
          <w:szCs w:val="22"/>
        </w:rPr>
        <w:t>Większość z ww. czynników może spowodować</w:t>
      </w:r>
      <w:r>
        <w:rPr>
          <w:rFonts w:ascii="Cambria" w:hAnsi="Cambria"/>
          <w:color w:val="000000"/>
          <w:sz w:val="22"/>
          <w:szCs w:val="22"/>
        </w:rPr>
        <w:t xml:space="preserve"> także</w:t>
      </w:r>
      <w:r w:rsidRPr="00B16DA4">
        <w:rPr>
          <w:rFonts w:ascii="Cambria" w:hAnsi="Cambria"/>
          <w:color w:val="000000"/>
          <w:sz w:val="22"/>
          <w:szCs w:val="22"/>
        </w:rPr>
        <w:t xml:space="preserve"> uszkodzenia nawierzchni ciągów komunikacyjnych oraz części pozostałej infrastruktury (</w:t>
      </w:r>
      <w:r w:rsidR="00651F6F">
        <w:rPr>
          <w:rFonts w:ascii="Cambria" w:hAnsi="Cambria"/>
          <w:color w:val="000000"/>
          <w:sz w:val="22"/>
          <w:szCs w:val="22"/>
        </w:rPr>
        <w:t xml:space="preserve">np. </w:t>
      </w:r>
      <w:r>
        <w:rPr>
          <w:rFonts w:ascii="Cambria" w:hAnsi="Cambria"/>
          <w:color w:val="000000"/>
          <w:sz w:val="22"/>
          <w:szCs w:val="22"/>
        </w:rPr>
        <w:t>plac zabaw</w:t>
      </w:r>
      <w:r w:rsidRPr="00B16DA4">
        <w:rPr>
          <w:rFonts w:ascii="Cambria" w:hAnsi="Cambria"/>
          <w:color w:val="000000"/>
          <w:sz w:val="22"/>
          <w:szCs w:val="22"/>
        </w:rPr>
        <w:t>). W związku z powyższym, w celu zapobieżenia ewentualnym negatywnym skutkom wywołanym przez ekstremalne warunki atmosferyczne, szczególną uwagę należy zwrócić na dobór materiałów i ocenę ich trwałości (odporność na pękanie w niskiej temperaturze i na deformacje trwałe w wysokiej temperaturze). Przy wykorzystaniu odpowiednich materiałów konstrukcyjnych, ewentualne ekstremalne zjawiska atmosferyczne pozwolą na użytkowanie inwestycji przez długie lata.</w:t>
      </w:r>
    </w:p>
    <w:p w14:paraId="69AD1FA0" w14:textId="77777777" w:rsidR="00FF7EB0" w:rsidRDefault="00FF7EB0" w:rsidP="00306888">
      <w:pPr>
        <w:pStyle w:val="Nagwek2"/>
        <w:numPr>
          <w:ilvl w:val="1"/>
          <w:numId w:val="6"/>
        </w:numPr>
      </w:pPr>
      <w:bookmarkStart w:id="42" w:name="_Toc158884686"/>
      <w:r>
        <w:t>Klimat akustyczny</w:t>
      </w:r>
      <w:bookmarkEnd w:id="42"/>
    </w:p>
    <w:p w14:paraId="31A332D7" w14:textId="6C0C9B87" w:rsidR="00FF7EB0" w:rsidRDefault="00FF7EB0" w:rsidP="00FF7EB0">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 xml:space="preserve">W przypadku przedmiotowej inwestycji emisja hałasu będzie miała miejsce podczas realizacji i eksploatacji przedsięwzięcia. Oddziaływania w fazie prac budowlanych będą miały charakter chwilowy, krótkotrwały, bezpośredni i odwracalny. Będzie to związane z pracą maszyn i pojazdów pracujących przy </w:t>
      </w:r>
      <w:r w:rsidR="00651F6F">
        <w:rPr>
          <w:rFonts w:ascii="Cambria" w:eastAsia="Cambria" w:hAnsi="Cambria" w:cs="Cambria"/>
          <w:color w:val="000000"/>
          <w:sz w:val="22"/>
          <w:szCs w:val="22"/>
        </w:rPr>
        <w:t>realizacji przedmiotowego przedsięwzięcia</w:t>
      </w:r>
      <w:r>
        <w:rPr>
          <w:rFonts w:ascii="Cambria" w:eastAsia="Cambria" w:hAnsi="Cambria" w:cs="Cambria"/>
          <w:color w:val="000000"/>
          <w:sz w:val="22"/>
          <w:szCs w:val="22"/>
        </w:rPr>
        <w:t>. Roboty budowlane prowadzone wyłącznie w ciągu dnia nie będą stwarzały zagrożenia dla środowiska poza terenem realizacji inwestycji. Oddziaływania zakończą się wraz z zakończeniem fazy realizacji inwestycji.</w:t>
      </w:r>
    </w:p>
    <w:p w14:paraId="5CE2234B" w14:textId="6B96BF1B" w:rsidR="00FF7EB0" w:rsidRDefault="00FF7EB0" w:rsidP="00FF7EB0">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 xml:space="preserve">Na etapie eksploatacji przedsięwzięcia nie będzie ono stanowić znaczącego źródła emisji hałasu. </w:t>
      </w:r>
      <w:r w:rsidR="003D7C4D">
        <w:rPr>
          <w:rFonts w:ascii="Cambria" w:eastAsia="Cambria" w:hAnsi="Cambria" w:cs="Cambria"/>
          <w:color w:val="000000"/>
          <w:sz w:val="22"/>
          <w:szCs w:val="22"/>
        </w:rPr>
        <w:t>Jedynym istotnym źródeł hałasu na terenie przedsięwzięcia będą poruszające się pojazdy. W rozdziale 9.2 wykazano, że eksploatacja przedsięwzięcia nie będzie naruszać akustycznych standardów jakości środowiska.</w:t>
      </w:r>
    </w:p>
    <w:p w14:paraId="0F7953AA" w14:textId="38CA75F3" w:rsidR="00527540" w:rsidRDefault="00FF7EB0" w:rsidP="005C5AEE">
      <w:pPr>
        <w:pStyle w:val="Nagwek2"/>
        <w:numPr>
          <w:ilvl w:val="1"/>
          <w:numId w:val="6"/>
        </w:numPr>
      </w:pPr>
      <w:bookmarkStart w:id="43" w:name="_Toc158884687"/>
      <w:r>
        <w:lastRenderedPageBreak/>
        <w:t>Środowisko przyrodnicze, obszary chronione</w:t>
      </w:r>
      <w:bookmarkEnd w:id="43"/>
    </w:p>
    <w:p w14:paraId="6A970FFC" w14:textId="09081FEC" w:rsidR="00527540" w:rsidRPr="00527540" w:rsidRDefault="00527540" w:rsidP="00527540">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 xml:space="preserve">Zgodnie z </w:t>
      </w:r>
      <w:r w:rsidRPr="00527540">
        <w:rPr>
          <w:rFonts w:ascii="Cambria" w:eastAsia="Cambria" w:hAnsi="Cambria" w:cs="Cambria"/>
          <w:b/>
          <w:bCs/>
          <w:color w:val="000000"/>
          <w:sz w:val="22"/>
          <w:szCs w:val="22"/>
        </w:rPr>
        <w:t>Załącznikiem 4</w:t>
      </w:r>
      <w:r>
        <w:rPr>
          <w:rFonts w:ascii="Cambria" w:eastAsia="Cambria" w:hAnsi="Cambria" w:cs="Cambria"/>
          <w:color w:val="000000"/>
          <w:sz w:val="22"/>
          <w:szCs w:val="22"/>
        </w:rPr>
        <w:t xml:space="preserve"> </w:t>
      </w:r>
      <w:r w:rsidRPr="00527540">
        <w:rPr>
          <w:rFonts w:ascii="Cambria" w:eastAsia="Cambria" w:hAnsi="Cambria" w:cs="Cambria"/>
          <w:color w:val="000000"/>
          <w:sz w:val="22"/>
          <w:szCs w:val="22"/>
        </w:rPr>
        <w:t>fizyczne zajęcie powierzchni terenu pod planowaną inwestycję oraz eksploatacja pola kempingowego nie będzie przyczyną zniszczenia stanowisk cennych gatunków lub siedlisk przyrodniczych. Istotnym jest, aby składowanie materiałów budowlanych, praca maszyn budowlanych i cała infrastruktura budowlana ograniczone były do działki 250/1.</w:t>
      </w:r>
    </w:p>
    <w:p w14:paraId="7EA373EC" w14:textId="013F9886" w:rsidR="00527540" w:rsidRPr="00527540" w:rsidRDefault="00527540" w:rsidP="00527540">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 xml:space="preserve">Z kolei zgodnie z </w:t>
      </w:r>
      <w:r w:rsidRPr="005C5AEE">
        <w:rPr>
          <w:rFonts w:ascii="Cambria" w:eastAsia="Cambria" w:hAnsi="Cambria" w:cs="Cambria"/>
          <w:b/>
          <w:bCs/>
          <w:color w:val="000000"/>
          <w:sz w:val="22"/>
          <w:szCs w:val="22"/>
        </w:rPr>
        <w:t>Załącznikiem 5</w:t>
      </w:r>
      <w:r>
        <w:rPr>
          <w:rFonts w:ascii="Cambria" w:eastAsia="Cambria" w:hAnsi="Cambria" w:cs="Cambria"/>
          <w:color w:val="000000"/>
          <w:sz w:val="22"/>
          <w:szCs w:val="22"/>
        </w:rPr>
        <w:t xml:space="preserve"> r</w:t>
      </w:r>
      <w:r w:rsidRPr="00527540">
        <w:rPr>
          <w:rFonts w:ascii="Cambria" w:eastAsia="Cambria" w:hAnsi="Cambria" w:cs="Cambria"/>
          <w:color w:val="000000"/>
          <w:sz w:val="22"/>
          <w:szCs w:val="22"/>
        </w:rPr>
        <w:t>ealizacja inwestycji w proponowanym zakresie nie stanowi zagrożenia dla populacji poszczególnych taksonów fauny. Na obecnym etapie wiadomo, że koliduje ona ze stanowiskiem gatunku chronionego (1-2 rodziny kreta europejskiego). Ponadto obszar ten może pełnić funkcję siedliska dla nielicznych gatunków ptaków i owadów. Warto zwrócić uwagę na jego powierzchnię, wynoszącą nieco ponad 1 ha, która nie tylko wpływa na ograniczenie różnorodności gatunkowej ale limituje również znacząco liczbę par ptaków, mogących wyprowadzić tu lęgi.</w:t>
      </w:r>
    </w:p>
    <w:p w14:paraId="05AA1A4D" w14:textId="440D312E" w:rsidR="00527540" w:rsidRPr="00DD067C" w:rsidRDefault="00527540" w:rsidP="009F4819">
      <w:pPr>
        <w:pBdr>
          <w:top w:val="nil"/>
          <w:left w:val="nil"/>
          <w:bottom w:val="nil"/>
          <w:right w:val="nil"/>
          <w:between w:val="nil"/>
        </w:pBdr>
        <w:spacing w:line="360" w:lineRule="auto"/>
        <w:ind w:firstLine="425"/>
        <w:rPr>
          <w:rFonts w:ascii="Cambria" w:eastAsia="Cambria" w:hAnsi="Cambria" w:cs="Cambria"/>
          <w:color w:val="000000"/>
          <w:sz w:val="22"/>
          <w:szCs w:val="22"/>
        </w:rPr>
      </w:pPr>
      <w:r w:rsidRPr="00527540">
        <w:rPr>
          <w:rFonts w:ascii="Cambria" w:eastAsia="Cambria" w:hAnsi="Cambria" w:cs="Cambria"/>
          <w:color w:val="000000"/>
          <w:sz w:val="22"/>
          <w:szCs w:val="22"/>
        </w:rPr>
        <w:t>Stanowiska i siedliska najcenniejszych gatunków, znajdują się natomiast wzdłuż linii brzegowej Jeziora Wieleńskiego i Jeziora Osłonińskiego. Sama obecność ludzi i kamperów na tym terenie nie powinna wzmacniać efektu płoszenia, bowiem do tej pory w sezonie letnim na omawianym obszarze parkowały auta a ludzie licznie przemieszczali się w stronę kąpieliska bądź na spacer wzdłuż jeziora. Nowym rodzajem oddziaływania będzie jednak stała i liczna obecność ludzi i pojazdów w godzinach wieczornych, dlatego bardzo ważne jest, aby zarówno na etapie realizacji zadania jak i jego eksploatacji, zapewnić odpowiednie działania minimalizujące płoszenie związane z podwyższoną akustyką czy zanieczyszczeniem światłem.</w:t>
      </w:r>
    </w:p>
    <w:p w14:paraId="1B3C5EC3" w14:textId="018D9B87" w:rsidR="00FB4D68" w:rsidRDefault="00FB4D68" w:rsidP="00306888">
      <w:pPr>
        <w:pStyle w:val="Nagwek2"/>
        <w:numPr>
          <w:ilvl w:val="1"/>
          <w:numId w:val="6"/>
        </w:numPr>
      </w:pPr>
      <w:bookmarkStart w:id="44" w:name="_Toc158884688"/>
      <w:r>
        <w:t>Bioróżnorodność</w:t>
      </w:r>
      <w:bookmarkEnd w:id="44"/>
    </w:p>
    <w:p w14:paraId="70B384A9" w14:textId="77777777" w:rsidR="00FB4D68" w:rsidRPr="00FB4D68" w:rsidRDefault="00FB4D68" w:rsidP="00FB4D68">
      <w:pPr>
        <w:pBdr>
          <w:top w:val="nil"/>
          <w:left w:val="nil"/>
          <w:bottom w:val="nil"/>
          <w:right w:val="nil"/>
          <w:between w:val="nil"/>
        </w:pBdr>
        <w:spacing w:line="360" w:lineRule="auto"/>
        <w:ind w:firstLine="425"/>
        <w:rPr>
          <w:rFonts w:ascii="Cambria" w:eastAsia="Cambria" w:hAnsi="Cambria" w:cs="Cambria"/>
          <w:color w:val="000000"/>
          <w:sz w:val="22"/>
          <w:szCs w:val="22"/>
        </w:rPr>
      </w:pPr>
      <w:bookmarkStart w:id="45" w:name="_Hlk158882925"/>
      <w:r w:rsidRPr="00FB4D68">
        <w:rPr>
          <w:rFonts w:ascii="Cambria" w:eastAsia="Cambria" w:hAnsi="Cambria" w:cs="Cambria"/>
          <w:color w:val="000000"/>
          <w:sz w:val="22"/>
          <w:szCs w:val="22"/>
        </w:rPr>
        <w:t>Przez różnorodność biologiczną, zgodnie z art. 2 Konwencji o różnorodności</w:t>
      </w:r>
      <w:r>
        <w:rPr>
          <w:rFonts w:ascii="Cambria" w:eastAsia="Cambria" w:hAnsi="Cambria" w:cs="Cambria"/>
          <w:color w:val="000000"/>
          <w:sz w:val="22"/>
          <w:szCs w:val="22"/>
        </w:rPr>
        <w:t xml:space="preserve"> </w:t>
      </w:r>
      <w:r w:rsidRPr="00FB4D68">
        <w:rPr>
          <w:rFonts w:ascii="Cambria" w:eastAsia="Cambria" w:hAnsi="Cambria" w:cs="Cambria"/>
          <w:color w:val="000000"/>
          <w:sz w:val="22"/>
          <w:szCs w:val="22"/>
        </w:rPr>
        <w:t>biologicznej,</w:t>
      </w:r>
      <w:r>
        <w:rPr>
          <w:rFonts w:ascii="Cambria" w:eastAsia="Cambria" w:hAnsi="Cambria" w:cs="Cambria"/>
          <w:color w:val="000000"/>
          <w:sz w:val="22"/>
          <w:szCs w:val="22"/>
        </w:rPr>
        <w:t xml:space="preserve"> </w:t>
      </w:r>
      <w:r w:rsidRPr="00FB4D68">
        <w:rPr>
          <w:rFonts w:ascii="Cambria" w:eastAsia="Cambria" w:hAnsi="Cambria" w:cs="Cambria"/>
          <w:color w:val="000000"/>
          <w:sz w:val="22"/>
          <w:szCs w:val="22"/>
        </w:rPr>
        <w:t>należy rozumieć zróżnicowanie wszystkich żywych organizmów pochodzących</w:t>
      </w:r>
      <w:r>
        <w:rPr>
          <w:rFonts w:ascii="Cambria" w:eastAsia="Cambria" w:hAnsi="Cambria" w:cs="Cambria"/>
          <w:color w:val="000000"/>
          <w:sz w:val="22"/>
          <w:szCs w:val="22"/>
        </w:rPr>
        <w:t xml:space="preserve"> </w:t>
      </w:r>
      <w:r w:rsidRPr="00FB4D68">
        <w:rPr>
          <w:rFonts w:ascii="Cambria" w:eastAsia="Cambria" w:hAnsi="Cambria" w:cs="Cambria"/>
          <w:color w:val="000000"/>
          <w:sz w:val="22"/>
          <w:szCs w:val="22"/>
        </w:rPr>
        <w:t>m.in. z:</w:t>
      </w:r>
      <w:r>
        <w:rPr>
          <w:rFonts w:ascii="Cambria" w:eastAsia="Cambria" w:hAnsi="Cambria" w:cs="Cambria"/>
          <w:color w:val="000000"/>
          <w:sz w:val="22"/>
          <w:szCs w:val="22"/>
        </w:rPr>
        <w:t xml:space="preserve"> </w:t>
      </w:r>
      <w:r w:rsidRPr="00FB4D68">
        <w:rPr>
          <w:rFonts w:ascii="Cambria" w:eastAsia="Cambria" w:hAnsi="Cambria" w:cs="Cambria"/>
          <w:color w:val="000000"/>
          <w:sz w:val="22"/>
          <w:szCs w:val="22"/>
        </w:rPr>
        <w:t>ekosystemów lądowych, morskich oraz zespołów ekologicznych, których są częścią.</w:t>
      </w:r>
      <w:r>
        <w:rPr>
          <w:rFonts w:ascii="Cambria" w:eastAsia="Cambria" w:hAnsi="Cambria" w:cs="Cambria"/>
          <w:color w:val="000000"/>
          <w:sz w:val="22"/>
          <w:szCs w:val="22"/>
        </w:rPr>
        <w:t xml:space="preserve"> </w:t>
      </w:r>
      <w:r w:rsidRPr="00FB4D68">
        <w:rPr>
          <w:rFonts w:ascii="Cambria" w:eastAsia="Cambria" w:hAnsi="Cambria" w:cs="Cambria"/>
          <w:color w:val="000000"/>
          <w:sz w:val="22"/>
          <w:szCs w:val="22"/>
        </w:rPr>
        <w:t>Dotyczy ona</w:t>
      </w:r>
      <w:r>
        <w:rPr>
          <w:rFonts w:ascii="Cambria" w:eastAsia="Cambria" w:hAnsi="Cambria" w:cs="Cambria"/>
          <w:color w:val="000000"/>
          <w:sz w:val="22"/>
          <w:szCs w:val="22"/>
        </w:rPr>
        <w:t xml:space="preserve"> </w:t>
      </w:r>
      <w:r w:rsidRPr="00FB4D68">
        <w:rPr>
          <w:rFonts w:ascii="Cambria" w:eastAsia="Cambria" w:hAnsi="Cambria" w:cs="Cambria"/>
          <w:color w:val="000000"/>
          <w:sz w:val="22"/>
          <w:szCs w:val="22"/>
        </w:rPr>
        <w:t>różnorodności w obrębie gatunku, pomiędzy gatunkami oraz pomiędzy</w:t>
      </w:r>
      <w:r>
        <w:rPr>
          <w:rFonts w:ascii="Cambria" w:eastAsia="Cambria" w:hAnsi="Cambria" w:cs="Cambria"/>
          <w:color w:val="000000"/>
          <w:sz w:val="22"/>
          <w:szCs w:val="22"/>
        </w:rPr>
        <w:t xml:space="preserve"> </w:t>
      </w:r>
      <w:r w:rsidRPr="00FB4D68">
        <w:rPr>
          <w:rFonts w:ascii="Cambria" w:eastAsia="Cambria" w:hAnsi="Cambria" w:cs="Cambria"/>
          <w:color w:val="000000"/>
          <w:sz w:val="22"/>
          <w:szCs w:val="22"/>
        </w:rPr>
        <w:t>ekosystemami.</w:t>
      </w:r>
    </w:p>
    <w:p w14:paraId="731F7AB4" w14:textId="052A550B" w:rsidR="00FB4D68" w:rsidRPr="00FB4D68" w:rsidRDefault="00651F6F" w:rsidP="009F4819">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 xml:space="preserve">Realizacja przedmiotowego przedsięwzięcia </w:t>
      </w:r>
      <w:r w:rsidR="00FB4D68" w:rsidRPr="00FB4D68">
        <w:rPr>
          <w:rFonts w:ascii="Cambria" w:eastAsia="Cambria" w:hAnsi="Cambria" w:cs="Cambria"/>
          <w:color w:val="000000"/>
          <w:sz w:val="22"/>
          <w:szCs w:val="22"/>
        </w:rPr>
        <w:t>na analizowanym terenie nie</w:t>
      </w:r>
      <w:r w:rsidR="00FB4D68">
        <w:rPr>
          <w:rFonts w:ascii="Cambria" w:eastAsia="Cambria" w:hAnsi="Cambria" w:cs="Cambria"/>
          <w:color w:val="000000"/>
          <w:sz w:val="22"/>
          <w:szCs w:val="22"/>
        </w:rPr>
        <w:t xml:space="preserve"> </w:t>
      </w:r>
      <w:r w:rsidR="00FB4D68" w:rsidRPr="00FB4D68">
        <w:rPr>
          <w:rFonts w:ascii="Cambria" w:eastAsia="Cambria" w:hAnsi="Cambria" w:cs="Cambria"/>
          <w:color w:val="000000"/>
          <w:sz w:val="22"/>
          <w:szCs w:val="22"/>
        </w:rPr>
        <w:t>będzie</w:t>
      </w:r>
      <w:r w:rsidR="00FB4D68">
        <w:rPr>
          <w:rFonts w:ascii="Cambria" w:eastAsia="Cambria" w:hAnsi="Cambria" w:cs="Cambria"/>
          <w:color w:val="000000"/>
          <w:sz w:val="22"/>
          <w:szCs w:val="22"/>
        </w:rPr>
        <w:t xml:space="preserve"> </w:t>
      </w:r>
      <w:r w:rsidR="00FB4D68" w:rsidRPr="00FB4D68">
        <w:rPr>
          <w:rFonts w:ascii="Cambria" w:eastAsia="Cambria" w:hAnsi="Cambria" w:cs="Cambria"/>
          <w:color w:val="000000"/>
          <w:sz w:val="22"/>
          <w:szCs w:val="22"/>
        </w:rPr>
        <w:t>miała negatywnego wpływu na bioróżnorodność.</w:t>
      </w:r>
    </w:p>
    <w:p w14:paraId="19B34467" w14:textId="26B7BDBF" w:rsidR="00FB4D68" w:rsidRPr="00FB4D68" w:rsidRDefault="00FB4D68" w:rsidP="00FB4D68">
      <w:pPr>
        <w:pBdr>
          <w:top w:val="nil"/>
          <w:left w:val="nil"/>
          <w:bottom w:val="nil"/>
          <w:right w:val="nil"/>
          <w:between w:val="nil"/>
        </w:pBdr>
        <w:spacing w:line="360" w:lineRule="auto"/>
        <w:ind w:firstLine="425"/>
        <w:rPr>
          <w:rFonts w:ascii="Cambria" w:eastAsia="Cambria" w:hAnsi="Cambria" w:cs="Cambria"/>
          <w:color w:val="000000"/>
          <w:sz w:val="22"/>
          <w:szCs w:val="22"/>
        </w:rPr>
      </w:pPr>
      <w:r w:rsidRPr="00FB4D68">
        <w:rPr>
          <w:rFonts w:ascii="Cambria" w:eastAsia="Cambria" w:hAnsi="Cambria" w:cs="Cambria"/>
          <w:color w:val="000000"/>
          <w:sz w:val="22"/>
          <w:szCs w:val="22"/>
        </w:rPr>
        <w:t>Ze względu na powyższe</w:t>
      </w:r>
      <w:r>
        <w:rPr>
          <w:rFonts w:ascii="Cambria" w:eastAsia="Cambria" w:hAnsi="Cambria" w:cs="Cambria"/>
          <w:color w:val="000000"/>
          <w:sz w:val="22"/>
          <w:szCs w:val="22"/>
        </w:rPr>
        <w:t>,</w:t>
      </w:r>
      <w:r w:rsidRPr="00FB4D68">
        <w:rPr>
          <w:rFonts w:ascii="Cambria" w:eastAsia="Cambria" w:hAnsi="Cambria" w:cs="Cambria"/>
          <w:color w:val="000000"/>
          <w:sz w:val="22"/>
          <w:szCs w:val="22"/>
        </w:rPr>
        <w:t xml:space="preserve"> przedsięwzięcie nie wpłynie istotnie na:</w:t>
      </w:r>
    </w:p>
    <w:p w14:paraId="21F9CA1C" w14:textId="77777777" w:rsidR="00FB4D68" w:rsidRDefault="00FB4D68" w:rsidP="00306888">
      <w:pPr>
        <w:pStyle w:val="Akapitzlist"/>
        <w:numPr>
          <w:ilvl w:val="0"/>
          <w:numId w:val="51"/>
        </w:numPr>
        <w:pBdr>
          <w:top w:val="nil"/>
          <w:left w:val="nil"/>
          <w:bottom w:val="nil"/>
          <w:right w:val="nil"/>
          <w:between w:val="nil"/>
        </w:pBdr>
        <w:spacing w:line="360" w:lineRule="auto"/>
        <w:rPr>
          <w:rFonts w:ascii="Cambria" w:eastAsia="Cambria" w:hAnsi="Cambria" w:cs="Cambria"/>
          <w:color w:val="000000"/>
          <w:sz w:val="22"/>
          <w:szCs w:val="22"/>
        </w:rPr>
      </w:pPr>
      <w:r w:rsidRPr="00FB4D68">
        <w:rPr>
          <w:rFonts w:ascii="Cambria" w:eastAsia="Cambria" w:hAnsi="Cambria" w:cs="Cambria"/>
          <w:color w:val="000000"/>
          <w:sz w:val="22"/>
          <w:szCs w:val="22"/>
        </w:rPr>
        <w:t>utratę różnorodności gatunków,</w:t>
      </w:r>
    </w:p>
    <w:p w14:paraId="66EA1577" w14:textId="77777777" w:rsidR="00FB4D68" w:rsidRDefault="00FB4D68" w:rsidP="00306888">
      <w:pPr>
        <w:pStyle w:val="Akapitzlist"/>
        <w:numPr>
          <w:ilvl w:val="0"/>
          <w:numId w:val="51"/>
        </w:numPr>
        <w:pBdr>
          <w:top w:val="nil"/>
          <w:left w:val="nil"/>
          <w:bottom w:val="nil"/>
          <w:right w:val="nil"/>
          <w:between w:val="nil"/>
        </w:pBdr>
        <w:spacing w:line="360" w:lineRule="auto"/>
        <w:rPr>
          <w:rFonts w:ascii="Cambria" w:eastAsia="Cambria" w:hAnsi="Cambria" w:cs="Cambria"/>
          <w:color w:val="000000"/>
          <w:sz w:val="22"/>
          <w:szCs w:val="22"/>
        </w:rPr>
      </w:pPr>
      <w:r w:rsidRPr="00FB4D68">
        <w:rPr>
          <w:rFonts w:ascii="Cambria" w:eastAsia="Cambria" w:hAnsi="Cambria" w:cs="Cambria"/>
          <w:color w:val="000000"/>
          <w:sz w:val="22"/>
          <w:szCs w:val="22"/>
        </w:rPr>
        <w:t>bogactwo gatunków i populacji,</w:t>
      </w:r>
    </w:p>
    <w:p w14:paraId="30347D0C" w14:textId="77777777" w:rsidR="00FB4D68" w:rsidRDefault="00FB4D68" w:rsidP="00306888">
      <w:pPr>
        <w:pStyle w:val="Akapitzlist"/>
        <w:numPr>
          <w:ilvl w:val="0"/>
          <w:numId w:val="51"/>
        </w:numPr>
        <w:pBdr>
          <w:top w:val="nil"/>
          <w:left w:val="nil"/>
          <w:bottom w:val="nil"/>
          <w:right w:val="nil"/>
          <w:between w:val="nil"/>
        </w:pBdr>
        <w:spacing w:line="360" w:lineRule="auto"/>
        <w:rPr>
          <w:rFonts w:ascii="Cambria" w:eastAsia="Cambria" w:hAnsi="Cambria" w:cs="Cambria"/>
          <w:color w:val="000000"/>
          <w:sz w:val="22"/>
          <w:szCs w:val="22"/>
        </w:rPr>
      </w:pPr>
      <w:r w:rsidRPr="00FB4D68">
        <w:rPr>
          <w:rFonts w:ascii="Cambria" w:eastAsia="Cambria" w:hAnsi="Cambria" w:cs="Cambria"/>
          <w:color w:val="000000"/>
          <w:sz w:val="22"/>
          <w:szCs w:val="22"/>
        </w:rPr>
        <w:t>nie spowoduje utraty bogactwa gatunków chronionych przepisami krajowymi oraz</w:t>
      </w:r>
      <w:r>
        <w:rPr>
          <w:rFonts w:ascii="Cambria" w:eastAsia="Cambria" w:hAnsi="Cambria" w:cs="Cambria"/>
          <w:color w:val="000000"/>
          <w:sz w:val="22"/>
          <w:szCs w:val="22"/>
        </w:rPr>
        <w:t xml:space="preserve"> </w:t>
      </w:r>
      <w:r w:rsidRPr="00FB4D68">
        <w:rPr>
          <w:rFonts w:ascii="Cambria" w:eastAsia="Cambria" w:hAnsi="Cambria" w:cs="Cambria"/>
          <w:color w:val="000000"/>
          <w:sz w:val="22"/>
          <w:szCs w:val="22"/>
        </w:rPr>
        <w:t>dyrektywy siedliskowej czy ptasiej,</w:t>
      </w:r>
    </w:p>
    <w:p w14:paraId="62571E2B" w14:textId="1006DE57" w:rsidR="00FB4D68" w:rsidRPr="00FB4D68" w:rsidRDefault="00FB4D68" w:rsidP="00306888">
      <w:pPr>
        <w:pStyle w:val="Akapitzlist"/>
        <w:numPr>
          <w:ilvl w:val="0"/>
          <w:numId w:val="51"/>
        </w:numPr>
        <w:pBdr>
          <w:top w:val="nil"/>
          <w:left w:val="nil"/>
          <w:bottom w:val="nil"/>
          <w:right w:val="nil"/>
          <w:between w:val="nil"/>
        </w:pBdr>
        <w:spacing w:line="360" w:lineRule="auto"/>
        <w:rPr>
          <w:rFonts w:ascii="Cambria" w:eastAsia="Cambria" w:hAnsi="Cambria" w:cs="Cambria"/>
          <w:color w:val="000000"/>
          <w:sz w:val="22"/>
          <w:szCs w:val="22"/>
        </w:rPr>
      </w:pPr>
      <w:r w:rsidRPr="00FB4D68">
        <w:rPr>
          <w:rFonts w:ascii="Cambria" w:eastAsia="Cambria" w:hAnsi="Cambria" w:cs="Cambria"/>
          <w:color w:val="000000"/>
          <w:sz w:val="22"/>
          <w:szCs w:val="22"/>
        </w:rPr>
        <w:t>nie wpłynie w sposób negatywny na bogactwo gatunków lub skład gatunkowy siedlisk</w:t>
      </w:r>
      <w:r>
        <w:rPr>
          <w:rFonts w:ascii="Cambria" w:eastAsia="Cambria" w:hAnsi="Cambria" w:cs="Cambria"/>
          <w:color w:val="000000"/>
          <w:sz w:val="22"/>
          <w:szCs w:val="22"/>
        </w:rPr>
        <w:t xml:space="preserve"> </w:t>
      </w:r>
      <w:r w:rsidRPr="00FB4D68">
        <w:rPr>
          <w:rFonts w:ascii="Cambria" w:eastAsia="Cambria" w:hAnsi="Cambria" w:cs="Cambria"/>
          <w:color w:val="000000"/>
          <w:sz w:val="22"/>
          <w:szCs w:val="22"/>
        </w:rPr>
        <w:t>na badanym obszarze.</w:t>
      </w:r>
    </w:p>
    <w:p w14:paraId="42006402" w14:textId="52B83B7C" w:rsidR="00342BF5" w:rsidRPr="00671BE8" w:rsidRDefault="00651F6F" w:rsidP="00671BE8">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lastRenderedPageBreak/>
        <w:t>Przedsięwzięcie</w:t>
      </w:r>
      <w:r w:rsidR="00FB4D68" w:rsidRPr="00FB4D68">
        <w:rPr>
          <w:rFonts w:ascii="Cambria" w:eastAsia="Cambria" w:hAnsi="Cambria" w:cs="Cambria"/>
          <w:color w:val="000000"/>
          <w:sz w:val="22"/>
          <w:szCs w:val="22"/>
        </w:rPr>
        <w:t xml:space="preserve"> nie będzie niekorzystnie oddziaływać na liczebność</w:t>
      </w:r>
      <w:r w:rsidR="00FB4D68">
        <w:rPr>
          <w:rFonts w:ascii="Cambria" w:eastAsia="Cambria" w:hAnsi="Cambria" w:cs="Cambria"/>
          <w:color w:val="000000"/>
          <w:sz w:val="22"/>
          <w:szCs w:val="22"/>
        </w:rPr>
        <w:t xml:space="preserve"> </w:t>
      </w:r>
      <w:r w:rsidR="00FB4D68" w:rsidRPr="00FB4D68">
        <w:rPr>
          <w:rFonts w:ascii="Cambria" w:eastAsia="Cambria" w:hAnsi="Cambria" w:cs="Cambria"/>
          <w:color w:val="000000"/>
          <w:sz w:val="22"/>
          <w:szCs w:val="22"/>
        </w:rPr>
        <w:t>i kondycję populacji</w:t>
      </w:r>
      <w:r w:rsidR="00FB4D68">
        <w:rPr>
          <w:rFonts w:ascii="Cambria" w:eastAsia="Cambria" w:hAnsi="Cambria" w:cs="Cambria"/>
          <w:color w:val="000000"/>
          <w:sz w:val="22"/>
          <w:szCs w:val="22"/>
        </w:rPr>
        <w:t xml:space="preserve"> </w:t>
      </w:r>
      <w:r w:rsidR="00FB4D68" w:rsidRPr="00FB4D68">
        <w:rPr>
          <w:rFonts w:ascii="Cambria" w:eastAsia="Cambria" w:hAnsi="Cambria" w:cs="Cambria"/>
          <w:color w:val="000000"/>
          <w:sz w:val="22"/>
          <w:szCs w:val="22"/>
        </w:rPr>
        <w:t>gatunków chronionych. Nie wpłynie również negatywnie na niszę</w:t>
      </w:r>
      <w:r w:rsidR="00FB4D68">
        <w:rPr>
          <w:rFonts w:ascii="Cambria" w:eastAsia="Cambria" w:hAnsi="Cambria" w:cs="Cambria"/>
          <w:color w:val="000000"/>
          <w:sz w:val="22"/>
          <w:szCs w:val="22"/>
        </w:rPr>
        <w:t xml:space="preserve"> </w:t>
      </w:r>
      <w:r w:rsidR="00FB4D68" w:rsidRPr="00FB4D68">
        <w:rPr>
          <w:rFonts w:ascii="Cambria" w:eastAsia="Cambria" w:hAnsi="Cambria" w:cs="Cambria"/>
          <w:color w:val="000000"/>
          <w:sz w:val="22"/>
          <w:szCs w:val="22"/>
        </w:rPr>
        <w:t>ekologiczną gatunku. Nie</w:t>
      </w:r>
      <w:r w:rsidR="00FB4D68">
        <w:rPr>
          <w:rFonts w:ascii="Cambria" w:eastAsia="Cambria" w:hAnsi="Cambria" w:cs="Cambria"/>
          <w:color w:val="000000"/>
          <w:sz w:val="22"/>
          <w:szCs w:val="22"/>
        </w:rPr>
        <w:t xml:space="preserve"> </w:t>
      </w:r>
      <w:r w:rsidR="00FB4D68" w:rsidRPr="00FB4D68">
        <w:rPr>
          <w:rFonts w:ascii="Cambria" w:eastAsia="Cambria" w:hAnsi="Cambria" w:cs="Cambria"/>
          <w:color w:val="000000"/>
          <w:sz w:val="22"/>
          <w:szCs w:val="22"/>
        </w:rPr>
        <w:t>przyczyni się do utraty siedliska i fragmentacji siedliska oraz</w:t>
      </w:r>
      <w:r w:rsidR="00FB4D68">
        <w:rPr>
          <w:rFonts w:ascii="Cambria" w:eastAsia="Cambria" w:hAnsi="Cambria" w:cs="Cambria"/>
          <w:color w:val="000000"/>
          <w:sz w:val="22"/>
          <w:szCs w:val="22"/>
        </w:rPr>
        <w:t xml:space="preserve"> </w:t>
      </w:r>
      <w:r w:rsidR="00FB4D68" w:rsidRPr="00FB4D68">
        <w:rPr>
          <w:rFonts w:ascii="Cambria" w:eastAsia="Cambria" w:hAnsi="Cambria" w:cs="Cambria"/>
          <w:color w:val="000000"/>
          <w:sz w:val="22"/>
          <w:szCs w:val="22"/>
        </w:rPr>
        <w:t>zaburzenia funkcji pełnionych przez</w:t>
      </w:r>
      <w:r w:rsidR="00FB4D68">
        <w:rPr>
          <w:rFonts w:ascii="Cambria" w:eastAsia="Cambria" w:hAnsi="Cambria" w:cs="Cambria"/>
          <w:color w:val="000000"/>
          <w:sz w:val="22"/>
          <w:szCs w:val="22"/>
        </w:rPr>
        <w:t xml:space="preserve"> </w:t>
      </w:r>
      <w:r w:rsidR="00FB4D68" w:rsidRPr="00FB4D68">
        <w:rPr>
          <w:rFonts w:ascii="Cambria" w:eastAsia="Cambria" w:hAnsi="Cambria" w:cs="Cambria"/>
          <w:color w:val="000000"/>
          <w:sz w:val="22"/>
          <w:szCs w:val="22"/>
        </w:rPr>
        <w:t>siedlisko.</w:t>
      </w:r>
      <w:r w:rsidR="00FB4D68">
        <w:rPr>
          <w:rFonts w:ascii="Cambria" w:eastAsia="Cambria" w:hAnsi="Cambria" w:cs="Cambria"/>
          <w:color w:val="000000"/>
          <w:sz w:val="22"/>
          <w:szCs w:val="22"/>
        </w:rPr>
        <w:t xml:space="preserve"> </w:t>
      </w:r>
      <w:r w:rsidR="00FB4D68" w:rsidRPr="00FB4D68">
        <w:rPr>
          <w:rFonts w:ascii="Cambria" w:eastAsia="Cambria" w:hAnsi="Cambria" w:cs="Cambria"/>
          <w:color w:val="000000"/>
          <w:sz w:val="22"/>
          <w:szCs w:val="22"/>
        </w:rPr>
        <w:t>Przedsięwzięcie wpłynie na rodzaj (sposób)</w:t>
      </w:r>
      <w:r w:rsidR="00FB4D68">
        <w:rPr>
          <w:rFonts w:ascii="Cambria" w:eastAsia="Cambria" w:hAnsi="Cambria" w:cs="Cambria"/>
          <w:color w:val="000000"/>
          <w:sz w:val="22"/>
          <w:szCs w:val="22"/>
        </w:rPr>
        <w:t xml:space="preserve"> </w:t>
      </w:r>
      <w:r w:rsidR="00FB4D68" w:rsidRPr="00FB4D68">
        <w:rPr>
          <w:rFonts w:ascii="Cambria" w:eastAsia="Cambria" w:hAnsi="Cambria" w:cs="Cambria"/>
          <w:color w:val="000000"/>
          <w:sz w:val="22"/>
          <w:szCs w:val="22"/>
        </w:rPr>
        <w:t>użytkowania gruntu zarówno na etapie</w:t>
      </w:r>
      <w:r w:rsidR="00EE17D3">
        <w:rPr>
          <w:rFonts w:ascii="Cambria" w:eastAsia="Cambria" w:hAnsi="Cambria" w:cs="Cambria"/>
          <w:color w:val="000000"/>
          <w:sz w:val="22"/>
          <w:szCs w:val="22"/>
        </w:rPr>
        <w:t xml:space="preserve"> </w:t>
      </w:r>
      <w:r w:rsidR="00FB4D68" w:rsidRPr="00FB4D68">
        <w:rPr>
          <w:rFonts w:ascii="Cambria" w:eastAsia="Cambria" w:hAnsi="Cambria" w:cs="Cambria"/>
          <w:color w:val="000000"/>
          <w:sz w:val="22"/>
          <w:szCs w:val="22"/>
        </w:rPr>
        <w:t>realizacyjnym i likwidacyjnym oraz eksploatacyjnym.</w:t>
      </w:r>
    </w:p>
    <w:p w14:paraId="10A55423" w14:textId="48120B29" w:rsidR="00FF7EB0" w:rsidRDefault="00FF7EB0" w:rsidP="00306888">
      <w:pPr>
        <w:pStyle w:val="Nagwek2"/>
        <w:numPr>
          <w:ilvl w:val="1"/>
          <w:numId w:val="6"/>
        </w:numPr>
      </w:pPr>
      <w:bookmarkStart w:id="46" w:name="_Toc158884689"/>
      <w:bookmarkEnd w:id="45"/>
      <w:r>
        <w:t>Dobra materialne i zabytki</w:t>
      </w:r>
      <w:r w:rsidR="008B635B">
        <w:t xml:space="preserve"> oraz krajobraz</w:t>
      </w:r>
      <w:bookmarkEnd w:id="46"/>
    </w:p>
    <w:p w14:paraId="4C610DFB" w14:textId="77777777" w:rsidR="00FF7EB0" w:rsidRDefault="00FF7EB0" w:rsidP="00FF7EB0">
      <w:pPr>
        <w:pBdr>
          <w:top w:val="nil"/>
          <w:left w:val="nil"/>
          <w:bottom w:val="nil"/>
          <w:right w:val="nil"/>
          <w:between w:val="nil"/>
        </w:pBdr>
        <w:spacing w:before="240"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Oddziaływanie planowanego przedsięwzięcia nie będzie wykraczało poza granice działek, na których będzie realizowane. W związku z tym nie przewiduje się negatywnych oddziaływań na etapie prac budowlanych i na etapie eksploatacji inwestycji na dobra materialne należące do osób trzecich oraz na zabytki.</w:t>
      </w:r>
    </w:p>
    <w:p w14:paraId="3B113ACD" w14:textId="77777777" w:rsidR="008B635B" w:rsidRDefault="008B635B" w:rsidP="008B635B">
      <w:pPr>
        <w:pBdr>
          <w:top w:val="nil"/>
          <w:left w:val="nil"/>
          <w:bottom w:val="nil"/>
          <w:right w:val="nil"/>
          <w:between w:val="nil"/>
        </w:pBdr>
        <w:spacing w:before="240" w:line="360" w:lineRule="auto"/>
        <w:ind w:firstLine="425"/>
        <w:rPr>
          <w:rFonts w:ascii="Cambria" w:eastAsia="Cambria" w:hAnsi="Cambria" w:cs="Cambria"/>
          <w:color w:val="000000"/>
          <w:sz w:val="22"/>
          <w:szCs w:val="22"/>
        </w:rPr>
      </w:pPr>
      <w:r w:rsidRPr="008B635B">
        <w:rPr>
          <w:rFonts w:ascii="Cambria" w:eastAsia="Cambria" w:hAnsi="Cambria" w:cs="Cambria"/>
          <w:color w:val="000000"/>
          <w:sz w:val="22"/>
          <w:szCs w:val="22"/>
        </w:rPr>
        <w:t>Ocena wpływu na krajobraz obejmuje głównie oddziaływanie analizowanego przedsięwzięcia na fizjonomię krajobrazu oraz na tzw. charakter krajobrazu. Uwzględnia również możliwość wpływu danego przedsięwzięcia na zlokalizowane w bliskiej odległości zabytki. Metodologia postępowania oparta jest na określeniu cech krajobrazu odpowiadających za jakość wizualną oraz na dokonaniu oceny wpływu na te cechy. Powinna uwzględniać walory przyrodnicze i kulturowo-historyczne, decydujące w głównej mierze o jakości wizualnej krajobrazu.</w:t>
      </w:r>
    </w:p>
    <w:p w14:paraId="37FD8DFF" w14:textId="795EE443" w:rsidR="00ED0901" w:rsidRDefault="00ED0901" w:rsidP="008B635B">
      <w:pPr>
        <w:pBdr>
          <w:top w:val="nil"/>
          <w:left w:val="nil"/>
          <w:bottom w:val="nil"/>
          <w:right w:val="nil"/>
          <w:between w:val="nil"/>
        </w:pBdr>
        <w:spacing w:before="240" w:line="360" w:lineRule="auto"/>
        <w:ind w:firstLine="425"/>
        <w:rPr>
          <w:rFonts w:ascii="Cambria" w:eastAsia="Cambria" w:hAnsi="Cambria" w:cs="Cambria"/>
          <w:color w:val="000000"/>
          <w:sz w:val="22"/>
          <w:szCs w:val="22"/>
        </w:rPr>
      </w:pPr>
      <w:r w:rsidRPr="00ED0901">
        <w:rPr>
          <w:rFonts w:ascii="Cambria" w:hAnsi="Cambria"/>
          <w:color w:val="000000"/>
          <w:sz w:val="22"/>
          <w:szCs w:val="22"/>
        </w:rPr>
        <w:t>Przedsięwzięcie realizowane będzie na terenie już</w:t>
      </w:r>
      <w:r>
        <w:rPr>
          <w:rFonts w:ascii="Cambria" w:hAnsi="Cambria"/>
          <w:color w:val="000000"/>
          <w:sz w:val="22"/>
          <w:szCs w:val="22"/>
        </w:rPr>
        <w:t xml:space="preserve"> częściowo</w:t>
      </w:r>
      <w:r w:rsidRPr="00ED0901">
        <w:rPr>
          <w:rFonts w:ascii="Cambria" w:hAnsi="Cambria"/>
          <w:color w:val="000000"/>
          <w:sz w:val="22"/>
          <w:szCs w:val="22"/>
        </w:rPr>
        <w:t xml:space="preserve"> przekształconym i w pewnym stopniu zainwestowanym</w:t>
      </w:r>
      <w:r>
        <w:rPr>
          <w:rFonts w:ascii="Cambria" w:hAnsi="Cambria"/>
          <w:color w:val="000000"/>
          <w:sz w:val="22"/>
          <w:szCs w:val="22"/>
        </w:rPr>
        <w:t xml:space="preserve"> (sąsiedztwo plaży gminnej i istniejący pomost na zachód od inwestycji)</w:t>
      </w:r>
      <w:r w:rsidRPr="00ED0901">
        <w:rPr>
          <w:rFonts w:ascii="Cambria" w:hAnsi="Cambria"/>
          <w:color w:val="000000"/>
          <w:sz w:val="22"/>
          <w:szCs w:val="22"/>
        </w:rPr>
        <w:t xml:space="preserve">. </w:t>
      </w:r>
      <w:r>
        <w:rPr>
          <w:rFonts w:ascii="Cambria" w:hAnsi="Cambria"/>
          <w:color w:val="000000"/>
          <w:sz w:val="22"/>
          <w:szCs w:val="22"/>
        </w:rPr>
        <w:t>W związku z tym, o</w:t>
      </w:r>
      <w:r w:rsidRPr="00ED0901">
        <w:rPr>
          <w:rFonts w:ascii="Cambria" w:hAnsi="Cambria"/>
          <w:color w:val="000000"/>
          <w:sz w:val="22"/>
          <w:szCs w:val="22"/>
        </w:rPr>
        <w:t xml:space="preserve">bszar objęty wnioskiem to teren </w:t>
      </w:r>
      <w:r>
        <w:rPr>
          <w:rFonts w:ascii="Cambria" w:hAnsi="Cambria"/>
          <w:color w:val="000000"/>
          <w:sz w:val="22"/>
          <w:szCs w:val="22"/>
        </w:rPr>
        <w:t xml:space="preserve">częściowo </w:t>
      </w:r>
      <w:r w:rsidRPr="00ED0901">
        <w:rPr>
          <w:rFonts w:ascii="Cambria" w:hAnsi="Cambria"/>
          <w:color w:val="000000"/>
          <w:sz w:val="22"/>
          <w:szCs w:val="22"/>
        </w:rPr>
        <w:t xml:space="preserve">przekształcony antropogenicznie stanowiący część krajobrazu miejscowości </w:t>
      </w:r>
      <w:r>
        <w:rPr>
          <w:rFonts w:ascii="Cambria" w:hAnsi="Cambria"/>
          <w:color w:val="000000"/>
          <w:sz w:val="22"/>
          <w:szCs w:val="22"/>
        </w:rPr>
        <w:t>Osłonin</w:t>
      </w:r>
      <w:r w:rsidRPr="00ED0901">
        <w:rPr>
          <w:rFonts w:ascii="Cambria" w:hAnsi="Cambria"/>
          <w:color w:val="000000"/>
          <w:sz w:val="22"/>
          <w:szCs w:val="22"/>
        </w:rPr>
        <w:t xml:space="preserve">. Z uwagi na fakt, iż planowane przedsięwzięcie polega </w:t>
      </w:r>
      <w:r>
        <w:rPr>
          <w:rFonts w:ascii="Cambria" w:hAnsi="Cambria"/>
          <w:color w:val="000000"/>
          <w:sz w:val="22"/>
          <w:szCs w:val="22"/>
        </w:rPr>
        <w:t xml:space="preserve">na </w:t>
      </w:r>
      <w:r w:rsidRPr="00ED0901">
        <w:rPr>
          <w:rFonts w:ascii="Cambria" w:hAnsi="Cambria"/>
          <w:color w:val="000000"/>
          <w:sz w:val="22"/>
          <w:szCs w:val="22"/>
        </w:rPr>
        <w:t xml:space="preserve">zwiększeniu atrakcyjności rekreacyjnej terenu przyległego do jeziora </w:t>
      </w:r>
      <w:r>
        <w:rPr>
          <w:rFonts w:ascii="Cambria" w:hAnsi="Cambria"/>
          <w:color w:val="000000"/>
          <w:sz w:val="22"/>
          <w:szCs w:val="22"/>
        </w:rPr>
        <w:t>Wieleńskiego</w:t>
      </w:r>
      <w:r w:rsidRPr="00ED0901">
        <w:rPr>
          <w:rFonts w:ascii="Cambria" w:hAnsi="Cambria"/>
          <w:color w:val="000000"/>
          <w:sz w:val="22"/>
          <w:szCs w:val="22"/>
        </w:rPr>
        <w:t xml:space="preserve">, nie należy się spodziewać, aby zarówno podczas realizacji, jak i jego funkcjonowania </w:t>
      </w:r>
      <w:r>
        <w:rPr>
          <w:rFonts w:ascii="Cambria" w:hAnsi="Cambria"/>
          <w:color w:val="000000"/>
          <w:sz w:val="22"/>
          <w:szCs w:val="22"/>
        </w:rPr>
        <w:t xml:space="preserve">kamperpark </w:t>
      </w:r>
      <w:r w:rsidRPr="00ED0901">
        <w:rPr>
          <w:rFonts w:ascii="Cambria" w:hAnsi="Cambria"/>
          <w:color w:val="000000"/>
          <w:sz w:val="22"/>
          <w:szCs w:val="22"/>
        </w:rPr>
        <w:t xml:space="preserve">przyczynił się do zmiany istniejącego krajobrazu, tym bardziej, że obecnie teren ten </w:t>
      </w:r>
      <w:r>
        <w:rPr>
          <w:rFonts w:ascii="Cambria" w:hAnsi="Cambria"/>
          <w:color w:val="000000"/>
          <w:sz w:val="22"/>
          <w:szCs w:val="22"/>
        </w:rPr>
        <w:t>jest już wykorzystywany w ten sposób</w:t>
      </w:r>
      <w:r w:rsidR="0062267B">
        <w:rPr>
          <w:rFonts w:ascii="Cambria" w:hAnsi="Cambria"/>
          <w:color w:val="000000"/>
          <w:sz w:val="22"/>
          <w:szCs w:val="22"/>
        </w:rPr>
        <w:t>, ale bez odpowiedniej infrastruktury</w:t>
      </w:r>
      <w:r>
        <w:rPr>
          <w:rFonts w:ascii="Cambria" w:hAnsi="Cambria"/>
          <w:color w:val="000000"/>
          <w:sz w:val="22"/>
          <w:szCs w:val="22"/>
        </w:rPr>
        <w:t xml:space="preserve">. </w:t>
      </w:r>
      <w:r w:rsidRPr="00ED0901">
        <w:rPr>
          <w:rFonts w:ascii="Cambria" w:hAnsi="Cambria"/>
          <w:color w:val="000000"/>
          <w:sz w:val="22"/>
          <w:szCs w:val="22"/>
        </w:rPr>
        <w:t xml:space="preserve">Z uwagi na jego charakter, </w:t>
      </w:r>
      <w:r>
        <w:rPr>
          <w:rFonts w:ascii="Cambria" w:hAnsi="Cambria"/>
          <w:color w:val="000000"/>
          <w:sz w:val="22"/>
          <w:szCs w:val="22"/>
        </w:rPr>
        <w:t>przedsięwzięcie</w:t>
      </w:r>
      <w:r w:rsidRPr="00ED0901">
        <w:rPr>
          <w:rFonts w:ascii="Cambria" w:hAnsi="Cambria"/>
          <w:color w:val="000000"/>
          <w:sz w:val="22"/>
          <w:szCs w:val="22"/>
        </w:rPr>
        <w:t xml:space="preserve"> nie będzie stanowił</w:t>
      </w:r>
      <w:r>
        <w:rPr>
          <w:rFonts w:ascii="Cambria" w:hAnsi="Cambria"/>
          <w:color w:val="000000"/>
          <w:sz w:val="22"/>
          <w:szCs w:val="22"/>
        </w:rPr>
        <w:t>o</w:t>
      </w:r>
      <w:r w:rsidRPr="00ED0901">
        <w:rPr>
          <w:rFonts w:ascii="Cambria" w:hAnsi="Cambria"/>
          <w:color w:val="000000"/>
          <w:sz w:val="22"/>
          <w:szCs w:val="22"/>
        </w:rPr>
        <w:t xml:space="preserve"> elementu obcego w krajobrazie, czy też dominanty krajobrazowej, które </w:t>
      </w:r>
      <w:r>
        <w:rPr>
          <w:rFonts w:ascii="Cambria" w:hAnsi="Cambria"/>
          <w:color w:val="000000"/>
          <w:sz w:val="22"/>
          <w:szCs w:val="22"/>
        </w:rPr>
        <w:t xml:space="preserve">mogłyby </w:t>
      </w:r>
      <w:r w:rsidRPr="00ED0901">
        <w:rPr>
          <w:rFonts w:ascii="Cambria" w:hAnsi="Cambria"/>
          <w:color w:val="000000"/>
          <w:sz w:val="22"/>
          <w:szCs w:val="22"/>
        </w:rPr>
        <w:t>wpłyn</w:t>
      </w:r>
      <w:r>
        <w:rPr>
          <w:rFonts w:ascii="Cambria" w:hAnsi="Cambria"/>
          <w:color w:val="000000"/>
          <w:sz w:val="22"/>
          <w:szCs w:val="22"/>
        </w:rPr>
        <w:t>ąć</w:t>
      </w:r>
      <w:r w:rsidRPr="00ED0901">
        <w:rPr>
          <w:rFonts w:ascii="Cambria" w:hAnsi="Cambria"/>
          <w:color w:val="000000"/>
          <w:sz w:val="22"/>
          <w:szCs w:val="22"/>
        </w:rPr>
        <w:t xml:space="preserve"> niekorzystnie na walory krajobrazowe terenu, w granicach którego będzie on realizowany</w:t>
      </w:r>
      <w:r>
        <w:rPr>
          <w:rFonts w:ascii="Cambria" w:hAnsi="Cambria"/>
          <w:color w:val="000000"/>
          <w:sz w:val="22"/>
          <w:szCs w:val="22"/>
        </w:rPr>
        <w:t>.</w:t>
      </w:r>
    </w:p>
    <w:p w14:paraId="50E8979D" w14:textId="792DD210" w:rsidR="008B635B" w:rsidRPr="008B635B" w:rsidRDefault="008B635B" w:rsidP="008B635B">
      <w:pPr>
        <w:pBdr>
          <w:top w:val="nil"/>
          <w:left w:val="nil"/>
          <w:bottom w:val="nil"/>
          <w:right w:val="nil"/>
          <w:between w:val="nil"/>
        </w:pBdr>
        <w:spacing w:before="240" w:line="360" w:lineRule="auto"/>
        <w:ind w:firstLine="425"/>
        <w:rPr>
          <w:rFonts w:ascii="Cambria" w:eastAsia="Cambria" w:hAnsi="Cambria" w:cs="Cambria"/>
          <w:color w:val="000000"/>
          <w:sz w:val="22"/>
          <w:szCs w:val="22"/>
        </w:rPr>
      </w:pPr>
      <w:r w:rsidRPr="008B635B">
        <w:rPr>
          <w:rFonts w:ascii="Cambria" w:eastAsia="Cambria" w:hAnsi="Cambria" w:cs="Cambria"/>
          <w:color w:val="000000"/>
          <w:sz w:val="22"/>
          <w:szCs w:val="22"/>
        </w:rPr>
        <w:t xml:space="preserve">Na </w:t>
      </w:r>
      <w:r w:rsidR="005B19F9">
        <w:rPr>
          <w:rFonts w:ascii="Cambria" w:eastAsia="Cambria" w:hAnsi="Cambria" w:cs="Cambria"/>
          <w:color w:val="000000"/>
          <w:sz w:val="22"/>
          <w:szCs w:val="22"/>
        </w:rPr>
        <w:t xml:space="preserve">terenie </w:t>
      </w:r>
      <w:r w:rsidRPr="008B635B">
        <w:rPr>
          <w:rFonts w:ascii="Cambria" w:eastAsia="Cambria" w:hAnsi="Cambria" w:cs="Cambria"/>
          <w:color w:val="000000"/>
          <w:sz w:val="22"/>
          <w:szCs w:val="22"/>
        </w:rPr>
        <w:t>planowanego przedsięwzięcia nie znajdują się zabytki chronione na podstawie przepisów o ochronie zabytków i opiece nad nimi (najbliższy obszar zabytkowy</w:t>
      </w:r>
      <w:r w:rsidR="0062267B">
        <w:rPr>
          <w:rFonts w:ascii="Cambria" w:eastAsia="Cambria" w:hAnsi="Cambria" w:cs="Cambria"/>
          <w:color w:val="000000"/>
          <w:sz w:val="22"/>
          <w:szCs w:val="22"/>
        </w:rPr>
        <w:t xml:space="preserve"> ujęty</w:t>
      </w:r>
      <w:r w:rsidR="0062267B" w:rsidRPr="008900CA">
        <w:rPr>
          <w:rFonts w:ascii="Cambria" w:eastAsia="Cambria" w:hAnsi="Cambria" w:cs="Cambria"/>
          <w:color w:val="000000"/>
          <w:sz w:val="22"/>
          <w:szCs w:val="22"/>
        </w:rPr>
        <w:t xml:space="preserve"> w rejestrze zabytków to dworek z 4 ćw. XIX w. przy ul. Klonowej 9 w miejscowości Wieleń</w:t>
      </w:r>
      <w:r w:rsidR="0062267B">
        <w:rPr>
          <w:rFonts w:ascii="Cambria" w:eastAsia="Cambria" w:hAnsi="Cambria" w:cs="Cambria"/>
          <w:color w:val="000000"/>
          <w:sz w:val="22"/>
          <w:szCs w:val="22"/>
        </w:rPr>
        <w:t xml:space="preserve">, </w:t>
      </w:r>
      <w:r w:rsidR="0062267B" w:rsidRPr="008900CA">
        <w:rPr>
          <w:rFonts w:ascii="Cambria" w:eastAsia="Cambria" w:hAnsi="Cambria" w:cs="Cambria"/>
          <w:color w:val="000000"/>
          <w:sz w:val="22"/>
          <w:szCs w:val="22"/>
        </w:rPr>
        <w:t xml:space="preserve">wpis nr 1279A z 29.04.1992 r. – znajduje się w kierunku zachodnim w odległości &gt; 1,6 km od granic </w:t>
      </w:r>
      <w:r w:rsidR="005B19F9">
        <w:rPr>
          <w:rFonts w:ascii="Cambria" w:eastAsia="Cambria" w:hAnsi="Cambria" w:cs="Cambria"/>
          <w:color w:val="000000"/>
          <w:sz w:val="22"/>
          <w:szCs w:val="22"/>
        </w:rPr>
        <w:t>działki 250/1</w:t>
      </w:r>
      <w:r w:rsidRPr="008B635B">
        <w:rPr>
          <w:rFonts w:ascii="Cambria" w:eastAsia="Cambria" w:hAnsi="Cambria" w:cs="Cambria"/>
          <w:color w:val="000000"/>
          <w:sz w:val="22"/>
          <w:szCs w:val="22"/>
        </w:rPr>
        <w:t>).</w:t>
      </w:r>
    </w:p>
    <w:p w14:paraId="69215E80" w14:textId="634BF103" w:rsidR="0014047D" w:rsidRDefault="008B635B" w:rsidP="009D7924">
      <w:pPr>
        <w:pBdr>
          <w:top w:val="nil"/>
          <w:left w:val="nil"/>
          <w:bottom w:val="nil"/>
          <w:right w:val="nil"/>
          <w:between w:val="nil"/>
        </w:pBdr>
        <w:spacing w:before="240" w:line="360" w:lineRule="auto"/>
        <w:ind w:firstLine="425"/>
        <w:rPr>
          <w:rFonts w:ascii="Cambria" w:eastAsia="Cambria" w:hAnsi="Cambria" w:cs="Cambria"/>
          <w:color w:val="000000"/>
          <w:sz w:val="22"/>
          <w:szCs w:val="22"/>
        </w:rPr>
      </w:pPr>
      <w:r w:rsidRPr="008B635B">
        <w:rPr>
          <w:rFonts w:ascii="Cambria" w:eastAsia="Cambria" w:hAnsi="Cambria" w:cs="Cambria"/>
          <w:color w:val="000000"/>
          <w:sz w:val="22"/>
          <w:szCs w:val="22"/>
        </w:rPr>
        <w:lastRenderedPageBreak/>
        <w:t>Dla ochrony archeologicznego dziedzictwa kulturowego przy wykonywaniu prac ziemnych związanych z zagospodarowaniem i zabudowaniem terenu podczas realizacji przedsięwzięcia w przypadku odkrycia obiektów noszących znamiona zabytków wykonawca robót/Inwestor niezwłocznie poinformuje o znalezisku Wojewódzkiego Konserwatora Zabytków.</w:t>
      </w:r>
    </w:p>
    <w:p w14:paraId="13DFB3E7" w14:textId="4A7D7E10" w:rsidR="00A06027" w:rsidRPr="001D7A07" w:rsidRDefault="00FF7EB0" w:rsidP="001D7A07">
      <w:pPr>
        <w:pStyle w:val="Nagwek1"/>
        <w:numPr>
          <w:ilvl w:val="0"/>
          <w:numId w:val="6"/>
        </w:numPr>
      </w:pPr>
      <w:bookmarkStart w:id="47" w:name="_Toc158884690"/>
      <w:r>
        <w:t xml:space="preserve">Przedsięwzięcia realizowane i zrealizowane, znajdujące się na terenie, na którym planuje się realizację przedsięwzięcia, oraz </w:t>
      </w:r>
      <w:r>
        <w:br/>
        <w:t>w obszarze oddziaływania przedsięwzięcia lub których oddziaływanie mieszczą się w obszarze oddziaływania planowanego przedsięwzięcia – w zakresie, w jakim ich oddziaływania mogą prowadzić do skumulowania oddziaływań z planowanym przedsięwzięciem</w:t>
      </w:r>
      <w:bookmarkEnd w:id="47"/>
    </w:p>
    <w:p w14:paraId="414489AF" w14:textId="77777777" w:rsidR="00F83B6F" w:rsidRDefault="00B34390" w:rsidP="00F83B6F">
      <w:pPr>
        <w:pBdr>
          <w:top w:val="nil"/>
          <w:left w:val="nil"/>
          <w:bottom w:val="nil"/>
          <w:right w:val="nil"/>
          <w:between w:val="nil"/>
        </w:pBdr>
        <w:spacing w:line="360" w:lineRule="auto"/>
        <w:ind w:firstLine="426"/>
        <w:rPr>
          <w:rFonts w:ascii="Cambria" w:hAnsi="Cambria"/>
          <w:color w:val="000000"/>
          <w:sz w:val="22"/>
          <w:szCs w:val="22"/>
        </w:rPr>
      </w:pPr>
      <w:r w:rsidRPr="00FC7826">
        <w:rPr>
          <w:rFonts w:ascii="Cambria" w:eastAsia="Cambria" w:hAnsi="Cambria" w:cs="Cambria"/>
          <w:color w:val="000000"/>
          <w:sz w:val="22"/>
          <w:szCs w:val="22"/>
        </w:rPr>
        <w:t>Po stronie zachodniej od analizowanego przedsięwzięcia zlokalizowan</w:t>
      </w:r>
      <w:r>
        <w:rPr>
          <w:rFonts w:ascii="Cambria" w:eastAsia="Cambria" w:hAnsi="Cambria" w:cs="Cambria"/>
          <w:color w:val="000000"/>
          <w:sz w:val="22"/>
          <w:szCs w:val="22"/>
        </w:rPr>
        <w:t>y jest plac zabaw, gminna plaża Osłonin i dalej tereny rekreacyjno-wypoczynkowe, w tym istniejący pomost na jez. Wieleńskim</w:t>
      </w:r>
      <w:r>
        <w:rPr>
          <w:rFonts w:ascii="Cambria" w:hAnsi="Cambria"/>
          <w:color w:val="000000"/>
          <w:sz w:val="22"/>
          <w:szCs w:val="22"/>
        </w:rPr>
        <w:t>.</w:t>
      </w:r>
    </w:p>
    <w:p w14:paraId="7391F512" w14:textId="5A7517CC" w:rsidR="00B34390" w:rsidRDefault="00B34390" w:rsidP="00F83B6F">
      <w:pPr>
        <w:pBdr>
          <w:top w:val="nil"/>
          <w:left w:val="nil"/>
          <w:bottom w:val="nil"/>
          <w:right w:val="nil"/>
          <w:between w:val="nil"/>
        </w:pBdr>
        <w:spacing w:line="360" w:lineRule="auto"/>
        <w:ind w:firstLine="426"/>
        <w:rPr>
          <w:rFonts w:ascii="Cambria" w:hAnsi="Cambria"/>
          <w:color w:val="000000"/>
          <w:sz w:val="22"/>
          <w:szCs w:val="22"/>
        </w:rPr>
      </w:pPr>
      <w:r>
        <w:rPr>
          <w:rFonts w:ascii="Cambria" w:hAnsi="Cambria"/>
          <w:color w:val="000000"/>
          <w:sz w:val="22"/>
          <w:szCs w:val="22"/>
        </w:rPr>
        <w:t xml:space="preserve">Tak jak podano, </w:t>
      </w:r>
      <w:r w:rsidRPr="00B34390">
        <w:rPr>
          <w:rFonts w:ascii="Cambria" w:hAnsi="Cambria"/>
          <w:color w:val="000000"/>
          <w:sz w:val="22"/>
          <w:szCs w:val="22"/>
        </w:rPr>
        <w:t xml:space="preserve">przedsięwzięcie dotyczy podniesienia atrakcyjności terenu znajdującego się nad jeziorem </w:t>
      </w:r>
      <w:r>
        <w:rPr>
          <w:rFonts w:ascii="Cambria" w:hAnsi="Cambria"/>
          <w:color w:val="000000"/>
          <w:sz w:val="22"/>
          <w:szCs w:val="22"/>
        </w:rPr>
        <w:t xml:space="preserve">Wieleńskim </w:t>
      </w:r>
      <w:r w:rsidRPr="00B34390">
        <w:rPr>
          <w:rFonts w:ascii="Cambria" w:hAnsi="Cambria"/>
          <w:color w:val="000000"/>
          <w:sz w:val="22"/>
          <w:szCs w:val="22"/>
        </w:rPr>
        <w:t xml:space="preserve">w miejscowości </w:t>
      </w:r>
      <w:r>
        <w:rPr>
          <w:rFonts w:ascii="Cambria" w:hAnsi="Cambria"/>
          <w:color w:val="000000"/>
          <w:sz w:val="22"/>
          <w:szCs w:val="22"/>
        </w:rPr>
        <w:t>Osłonin</w:t>
      </w:r>
      <w:r w:rsidRPr="00B34390">
        <w:rPr>
          <w:rFonts w:ascii="Cambria" w:hAnsi="Cambria"/>
          <w:color w:val="000000"/>
          <w:sz w:val="22"/>
          <w:szCs w:val="22"/>
        </w:rPr>
        <w:t xml:space="preserve">. W granicach terenu objętego wnioskiem </w:t>
      </w:r>
      <w:r>
        <w:rPr>
          <w:rFonts w:ascii="Cambria" w:hAnsi="Cambria"/>
          <w:color w:val="000000"/>
          <w:sz w:val="22"/>
          <w:szCs w:val="22"/>
        </w:rPr>
        <w:t xml:space="preserve">oraz w jego otoczeniu </w:t>
      </w:r>
      <w:r w:rsidRPr="00B34390">
        <w:rPr>
          <w:rFonts w:ascii="Cambria" w:hAnsi="Cambria"/>
          <w:color w:val="000000"/>
          <w:sz w:val="22"/>
          <w:szCs w:val="22"/>
        </w:rPr>
        <w:t>znajduj</w:t>
      </w:r>
      <w:r w:rsidR="00F83B6F">
        <w:rPr>
          <w:rFonts w:ascii="Cambria" w:hAnsi="Cambria"/>
          <w:color w:val="000000"/>
          <w:sz w:val="22"/>
          <w:szCs w:val="22"/>
        </w:rPr>
        <w:t>e</w:t>
      </w:r>
      <w:r w:rsidRPr="00B34390">
        <w:rPr>
          <w:rFonts w:ascii="Cambria" w:hAnsi="Cambria"/>
          <w:color w:val="000000"/>
          <w:sz w:val="22"/>
          <w:szCs w:val="22"/>
        </w:rPr>
        <w:t xml:space="preserve"> się inn</w:t>
      </w:r>
      <w:r w:rsidR="00F83B6F">
        <w:rPr>
          <w:rFonts w:ascii="Cambria" w:hAnsi="Cambria"/>
          <w:color w:val="000000"/>
          <w:sz w:val="22"/>
          <w:szCs w:val="22"/>
        </w:rPr>
        <w:t>y</w:t>
      </w:r>
      <w:r w:rsidRPr="00B34390">
        <w:rPr>
          <w:rFonts w:ascii="Cambria" w:hAnsi="Cambria"/>
          <w:color w:val="000000"/>
          <w:sz w:val="22"/>
          <w:szCs w:val="22"/>
        </w:rPr>
        <w:t xml:space="preserve"> </w:t>
      </w:r>
      <w:r>
        <w:rPr>
          <w:rFonts w:ascii="Cambria" w:hAnsi="Cambria"/>
          <w:color w:val="000000"/>
          <w:sz w:val="22"/>
          <w:szCs w:val="22"/>
        </w:rPr>
        <w:t>teren rekreacyjn</w:t>
      </w:r>
      <w:r w:rsidR="00F83B6F">
        <w:rPr>
          <w:rFonts w:ascii="Cambria" w:hAnsi="Cambria"/>
          <w:color w:val="000000"/>
          <w:sz w:val="22"/>
          <w:szCs w:val="22"/>
        </w:rPr>
        <w:t>y</w:t>
      </w:r>
      <w:r>
        <w:rPr>
          <w:rFonts w:ascii="Cambria" w:hAnsi="Cambria"/>
          <w:color w:val="000000"/>
          <w:sz w:val="22"/>
          <w:szCs w:val="22"/>
        </w:rPr>
        <w:t xml:space="preserve">, lecz nie przewiduje się </w:t>
      </w:r>
      <w:r w:rsidR="00F83B6F">
        <w:rPr>
          <w:rFonts w:ascii="Cambria" w:hAnsi="Cambria"/>
          <w:color w:val="000000"/>
          <w:sz w:val="22"/>
          <w:szCs w:val="22"/>
        </w:rPr>
        <w:t xml:space="preserve">jego </w:t>
      </w:r>
      <w:r>
        <w:rPr>
          <w:rFonts w:ascii="Cambria" w:hAnsi="Cambria"/>
          <w:color w:val="000000"/>
          <w:sz w:val="22"/>
          <w:szCs w:val="22"/>
        </w:rPr>
        <w:t xml:space="preserve">przebudowy/rozbudowy </w:t>
      </w:r>
      <w:r w:rsidRPr="00B34390">
        <w:rPr>
          <w:rFonts w:ascii="Cambria" w:hAnsi="Cambria"/>
          <w:color w:val="000000"/>
          <w:sz w:val="22"/>
          <w:szCs w:val="22"/>
        </w:rPr>
        <w:t>w tym samym czasie</w:t>
      </w:r>
      <w:r>
        <w:rPr>
          <w:rFonts w:ascii="Cambria" w:hAnsi="Cambria"/>
          <w:color w:val="000000"/>
          <w:sz w:val="22"/>
          <w:szCs w:val="22"/>
        </w:rPr>
        <w:t xml:space="preserve"> co budowę przedmiotowego przedsięwzięcia, a zatem nie dojdzie do kumulacji uciążliwości na etapie realizacji przedsięwzięcia. Na etapie eksploatacji przedsięwzięcia oba obszary będą funkcjonować </w:t>
      </w:r>
      <w:r w:rsidR="00F83B6F">
        <w:rPr>
          <w:rFonts w:ascii="Cambria" w:hAnsi="Cambria"/>
          <w:color w:val="000000"/>
          <w:sz w:val="22"/>
          <w:szCs w:val="22"/>
        </w:rPr>
        <w:t>jednocześnie, ale ze względu na ich rodzaj i skalę nie będą powodować istotnych kumulacji oddziaływań mogących naruszać standardy jakości środowiska.</w:t>
      </w:r>
    </w:p>
    <w:p w14:paraId="4883F599" w14:textId="10940A0C" w:rsidR="00FF7EB0" w:rsidRDefault="00FF7EB0" w:rsidP="00306888">
      <w:pPr>
        <w:pStyle w:val="Nagwek1"/>
        <w:numPr>
          <w:ilvl w:val="0"/>
          <w:numId w:val="6"/>
        </w:numPr>
      </w:pPr>
      <w:bookmarkStart w:id="48" w:name="_Toc158884691"/>
      <w:r>
        <w:t>Przewidywane ilości i rodzaj wytwarzanych odpadów oraz ich wpływ na środowisko</w:t>
      </w:r>
      <w:bookmarkEnd w:id="48"/>
    </w:p>
    <w:p w14:paraId="6573964A" w14:textId="4BC5D5D8" w:rsidR="003A0DE2" w:rsidRDefault="003A0DE2" w:rsidP="00FF7EB0">
      <w:pPr>
        <w:pBdr>
          <w:top w:val="nil"/>
          <w:left w:val="nil"/>
          <w:bottom w:val="nil"/>
          <w:right w:val="nil"/>
          <w:between w:val="nil"/>
        </w:pBdr>
        <w:spacing w:line="360" w:lineRule="auto"/>
        <w:ind w:firstLine="425"/>
        <w:rPr>
          <w:rFonts w:ascii="Cambria" w:eastAsia="Cambria" w:hAnsi="Cambria" w:cs="Cambria"/>
          <w:color w:val="000000"/>
          <w:sz w:val="22"/>
          <w:szCs w:val="22"/>
        </w:rPr>
      </w:pPr>
      <w:r w:rsidRPr="003A0DE2">
        <w:rPr>
          <w:rFonts w:ascii="Cambria" w:eastAsia="Cambria" w:hAnsi="Cambria" w:cs="Cambria"/>
          <w:color w:val="000000"/>
          <w:sz w:val="22"/>
          <w:szCs w:val="22"/>
        </w:rPr>
        <w:t xml:space="preserve">Magazynowanie </w:t>
      </w:r>
      <w:r>
        <w:rPr>
          <w:rFonts w:ascii="Cambria" w:eastAsia="Cambria" w:hAnsi="Cambria" w:cs="Cambria"/>
          <w:color w:val="000000"/>
          <w:sz w:val="22"/>
          <w:szCs w:val="22"/>
        </w:rPr>
        <w:t xml:space="preserve">wytwarzanych </w:t>
      </w:r>
      <w:r w:rsidRPr="003A0DE2">
        <w:rPr>
          <w:rFonts w:ascii="Cambria" w:eastAsia="Cambria" w:hAnsi="Cambria" w:cs="Cambria"/>
          <w:color w:val="000000"/>
          <w:sz w:val="22"/>
          <w:szCs w:val="22"/>
        </w:rPr>
        <w:t xml:space="preserve">odpadów zgodne będzie z wymaganiami </w:t>
      </w:r>
      <w:bookmarkStart w:id="49" w:name="_Hlk145570423"/>
      <w:r w:rsidRPr="003A0DE2">
        <w:rPr>
          <w:rFonts w:ascii="Cambria" w:eastAsia="Cambria" w:hAnsi="Cambria" w:cs="Cambria"/>
          <w:color w:val="000000"/>
          <w:sz w:val="22"/>
          <w:szCs w:val="22"/>
        </w:rPr>
        <w:t>Rozporządzenia Ministra Klimatu z dnia 11 września 2020 r. w sprawie szczegółowych wymagań dla magazynowania odpadów (Dz. U. poz. 1742).</w:t>
      </w:r>
      <w:bookmarkEnd w:id="49"/>
    </w:p>
    <w:p w14:paraId="0971C43B" w14:textId="571F43A9" w:rsidR="00FF7EB0" w:rsidRDefault="00FF7EB0" w:rsidP="00FF7EB0">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 xml:space="preserve">Na obecnym etapie opracowania nie jest możliwe określenie dokładnej ilości powstających odpadów </w:t>
      </w:r>
      <w:r>
        <w:rPr>
          <w:rFonts w:ascii="Cambria" w:eastAsia="Cambria" w:hAnsi="Cambria" w:cs="Cambria"/>
          <w:b/>
          <w:color w:val="000000"/>
          <w:sz w:val="22"/>
          <w:szCs w:val="22"/>
          <w:u w:val="single"/>
        </w:rPr>
        <w:t>w wyniku prac budowlanych</w:t>
      </w:r>
      <w:r>
        <w:rPr>
          <w:rFonts w:ascii="Cambria" w:eastAsia="Cambria" w:hAnsi="Cambria" w:cs="Cambria"/>
          <w:color w:val="000000"/>
          <w:sz w:val="22"/>
          <w:szCs w:val="22"/>
        </w:rPr>
        <w:t>. Odpady powstające podczas realizacji omawianej inwestycji to odpady typowe dla prac budowlanych kwalifikowane do następujących grup odpadów:</w:t>
      </w:r>
    </w:p>
    <w:p w14:paraId="464F7BCB" w14:textId="77777777" w:rsidR="00FF7EB0" w:rsidRDefault="00FF7EB0" w:rsidP="00306888">
      <w:pPr>
        <w:numPr>
          <w:ilvl w:val="0"/>
          <w:numId w:val="24"/>
        </w:numPr>
        <w:pBdr>
          <w:top w:val="nil"/>
          <w:left w:val="nil"/>
          <w:bottom w:val="nil"/>
          <w:right w:val="nil"/>
          <w:between w:val="nil"/>
        </w:pBdr>
        <w:spacing w:line="360" w:lineRule="auto"/>
        <w:ind w:left="993"/>
        <w:rPr>
          <w:rFonts w:ascii="Cambria" w:eastAsia="Cambria" w:hAnsi="Cambria" w:cs="Cambria"/>
          <w:color w:val="000000"/>
          <w:sz w:val="22"/>
          <w:szCs w:val="22"/>
        </w:rPr>
      </w:pPr>
      <w:r>
        <w:rPr>
          <w:rFonts w:ascii="Cambria" w:eastAsia="Cambria" w:hAnsi="Cambria" w:cs="Cambria"/>
          <w:color w:val="000000"/>
          <w:sz w:val="22"/>
          <w:szCs w:val="22"/>
        </w:rPr>
        <w:t>grupa 15 – sorbenty, tkaniny do wycierania, materiały filtracyjne i ubrania ochronne nieujęte w innych grupach,</w:t>
      </w:r>
    </w:p>
    <w:p w14:paraId="724CFA6D" w14:textId="77777777" w:rsidR="00FF7EB0" w:rsidRDefault="00FF7EB0" w:rsidP="00306888">
      <w:pPr>
        <w:numPr>
          <w:ilvl w:val="0"/>
          <w:numId w:val="24"/>
        </w:numPr>
        <w:pBdr>
          <w:top w:val="nil"/>
          <w:left w:val="nil"/>
          <w:bottom w:val="nil"/>
          <w:right w:val="nil"/>
          <w:between w:val="nil"/>
        </w:pBdr>
        <w:spacing w:line="360" w:lineRule="auto"/>
        <w:ind w:left="993"/>
        <w:rPr>
          <w:rFonts w:ascii="Cambria" w:eastAsia="Cambria" w:hAnsi="Cambria" w:cs="Cambria"/>
          <w:color w:val="000000"/>
          <w:sz w:val="22"/>
          <w:szCs w:val="22"/>
        </w:rPr>
      </w:pPr>
      <w:r>
        <w:rPr>
          <w:rFonts w:ascii="Cambria" w:eastAsia="Cambria" w:hAnsi="Cambria" w:cs="Cambria"/>
          <w:color w:val="000000"/>
          <w:sz w:val="22"/>
          <w:szCs w:val="22"/>
        </w:rPr>
        <w:lastRenderedPageBreak/>
        <w:t>grupa 17 – odpady z budowy, remontów i demontażu obiektów budowlanych oraz infrastruktury drogowej (włączając glebę i ziemię z terenów zanieczyszczonych),</w:t>
      </w:r>
    </w:p>
    <w:p w14:paraId="0E302614" w14:textId="77777777" w:rsidR="00FF7EB0" w:rsidRDefault="00FF7EB0" w:rsidP="00306888">
      <w:pPr>
        <w:numPr>
          <w:ilvl w:val="0"/>
          <w:numId w:val="24"/>
        </w:numPr>
        <w:pBdr>
          <w:top w:val="nil"/>
          <w:left w:val="nil"/>
          <w:bottom w:val="nil"/>
          <w:right w:val="nil"/>
          <w:between w:val="nil"/>
        </w:pBdr>
        <w:spacing w:line="360" w:lineRule="auto"/>
        <w:ind w:left="993"/>
        <w:rPr>
          <w:rFonts w:ascii="Cambria" w:eastAsia="Cambria" w:hAnsi="Cambria" w:cs="Cambria"/>
          <w:color w:val="000000"/>
          <w:sz w:val="22"/>
          <w:szCs w:val="22"/>
        </w:rPr>
      </w:pPr>
      <w:r>
        <w:rPr>
          <w:rFonts w:ascii="Cambria" w:eastAsia="Cambria" w:hAnsi="Cambria" w:cs="Cambria"/>
          <w:color w:val="000000"/>
          <w:sz w:val="22"/>
          <w:szCs w:val="22"/>
        </w:rPr>
        <w:t>grupa 20 – odpady komunalne łącznie z frakcjami gromadzonymi selektywnie.</w:t>
      </w:r>
    </w:p>
    <w:p w14:paraId="51A5A258" w14:textId="3E729186" w:rsidR="00FF7EB0" w:rsidRDefault="00FF7EB0" w:rsidP="006E79D9">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Największą ilość odpadów stanowić będzie ziemia z wykopów – grunt macierzysty, piasek, żwir, ił, glina, kamienie. W związku z prowadzonymi wykopami zdzierana warstwa humusu zostanie zabezpieczona i zdeponowana na pryzmach w celu zabezpieczenia materii organicznej przed rozkładem. Na etapie prac końcowych humus zostanie rozplantowany</w:t>
      </w:r>
      <w:r w:rsidR="006E79D9">
        <w:rPr>
          <w:rFonts w:ascii="Cambria" w:eastAsia="Cambria" w:hAnsi="Cambria" w:cs="Cambria"/>
          <w:color w:val="000000"/>
          <w:sz w:val="22"/>
          <w:szCs w:val="22"/>
        </w:rPr>
        <w:t xml:space="preserve">, </w:t>
      </w:r>
      <w:r>
        <w:rPr>
          <w:rFonts w:ascii="Cambria" w:eastAsia="Cambria" w:hAnsi="Cambria" w:cs="Cambria"/>
          <w:color w:val="000000"/>
          <w:sz w:val="22"/>
          <w:szCs w:val="22"/>
        </w:rPr>
        <w:t>a</w:t>
      </w:r>
      <w:r w:rsidR="006E79D9">
        <w:rPr>
          <w:rFonts w:ascii="Cambria" w:eastAsia="Cambria" w:hAnsi="Cambria" w:cs="Cambria"/>
          <w:color w:val="000000"/>
          <w:sz w:val="22"/>
          <w:szCs w:val="22"/>
        </w:rPr>
        <w:t xml:space="preserve"> ewentualny</w:t>
      </w:r>
      <w:r>
        <w:rPr>
          <w:rFonts w:ascii="Cambria" w:eastAsia="Cambria" w:hAnsi="Cambria" w:cs="Cambria"/>
          <w:color w:val="000000"/>
          <w:sz w:val="22"/>
          <w:szCs w:val="22"/>
        </w:rPr>
        <w:t xml:space="preserve"> nadmiar zostanie przekazany uprawnionym podmiotom do dalszego zagospodarowania.</w:t>
      </w:r>
    </w:p>
    <w:p w14:paraId="5A51F5F0" w14:textId="77777777" w:rsidR="00FF7EB0" w:rsidRDefault="00FF7EB0" w:rsidP="00FF7EB0">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Nie przewiduje się, aby w ramach prowadzonych wykopów powstały odpady niebezpieczne, tj. gleba i ziemia, w tym urobek, zanieczyszczone substancjami niebezpiecznymi.</w:t>
      </w:r>
    </w:p>
    <w:p w14:paraId="1554EE94" w14:textId="0827E358" w:rsidR="00FF7EB0" w:rsidRDefault="00FF7EB0" w:rsidP="00FF7EB0">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 xml:space="preserve">Powstające podczas realizacji planowanej inwestycji odpady będą </w:t>
      </w:r>
      <w:r w:rsidR="00766094">
        <w:rPr>
          <w:rFonts w:ascii="Cambria" w:eastAsia="Cambria" w:hAnsi="Cambria" w:cs="Cambria"/>
          <w:color w:val="000000"/>
          <w:sz w:val="22"/>
          <w:szCs w:val="22"/>
        </w:rPr>
        <w:t xml:space="preserve">selektywnie </w:t>
      </w:r>
      <w:r>
        <w:rPr>
          <w:rFonts w:ascii="Cambria" w:eastAsia="Cambria" w:hAnsi="Cambria" w:cs="Cambria"/>
          <w:color w:val="000000"/>
          <w:sz w:val="22"/>
          <w:szCs w:val="22"/>
        </w:rPr>
        <w:t xml:space="preserve">magazynowane na jej terenie, w wyznaczonych </w:t>
      </w:r>
      <w:r w:rsidR="00766094">
        <w:rPr>
          <w:rFonts w:ascii="Cambria" w:eastAsia="Cambria" w:hAnsi="Cambria" w:cs="Cambria"/>
          <w:color w:val="000000"/>
          <w:sz w:val="22"/>
          <w:szCs w:val="22"/>
        </w:rPr>
        <w:t xml:space="preserve">i przystosowanych </w:t>
      </w:r>
      <w:r>
        <w:rPr>
          <w:rFonts w:ascii="Cambria" w:eastAsia="Cambria" w:hAnsi="Cambria" w:cs="Cambria"/>
          <w:color w:val="000000"/>
          <w:sz w:val="22"/>
          <w:szCs w:val="22"/>
        </w:rPr>
        <w:t>do tego celu miejscach, do czasu ich przekazania firmom zewnętrznym posiadającym odpowiednie uprawnienia, w celu dalszego zagospodarowania.</w:t>
      </w:r>
      <w:r w:rsidR="00766094">
        <w:rPr>
          <w:rFonts w:ascii="Cambria" w:eastAsia="Cambria" w:hAnsi="Cambria" w:cs="Cambria"/>
          <w:color w:val="000000"/>
          <w:sz w:val="22"/>
          <w:szCs w:val="22"/>
        </w:rPr>
        <w:t xml:space="preserve"> Miejsca magazynowania odpadów będą zapewniać warunki zabezpieczające przed przedostaniem się ewentualnych substancji szkodliwych do środowiska.</w:t>
      </w:r>
    </w:p>
    <w:p w14:paraId="765156F0" w14:textId="77777777" w:rsidR="00FF7EB0" w:rsidRDefault="00FF7EB0" w:rsidP="00FF7EB0">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Zostaną wyznaczone miejsca tymczasowego gromadzenia odpadów komunalnych powstających w wyniku bytowania pracowników. Odpady te będą odbierane przez firmy zewnętrzne posiadające wymagane uprawnienia.</w:t>
      </w:r>
    </w:p>
    <w:p w14:paraId="298137B7" w14:textId="77777777" w:rsidR="00FF7EB0" w:rsidRDefault="00FF7EB0" w:rsidP="00FF7EB0">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Odpowiedzialność za postępowanie z wszystkimi rodzajami odpadów leży w gestii głównego wykonawcy robót. Wszystkie powstające odpady podczas budowy będą czasowo magazynowane i zabezpieczone w taki sposób, aby zminimalizować ich możliwy negatywny wpływ na środowisko gruntowo-wodne.</w:t>
      </w:r>
    </w:p>
    <w:p w14:paraId="5D432B24" w14:textId="3E1F560C" w:rsidR="00FF7EB0" w:rsidRDefault="00FF7EB0" w:rsidP="00FF7EB0">
      <w:pPr>
        <w:pBdr>
          <w:top w:val="nil"/>
          <w:left w:val="nil"/>
          <w:bottom w:val="nil"/>
          <w:right w:val="nil"/>
          <w:between w:val="nil"/>
        </w:pBdr>
        <w:spacing w:after="240"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Wszelkie naprawy urządzeń wykorzystywanych do prowadzonych prac wykonywane będą w wyspecjalizowanych warsztatach, poza terenem budowy.</w:t>
      </w:r>
      <w:r w:rsidR="00ED5534">
        <w:rPr>
          <w:rFonts w:ascii="Cambria" w:eastAsia="Cambria" w:hAnsi="Cambria" w:cs="Cambria"/>
          <w:color w:val="000000"/>
          <w:sz w:val="22"/>
          <w:szCs w:val="22"/>
        </w:rPr>
        <w:t xml:space="preserve"> Rodzaje i szacunkowe ilości odpadów powstających na etapie realizacji prezentuje poniższa Tabela.</w:t>
      </w:r>
    </w:p>
    <w:p w14:paraId="6B02391A" w14:textId="622D6800" w:rsidR="003A0DE2" w:rsidRDefault="003A0DE2" w:rsidP="003A0DE2">
      <w:pPr>
        <w:pStyle w:val="Legenda"/>
        <w:keepNext/>
      </w:pPr>
      <w:r>
        <w:t xml:space="preserve">Tabela </w:t>
      </w:r>
      <w:r>
        <w:fldChar w:fldCharType="begin"/>
      </w:r>
      <w:r>
        <w:instrText xml:space="preserve"> SEQ Tabela \* ARABIC </w:instrText>
      </w:r>
      <w:r>
        <w:fldChar w:fldCharType="separate"/>
      </w:r>
      <w:r w:rsidR="00C74FAA">
        <w:rPr>
          <w:noProof/>
        </w:rPr>
        <w:t>27</w:t>
      </w:r>
      <w:r>
        <w:rPr>
          <w:noProof/>
        </w:rPr>
        <w:fldChar w:fldCharType="end"/>
      </w:r>
      <w:r>
        <w:t xml:space="preserve"> Rodzaje i ilości odpadów wytwarzanych na etapie realizacji przedmiotowego przedsięwzięcia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29"/>
        <w:gridCol w:w="3193"/>
        <w:gridCol w:w="3809"/>
        <w:gridCol w:w="931"/>
      </w:tblGrid>
      <w:tr w:rsidR="00FF6C72" w14:paraId="191346E6" w14:textId="77777777" w:rsidTr="00B4614F">
        <w:trPr>
          <w:jc w:val="center"/>
        </w:trPr>
        <w:tc>
          <w:tcPr>
            <w:tcW w:w="1129" w:type="dxa"/>
            <w:shd w:val="clear" w:color="auto" w:fill="E2EFD9" w:themeFill="accent6" w:themeFillTint="33"/>
            <w:vAlign w:val="center"/>
          </w:tcPr>
          <w:p w14:paraId="27F8CE50" w14:textId="5DE6DC6F" w:rsidR="00ED5534" w:rsidRPr="00342BF5" w:rsidRDefault="00ED5534" w:rsidP="00ED5534">
            <w:pPr>
              <w:jc w:val="center"/>
              <w:rPr>
                <w:rFonts w:ascii="Cambria" w:eastAsia="Cambria" w:hAnsi="Cambria" w:cs="Cambria"/>
                <w:bCs/>
                <w:color w:val="000000"/>
                <w:sz w:val="18"/>
                <w:szCs w:val="18"/>
              </w:rPr>
            </w:pPr>
            <w:r w:rsidRPr="00342BF5">
              <w:rPr>
                <w:rFonts w:ascii="Cambria" w:eastAsia="Cambria" w:hAnsi="Cambria" w:cs="Cambria"/>
                <w:bCs/>
                <w:color w:val="000000"/>
                <w:sz w:val="18"/>
                <w:szCs w:val="18"/>
              </w:rPr>
              <w:t>Kod odpadu</w:t>
            </w:r>
          </w:p>
        </w:tc>
        <w:tc>
          <w:tcPr>
            <w:tcW w:w="3193" w:type="dxa"/>
            <w:shd w:val="clear" w:color="auto" w:fill="E2EFD9" w:themeFill="accent6" w:themeFillTint="33"/>
            <w:vAlign w:val="center"/>
          </w:tcPr>
          <w:p w14:paraId="0F0F9BF9" w14:textId="480E872A" w:rsidR="00ED5534" w:rsidRPr="00342BF5" w:rsidRDefault="00ED5534" w:rsidP="00203619">
            <w:pPr>
              <w:jc w:val="center"/>
              <w:rPr>
                <w:rFonts w:ascii="Cambria" w:eastAsia="Cambria" w:hAnsi="Cambria" w:cs="Cambria"/>
                <w:bCs/>
                <w:color w:val="000000"/>
                <w:sz w:val="18"/>
                <w:szCs w:val="18"/>
              </w:rPr>
            </w:pPr>
            <w:r w:rsidRPr="00342BF5">
              <w:rPr>
                <w:rFonts w:ascii="Cambria" w:eastAsia="Cambria" w:hAnsi="Cambria" w:cs="Cambria"/>
                <w:bCs/>
                <w:color w:val="000000"/>
                <w:sz w:val="18"/>
                <w:szCs w:val="18"/>
              </w:rPr>
              <w:t>Rodzaj odpadu</w:t>
            </w:r>
          </w:p>
        </w:tc>
        <w:tc>
          <w:tcPr>
            <w:tcW w:w="0" w:type="auto"/>
            <w:shd w:val="clear" w:color="auto" w:fill="E2EFD9" w:themeFill="accent6" w:themeFillTint="33"/>
            <w:vAlign w:val="center"/>
          </w:tcPr>
          <w:p w14:paraId="64DF48D1" w14:textId="313EEA18" w:rsidR="00ED5534" w:rsidRPr="00342BF5" w:rsidRDefault="00ED5534" w:rsidP="00203619">
            <w:pPr>
              <w:jc w:val="center"/>
              <w:rPr>
                <w:rFonts w:ascii="Cambria" w:eastAsia="Cambria" w:hAnsi="Cambria" w:cs="Cambria"/>
                <w:bCs/>
                <w:color w:val="000000"/>
                <w:sz w:val="18"/>
                <w:szCs w:val="18"/>
              </w:rPr>
            </w:pPr>
            <w:r w:rsidRPr="00342BF5">
              <w:rPr>
                <w:rFonts w:ascii="Cambria" w:eastAsia="Cambria" w:hAnsi="Cambria" w:cs="Cambria"/>
                <w:bCs/>
                <w:color w:val="000000"/>
                <w:sz w:val="18"/>
                <w:szCs w:val="18"/>
              </w:rPr>
              <w:t>Sposób magazynowania odpadów i ich zagospodarowanie</w:t>
            </w:r>
          </w:p>
        </w:tc>
        <w:tc>
          <w:tcPr>
            <w:tcW w:w="0" w:type="auto"/>
            <w:shd w:val="clear" w:color="auto" w:fill="E2EFD9" w:themeFill="accent6" w:themeFillTint="33"/>
            <w:vAlign w:val="center"/>
          </w:tcPr>
          <w:p w14:paraId="64F95DF4" w14:textId="77777777" w:rsidR="00ED5534" w:rsidRPr="00342BF5" w:rsidRDefault="00ED5534" w:rsidP="00203619">
            <w:pPr>
              <w:jc w:val="center"/>
              <w:rPr>
                <w:rFonts w:ascii="Cambria" w:eastAsia="Cambria" w:hAnsi="Cambria" w:cs="Cambria"/>
                <w:bCs/>
                <w:color w:val="000000"/>
                <w:sz w:val="18"/>
                <w:szCs w:val="18"/>
              </w:rPr>
            </w:pPr>
            <w:r w:rsidRPr="00342BF5">
              <w:rPr>
                <w:rFonts w:ascii="Cambria" w:eastAsia="Cambria" w:hAnsi="Cambria" w:cs="Cambria"/>
                <w:bCs/>
                <w:color w:val="000000"/>
                <w:sz w:val="18"/>
                <w:szCs w:val="18"/>
              </w:rPr>
              <w:t>Masa</w:t>
            </w:r>
          </w:p>
          <w:p w14:paraId="4D964649" w14:textId="77777777" w:rsidR="00ED5534" w:rsidRPr="00342BF5" w:rsidRDefault="00ED5534" w:rsidP="00203619">
            <w:pPr>
              <w:jc w:val="center"/>
              <w:rPr>
                <w:rFonts w:ascii="Cambria" w:eastAsia="Cambria" w:hAnsi="Cambria" w:cs="Cambria"/>
                <w:bCs/>
                <w:sz w:val="18"/>
                <w:szCs w:val="18"/>
              </w:rPr>
            </w:pPr>
            <w:r w:rsidRPr="00342BF5">
              <w:rPr>
                <w:rFonts w:ascii="Cambria" w:eastAsia="Cambria" w:hAnsi="Cambria" w:cs="Cambria"/>
                <w:bCs/>
                <w:color w:val="000000"/>
                <w:sz w:val="18"/>
                <w:szCs w:val="18"/>
              </w:rPr>
              <w:t>[Mg/rok]</w:t>
            </w:r>
          </w:p>
        </w:tc>
      </w:tr>
      <w:tr w:rsidR="00ED5534" w14:paraId="2087F7E6" w14:textId="77777777" w:rsidTr="00B4614F">
        <w:trPr>
          <w:jc w:val="center"/>
        </w:trPr>
        <w:tc>
          <w:tcPr>
            <w:tcW w:w="0" w:type="auto"/>
            <w:gridSpan w:val="4"/>
            <w:shd w:val="clear" w:color="auto" w:fill="E2EFD9" w:themeFill="accent6" w:themeFillTint="33"/>
            <w:vAlign w:val="center"/>
          </w:tcPr>
          <w:p w14:paraId="13939A02" w14:textId="77777777" w:rsidR="00ED5534" w:rsidRPr="00342BF5" w:rsidRDefault="00ED5534" w:rsidP="00203619">
            <w:pPr>
              <w:widowControl w:val="0"/>
              <w:ind w:right="21"/>
              <w:jc w:val="center"/>
              <w:rPr>
                <w:rFonts w:ascii="Cambria" w:eastAsia="Cambria" w:hAnsi="Cambria" w:cs="Cambria"/>
                <w:b/>
                <w:color w:val="000000"/>
                <w:sz w:val="18"/>
                <w:szCs w:val="18"/>
              </w:rPr>
            </w:pPr>
            <w:r w:rsidRPr="00342BF5">
              <w:rPr>
                <w:rFonts w:ascii="Cambria" w:eastAsia="Cambria" w:hAnsi="Cambria" w:cs="Cambria"/>
                <w:b/>
                <w:color w:val="000000"/>
                <w:sz w:val="18"/>
                <w:szCs w:val="18"/>
              </w:rPr>
              <w:t>Odpady niebezpieczne</w:t>
            </w:r>
          </w:p>
        </w:tc>
      </w:tr>
      <w:tr w:rsidR="00FF6C72" w14:paraId="64399660" w14:textId="77777777" w:rsidTr="00B4614F">
        <w:trPr>
          <w:jc w:val="center"/>
        </w:trPr>
        <w:tc>
          <w:tcPr>
            <w:tcW w:w="1129" w:type="dxa"/>
            <w:shd w:val="clear" w:color="auto" w:fill="auto"/>
            <w:vAlign w:val="center"/>
          </w:tcPr>
          <w:p w14:paraId="36413665" w14:textId="68E7E513" w:rsidR="00FF6C72" w:rsidRPr="00B4614F" w:rsidRDefault="00FF6C72" w:rsidP="00B4614F">
            <w:pPr>
              <w:widowControl w:val="0"/>
              <w:ind w:right="22"/>
              <w:jc w:val="center"/>
              <w:rPr>
                <w:rFonts w:ascii="Cambria" w:eastAsia="Cambria" w:hAnsi="Cambria" w:cs="Cambria"/>
                <w:bCs/>
                <w:color w:val="000000"/>
                <w:sz w:val="18"/>
                <w:szCs w:val="18"/>
              </w:rPr>
            </w:pPr>
            <w:r w:rsidRPr="00FF6C72">
              <w:rPr>
                <w:rFonts w:ascii="Cambria" w:eastAsia="Cambria" w:hAnsi="Cambria" w:cs="Cambria"/>
                <w:bCs/>
                <w:color w:val="000000"/>
                <w:sz w:val="18"/>
                <w:szCs w:val="18"/>
              </w:rPr>
              <w:t>15 01 10*</w:t>
            </w:r>
          </w:p>
        </w:tc>
        <w:tc>
          <w:tcPr>
            <w:tcW w:w="3193" w:type="dxa"/>
            <w:shd w:val="clear" w:color="auto" w:fill="auto"/>
            <w:vAlign w:val="center"/>
          </w:tcPr>
          <w:p w14:paraId="7ED09103" w14:textId="7E06D9E4" w:rsidR="00FF6C72" w:rsidRDefault="00FF6C72" w:rsidP="00203619">
            <w:pPr>
              <w:widowControl w:val="0"/>
              <w:ind w:right="21"/>
              <w:jc w:val="center"/>
              <w:rPr>
                <w:rFonts w:ascii="Cambria" w:eastAsia="Cambria" w:hAnsi="Cambria" w:cs="Cambria"/>
                <w:color w:val="000000"/>
                <w:sz w:val="18"/>
                <w:szCs w:val="18"/>
              </w:rPr>
            </w:pPr>
            <w:r>
              <w:rPr>
                <w:rFonts w:ascii="Cambria" w:eastAsia="Cambria" w:hAnsi="Cambria" w:cs="Cambria"/>
                <w:color w:val="000000"/>
                <w:sz w:val="18"/>
                <w:szCs w:val="18"/>
              </w:rPr>
              <w:t>Opakowania zawierające pozostałości substancji niebezpiecznych lub nimi zanieczyszczone</w:t>
            </w:r>
          </w:p>
        </w:tc>
        <w:tc>
          <w:tcPr>
            <w:tcW w:w="0" w:type="auto"/>
            <w:vMerge w:val="restart"/>
            <w:shd w:val="clear" w:color="auto" w:fill="auto"/>
            <w:vAlign w:val="center"/>
          </w:tcPr>
          <w:p w14:paraId="649AFF7A" w14:textId="50A18019" w:rsidR="00FF6C72" w:rsidRDefault="00FF6C72" w:rsidP="00203619">
            <w:pPr>
              <w:widowControl w:val="0"/>
              <w:ind w:right="21"/>
              <w:jc w:val="center"/>
              <w:rPr>
                <w:rFonts w:ascii="Cambria" w:eastAsia="Cambria" w:hAnsi="Cambria" w:cs="Cambria"/>
                <w:sz w:val="18"/>
                <w:szCs w:val="18"/>
              </w:rPr>
            </w:pPr>
            <w:r>
              <w:rPr>
                <w:rFonts w:ascii="Cambria" w:eastAsia="Cambria" w:hAnsi="Cambria" w:cs="Cambria"/>
                <w:sz w:val="18"/>
                <w:szCs w:val="18"/>
              </w:rPr>
              <w:t>Magazynowanie w oznaczonych, szczelnych pojemnikach w wyznaczonym, przeznaczonym dla odpadów niebezpiecznych miejscu, na utwardzonej powierzchni</w:t>
            </w:r>
          </w:p>
          <w:p w14:paraId="480BCA85" w14:textId="77777777" w:rsidR="00FF6C72" w:rsidRDefault="00FF6C72" w:rsidP="00203619">
            <w:pPr>
              <w:widowControl w:val="0"/>
              <w:ind w:right="21"/>
              <w:jc w:val="center"/>
              <w:rPr>
                <w:rFonts w:ascii="Cambria" w:eastAsia="Cambria" w:hAnsi="Cambria" w:cs="Cambria"/>
                <w:sz w:val="18"/>
                <w:szCs w:val="18"/>
              </w:rPr>
            </w:pPr>
          </w:p>
          <w:p w14:paraId="22581581" w14:textId="6815F303" w:rsidR="00FF6C72" w:rsidRDefault="00FF6C72" w:rsidP="00FF6C72">
            <w:pPr>
              <w:widowControl w:val="0"/>
              <w:ind w:right="21"/>
              <w:jc w:val="center"/>
              <w:rPr>
                <w:rFonts w:ascii="Cambria" w:eastAsia="Cambria" w:hAnsi="Cambria" w:cs="Cambria"/>
                <w:sz w:val="18"/>
                <w:szCs w:val="18"/>
              </w:rPr>
            </w:pPr>
            <w:r w:rsidRPr="00FF6C72">
              <w:rPr>
                <w:rFonts w:ascii="Cambria" w:eastAsia="Cambria" w:hAnsi="Cambria" w:cs="Cambria"/>
                <w:sz w:val="18"/>
                <w:szCs w:val="18"/>
              </w:rPr>
              <w:t>Odpady przekazywane zewnętrznym</w:t>
            </w:r>
            <w:r w:rsidRPr="00FF6C72">
              <w:rPr>
                <w:rFonts w:ascii="Cambria" w:eastAsia="Cambria" w:hAnsi="Cambria" w:cs="Cambria"/>
                <w:sz w:val="18"/>
                <w:szCs w:val="18"/>
              </w:rPr>
              <w:cr/>
              <w:t>podmiotom wyspecjalizowanym do ich</w:t>
            </w:r>
            <w:r w:rsidRPr="00FF6C72">
              <w:rPr>
                <w:rFonts w:ascii="Cambria" w:eastAsia="Cambria" w:hAnsi="Cambria" w:cs="Cambria"/>
                <w:sz w:val="18"/>
                <w:szCs w:val="18"/>
              </w:rPr>
              <w:cr/>
              <w:t>dalszego zagospodarowania</w:t>
            </w:r>
          </w:p>
        </w:tc>
        <w:tc>
          <w:tcPr>
            <w:tcW w:w="0" w:type="auto"/>
            <w:shd w:val="clear" w:color="auto" w:fill="auto"/>
            <w:vAlign w:val="center"/>
          </w:tcPr>
          <w:p w14:paraId="283DC19E" w14:textId="3D397D79" w:rsidR="00FF6C72" w:rsidRDefault="00FF6C72" w:rsidP="00203619">
            <w:pPr>
              <w:widowControl w:val="0"/>
              <w:ind w:right="21"/>
              <w:jc w:val="center"/>
              <w:rPr>
                <w:rFonts w:ascii="Cambria" w:eastAsia="Cambria" w:hAnsi="Cambria" w:cs="Cambria"/>
                <w:sz w:val="18"/>
                <w:szCs w:val="18"/>
              </w:rPr>
            </w:pPr>
            <w:r>
              <w:rPr>
                <w:rFonts w:ascii="Cambria" w:eastAsia="Cambria" w:hAnsi="Cambria" w:cs="Cambria"/>
                <w:sz w:val="18"/>
                <w:szCs w:val="18"/>
              </w:rPr>
              <w:t>0,1</w:t>
            </w:r>
          </w:p>
        </w:tc>
      </w:tr>
      <w:tr w:rsidR="00FF6C72" w14:paraId="4897C5A1" w14:textId="77777777" w:rsidTr="00B4614F">
        <w:trPr>
          <w:jc w:val="center"/>
        </w:trPr>
        <w:tc>
          <w:tcPr>
            <w:tcW w:w="1129" w:type="dxa"/>
            <w:shd w:val="clear" w:color="auto" w:fill="auto"/>
            <w:vAlign w:val="center"/>
          </w:tcPr>
          <w:p w14:paraId="1EF803FF" w14:textId="234C0742" w:rsidR="00FF6C72" w:rsidRPr="00FF6C72" w:rsidRDefault="00FF6C72" w:rsidP="00B4614F">
            <w:pPr>
              <w:widowControl w:val="0"/>
              <w:ind w:right="22"/>
              <w:jc w:val="center"/>
              <w:rPr>
                <w:rFonts w:ascii="Cambria" w:eastAsia="Cambria" w:hAnsi="Cambria" w:cs="Cambria"/>
                <w:bCs/>
                <w:color w:val="000000"/>
                <w:sz w:val="18"/>
                <w:szCs w:val="18"/>
              </w:rPr>
            </w:pPr>
            <w:r w:rsidRPr="00FF6C72">
              <w:rPr>
                <w:rFonts w:ascii="Cambria" w:eastAsia="Cambria" w:hAnsi="Cambria" w:cs="Cambria"/>
                <w:bCs/>
                <w:color w:val="000000"/>
                <w:sz w:val="18"/>
                <w:szCs w:val="18"/>
              </w:rPr>
              <w:t>15 02 02*</w:t>
            </w:r>
          </w:p>
        </w:tc>
        <w:tc>
          <w:tcPr>
            <w:tcW w:w="3193" w:type="dxa"/>
            <w:shd w:val="clear" w:color="auto" w:fill="auto"/>
            <w:vAlign w:val="center"/>
          </w:tcPr>
          <w:p w14:paraId="2BBE2348" w14:textId="58B7D21C" w:rsidR="00FF6C72" w:rsidRDefault="00FF6C72" w:rsidP="00203619">
            <w:pPr>
              <w:widowControl w:val="0"/>
              <w:ind w:right="22"/>
              <w:jc w:val="center"/>
              <w:rPr>
                <w:rFonts w:ascii="Cambria" w:eastAsia="Cambria" w:hAnsi="Cambria" w:cs="Cambria"/>
                <w:color w:val="000000"/>
                <w:sz w:val="18"/>
                <w:szCs w:val="18"/>
              </w:rPr>
            </w:pPr>
            <w:r>
              <w:rPr>
                <w:rFonts w:ascii="Cambria" w:eastAsia="Cambria" w:hAnsi="Cambria" w:cs="Cambria"/>
                <w:color w:val="000000"/>
                <w:sz w:val="18"/>
                <w:szCs w:val="18"/>
              </w:rPr>
              <w:t>Sorbenty, materiały filtracyjne, tkaniny i odzież ochronna zanieczyszczone substancjami niebezpiecznymi</w:t>
            </w:r>
          </w:p>
        </w:tc>
        <w:tc>
          <w:tcPr>
            <w:tcW w:w="0" w:type="auto"/>
            <w:vMerge/>
            <w:shd w:val="clear" w:color="auto" w:fill="auto"/>
            <w:vAlign w:val="center"/>
          </w:tcPr>
          <w:p w14:paraId="385C4C3C" w14:textId="5C8387F2" w:rsidR="00FF6C72" w:rsidRDefault="00FF6C72" w:rsidP="00FF6C72">
            <w:pPr>
              <w:widowControl w:val="0"/>
              <w:ind w:right="21"/>
              <w:jc w:val="center"/>
              <w:rPr>
                <w:rFonts w:ascii="Cambria" w:eastAsia="Cambria" w:hAnsi="Cambria" w:cs="Cambria"/>
                <w:sz w:val="18"/>
                <w:szCs w:val="18"/>
              </w:rPr>
            </w:pPr>
          </w:p>
        </w:tc>
        <w:tc>
          <w:tcPr>
            <w:tcW w:w="0" w:type="auto"/>
            <w:shd w:val="clear" w:color="auto" w:fill="auto"/>
            <w:vAlign w:val="center"/>
          </w:tcPr>
          <w:p w14:paraId="47E573C9" w14:textId="4F5A1E68" w:rsidR="00FF6C72" w:rsidRDefault="00FF6C72" w:rsidP="00203619">
            <w:pPr>
              <w:widowControl w:val="0"/>
              <w:ind w:right="22"/>
              <w:jc w:val="center"/>
              <w:rPr>
                <w:rFonts w:ascii="Cambria" w:eastAsia="Cambria" w:hAnsi="Cambria" w:cs="Cambria"/>
                <w:sz w:val="18"/>
                <w:szCs w:val="18"/>
              </w:rPr>
            </w:pPr>
            <w:r>
              <w:rPr>
                <w:rFonts w:ascii="Cambria" w:eastAsia="Cambria" w:hAnsi="Cambria" w:cs="Cambria"/>
                <w:sz w:val="18"/>
                <w:szCs w:val="18"/>
              </w:rPr>
              <w:t>0,1</w:t>
            </w:r>
          </w:p>
        </w:tc>
      </w:tr>
      <w:tr w:rsidR="00ED5534" w14:paraId="3508FCEB" w14:textId="77777777" w:rsidTr="00B4614F">
        <w:trPr>
          <w:jc w:val="center"/>
        </w:trPr>
        <w:tc>
          <w:tcPr>
            <w:tcW w:w="0" w:type="auto"/>
            <w:gridSpan w:val="4"/>
            <w:shd w:val="clear" w:color="auto" w:fill="E2EFD9" w:themeFill="accent6" w:themeFillTint="33"/>
            <w:vAlign w:val="center"/>
          </w:tcPr>
          <w:p w14:paraId="01EE7B9E" w14:textId="77777777" w:rsidR="00ED5534" w:rsidRPr="00FF6C72" w:rsidRDefault="00ED5534" w:rsidP="00203619">
            <w:pPr>
              <w:widowControl w:val="0"/>
              <w:ind w:right="22"/>
              <w:jc w:val="center"/>
              <w:rPr>
                <w:rFonts w:ascii="Cambria" w:eastAsia="Cambria" w:hAnsi="Cambria" w:cs="Cambria"/>
                <w:b/>
              </w:rPr>
            </w:pPr>
            <w:r w:rsidRPr="00FF6C72">
              <w:rPr>
                <w:rFonts w:ascii="Cambria" w:eastAsia="Cambria" w:hAnsi="Cambria" w:cs="Cambria"/>
                <w:b/>
                <w:color w:val="000000"/>
                <w:sz w:val="18"/>
                <w:szCs w:val="18"/>
              </w:rPr>
              <w:t>Odpady inne niż niebezpieczne</w:t>
            </w:r>
          </w:p>
        </w:tc>
      </w:tr>
      <w:tr w:rsidR="00FF6C72" w14:paraId="26D41789" w14:textId="77777777" w:rsidTr="00B4614F">
        <w:trPr>
          <w:jc w:val="center"/>
        </w:trPr>
        <w:tc>
          <w:tcPr>
            <w:tcW w:w="1129" w:type="dxa"/>
            <w:shd w:val="clear" w:color="auto" w:fill="auto"/>
            <w:vAlign w:val="center"/>
          </w:tcPr>
          <w:p w14:paraId="3E17EAF6" w14:textId="36BF4465" w:rsidR="00FF6C72" w:rsidRPr="00FF6C72" w:rsidRDefault="00FF6C72" w:rsidP="00B4614F">
            <w:pPr>
              <w:widowControl w:val="0"/>
              <w:ind w:right="22"/>
              <w:jc w:val="center"/>
              <w:rPr>
                <w:rFonts w:ascii="Cambria" w:eastAsia="Cambria" w:hAnsi="Cambria" w:cs="Cambria"/>
                <w:bCs/>
                <w:color w:val="000000"/>
                <w:sz w:val="18"/>
                <w:szCs w:val="18"/>
              </w:rPr>
            </w:pPr>
            <w:r w:rsidRPr="00FF6C72">
              <w:rPr>
                <w:rFonts w:ascii="Cambria" w:eastAsia="Cambria" w:hAnsi="Cambria" w:cs="Cambria"/>
                <w:bCs/>
                <w:color w:val="000000"/>
                <w:sz w:val="18"/>
                <w:szCs w:val="18"/>
              </w:rPr>
              <w:t>15 01 01</w:t>
            </w:r>
          </w:p>
        </w:tc>
        <w:tc>
          <w:tcPr>
            <w:tcW w:w="3193" w:type="dxa"/>
            <w:shd w:val="clear" w:color="auto" w:fill="auto"/>
            <w:vAlign w:val="center"/>
          </w:tcPr>
          <w:p w14:paraId="369DC14D" w14:textId="4C7A5934" w:rsidR="00FF6C72" w:rsidRDefault="00FF6C72" w:rsidP="00203619">
            <w:pPr>
              <w:widowControl w:val="0"/>
              <w:ind w:right="22"/>
              <w:jc w:val="center"/>
              <w:rPr>
                <w:rFonts w:ascii="Cambria" w:eastAsia="Cambria" w:hAnsi="Cambria" w:cs="Cambria"/>
                <w:color w:val="000000"/>
                <w:sz w:val="18"/>
                <w:szCs w:val="18"/>
              </w:rPr>
            </w:pPr>
            <w:r>
              <w:rPr>
                <w:rFonts w:ascii="Cambria" w:eastAsia="Cambria" w:hAnsi="Cambria" w:cs="Cambria"/>
                <w:sz w:val="18"/>
                <w:szCs w:val="18"/>
              </w:rPr>
              <w:t>Opakowania z papieru i tektury</w:t>
            </w:r>
          </w:p>
        </w:tc>
        <w:tc>
          <w:tcPr>
            <w:tcW w:w="0" w:type="auto"/>
            <w:vMerge w:val="restart"/>
            <w:shd w:val="clear" w:color="auto" w:fill="auto"/>
            <w:vAlign w:val="center"/>
          </w:tcPr>
          <w:p w14:paraId="6AE95502" w14:textId="77777777" w:rsidR="00FF6C72" w:rsidRDefault="00FF6C72" w:rsidP="00203619">
            <w:pPr>
              <w:widowControl w:val="0"/>
              <w:ind w:right="22"/>
              <w:jc w:val="center"/>
              <w:rPr>
                <w:rFonts w:ascii="Cambria" w:eastAsia="Cambria" w:hAnsi="Cambria" w:cs="Cambria"/>
                <w:color w:val="000000"/>
                <w:sz w:val="18"/>
                <w:szCs w:val="18"/>
              </w:rPr>
            </w:pPr>
            <w:r>
              <w:rPr>
                <w:rFonts w:ascii="Cambria" w:eastAsia="Cambria" w:hAnsi="Cambria" w:cs="Cambria"/>
                <w:color w:val="000000"/>
                <w:sz w:val="18"/>
                <w:szCs w:val="18"/>
              </w:rPr>
              <w:t>Magazynowanie w szczelnych kontenerach lub pojemnikach w wyznaczonym miejscu na utwardzonym podłożu</w:t>
            </w:r>
          </w:p>
          <w:p w14:paraId="041D2502" w14:textId="77777777" w:rsidR="00FF6C72" w:rsidRDefault="00FF6C72" w:rsidP="00203619">
            <w:pPr>
              <w:widowControl w:val="0"/>
              <w:ind w:right="22"/>
              <w:jc w:val="center"/>
              <w:rPr>
                <w:rFonts w:ascii="Cambria" w:eastAsia="Cambria" w:hAnsi="Cambria" w:cs="Cambria"/>
                <w:color w:val="000000"/>
                <w:sz w:val="18"/>
                <w:szCs w:val="18"/>
              </w:rPr>
            </w:pPr>
          </w:p>
          <w:p w14:paraId="5D0D69F5" w14:textId="36F24A36" w:rsidR="00FF6C72" w:rsidRDefault="00FF6C72" w:rsidP="00203619">
            <w:pPr>
              <w:widowControl w:val="0"/>
              <w:ind w:right="22"/>
              <w:jc w:val="center"/>
              <w:rPr>
                <w:rFonts w:ascii="Cambria" w:eastAsia="Cambria" w:hAnsi="Cambria" w:cs="Cambria"/>
                <w:color w:val="000000"/>
                <w:sz w:val="18"/>
                <w:szCs w:val="18"/>
              </w:rPr>
            </w:pPr>
            <w:r w:rsidRPr="00FF6C72">
              <w:rPr>
                <w:rFonts w:ascii="Cambria" w:eastAsia="Cambria" w:hAnsi="Cambria" w:cs="Cambria"/>
                <w:sz w:val="18"/>
                <w:szCs w:val="18"/>
              </w:rPr>
              <w:t>Odpady przekazywane zewnętrznym</w:t>
            </w:r>
            <w:r w:rsidRPr="00FF6C72">
              <w:rPr>
                <w:rFonts w:ascii="Cambria" w:eastAsia="Cambria" w:hAnsi="Cambria" w:cs="Cambria"/>
                <w:sz w:val="18"/>
                <w:szCs w:val="18"/>
              </w:rPr>
              <w:cr/>
              <w:t>podmiotom wyspecjalizowanym do ich</w:t>
            </w:r>
            <w:r w:rsidRPr="00FF6C72">
              <w:rPr>
                <w:rFonts w:ascii="Cambria" w:eastAsia="Cambria" w:hAnsi="Cambria" w:cs="Cambria"/>
                <w:sz w:val="18"/>
                <w:szCs w:val="18"/>
              </w:rPr>
              <w:cr/>
              <w:t>dalszego zagospodarowania</w:t>
            </w:r>
          </w:p>
        </w:tc>
        <w:tc>
          <w:tcPr>
            <w:tcW w:w="0" w:type="auto"/>
            <w:shd w:val="clear" w:color="auto" w:fill="auto"/>
            <w:vAlign w:val="center"/>
          </w:tcPr>
          <w:p w14:paraId="66A6C4AD" w14:textId="7DDCDDEE" w:rsidR="00FF6C72" w:rsidRDefault="00FF6C72" w:rsidP="00203619">
            <w:pPr>
              <w:widowControl w:val="0"/>
              <w:ind w:right="22"/>
              <w:jc w:val="center"/>
              <w:rPr>
                <w:rFonts w:ascii="Cambria" w:eastAsia="Cambria" w:hAnsi="Cambria" w:cs="Cambria"/>
                <w:color w:val="000000"/>
                <w:sz w:val="18"/>
                <w:szCs w:val="18"/>
              </w:rPr>
            </w:pPr>
            <w:r>
              <w:rPr>
                <w:rFonts w:ascii="Cambria" w:eastAsia="Cambria" w:hAnsi="Cambria" w:cs="Cambria"/>
                <w:color w:val="000000"/>
                <w:sz w:val="18"/>
                <w:szCs w:val="18"/>
              </w:rPr>
              <w:lastRenderedPageBreak/>
              <w:t>2</w:t>
            </w:r>
          </w:p>
        </w:tc>
      </w:tr>
      <w:tr w:rsidR="00FF6C72" w14:paraId="49DA7EE6" w14:textId="77777777" w:rsidTr="00B4614F">
        <w:trPr>
          <w:jc w:val="center"/>
        </w:trPr>
        <w:tc>
          <w:tcPr>
            <w:tcW w:w="1129" w:type="dxa"/>
            <w:shd w:val="clear" w:color="auto" w:fill="auto"/>
            <w:vAlign w:val="center"/>
          </w:tcPr>
          <w:p w14:paraId="238D90F8" w14:textId="62AFB33A" w:rsidR="00FF6C72" w:rsidRPr="00FF6C72" w:rsidRDefault="00FF6C72" w:rsidP="00B4614F">
            <w:pPr>
              <w:widowControl w:val="0"/>
              <w:ind w:right="22"/>
              <w:jc w:val="center"/>
              <w:rPr>
                <w:rFonts w:ascii="Cambria" w:eastAsia="Cambria" w:hAnsi="Cambria" w:cs="Cambria"/>
                <w:bCs/>
                <w:color w:val="000000"/>
                <w:sz w:val="18"/>
                <w:szCs w:val="18"/>
              </w:rPr>
            </w:pPr>
            <w:r w:rsidRPr="00FF6C72">
              <w:rPr>
                <w:rFonts w:ascii="Cambria" w:eastAsia="Cambria" w:hAnsi="Cambria" w:cs="Cambria"/>
                <w:bCs/>
                <w:color w:val="000000"/>
                <w:sz w:val="18"/>
                <w:szCs w:val="18"/>
              </w:rPr>
              <w:t>15 01 02</w:t>
            </w:r>
          </w:p>
        </w:tc>
        <w:tc>
          <w:tcPr>
            <w:tcW w:w="3193" w:type="dxa"/>
            <w:shd w:val="clear" w:color="auto" w:fill="auto"/>
            <w:vAlign w:val="center"/>
          </w:tcPr>
          <w:p w14:paraId="08FF3F1B" w14:textId="3F2CA8C5" w:rsidR="00FF6C72" w:rsidRDefault="00FF6C72" w:rsidP="00203619">
            <w:pPr>
              <w:widowControl w:val="0"/>
              <w:ind w:right="22"/>
              <w:jc w:val="center"/>
              <w:rPr>
                <w:rFonts w:ascii="Cambria" w:eastAsia="Cambria" w:hAnsi="Cambria" w:cs="Cambria"/>
                <w:color w:val="000000"/>
                <w:sz w:val="18"/>
                <w:szCs w:val="18"/>
              </w:rPr>
            </w:pPr>
            <w:r>
              <w:rPr>
                <w:rFonts w:ascii="Cambria" w:eastAsia="Cambria" w:hAnsi="Cambria" w:cs="Cambria"/>
                <w:color w:val="000000"/>
                <w:sz w:val="18"/>
                <w:szCs w:val="18"/>
              </w:rPr>
              <w:t>Opakowania z tworzyw sztucznych</w:t>
            </w:r>
          </w:p>
        </w:tc>
        <w:tc>
          <w:tcPr>
            <w:tcW w:w="0" w:type="auto"/>
            <w:vMerge/>
            <w:shd w:val="clear" w:color="auto" w:fill="auto"/>
            <w:vAlign w:val="center"/>
          </w:tcPr>
          <w:p w14:paraId="4324AD73" w14:textId="48FE7436" w:rsidR="00FF6C72" w:rsidRDefault="00FF6C72" w:rsidP="00203619">
            <w:pPr>
              <w:widowControl w:val="0"/>
              <w:ind w:right="22"/>
              <w:jc w:val="center"/>
              <w:rPr>
                <w:rFonts w:ascii="Cambria" w:eastAsia="Cambria" w:hAnsi="Cambria" w:cs="Cambria"/>
                <w:color w:val="000000"/>
                <w:sz w:val="18"/>
                <w:szCs w:val="18"/>
              </w:rPr>
            </w:pPr>
          </w:p>
        </w:tc>
        <w:tc>
          <w:tcPr>
            <w:tcW w:w="0" w:type="auto"/>
            <w:shd w:val="clear" w:color="auto" w:fill="auto"/>
            <w:vAlign w:val="center"/>
          </w:tcPr>
          <w:p w14:paraId="711EE8EB" w14:textId="7846C23A" w:rsidR="00FF6C72" w:rsidRDefault="00FF6C72" w:rsidP="00203619">
            <w:pPr>
              <w:widowControl w:val="0"/>
              <w:ind w:right="22"/>
              <w:jc w:val="center"/>
              <w:rPr>
                <w:rFonts w:ascii="Cambria" w:eastAsia="Cambria" w:hAnsi="Cambria" w:cs="Cambria"/>
                <w:color w:val="000000"/>
                <w:sz w:val="18"/>
                <w:szCs w:val="18"/>
              </w:rPr>
            </w:pPr>
            <w:r>
              <w:rPr>
                <w:rFonts w:ascii="Cambria" w:eastAsia="Cambria" w:hAnsi="Cambria" w:cs="Cambria"/>
                <w:color w:val="000000"/>
                <w:sz w:val="18"/>
                <w:szCs w:val="18"/>
              </w:rPr>
              <w:t>1</w:t>
            </w:r>
          </w:p>
        </w:tc>
      </w:tr>
      <w:tr w:rsidR="00FF6C72" w14:paraId="1241B207" w14:textId="77777777" w:rsidTr="00B4614F">
        <w:trPr>
          <w:jc w:val="center"/>
        </w:trPr>
        <w:tc>
          <w:tcPr>
            <w:tcW w:w="1129" w:type="dxa"/>
            <w:shd w:val="clear" w:color="auto" w:fill="auto"/>
            <w:vAlign w:val="center"/>
          </w:tcPr>
          <w:p w14:paraId="4FCB4504" w14:textId="097B9E6D" w:rsidR="00FF6C72" w:rsidRPr="00FF6C72" w:rsidRDefault="00FF6C72" w:rsidP="00B4614F">
            <w:pPr>
              <w:widowControl w:val="0"/>
              <w:ind w:right="22"/>
              <w:jc w:val="center"/>
              <w:rPr>
                <w:rFonts w:ascii="Cambria" w:eastAsia="Cambria" w:hAnsi="Cambria" w:cs="Cambria"/>
                <w:bCs/>
                <w:color w:val="000000"/>
                <w:sz w:val="18"/>
                <w:szCs w:val="18"/>
              </w:rPr>
            </w:pPr>
            <w:r w:rsidRPr="00FF6C72">
              <w:rPr>
                <w:rFonts w:ascii="Cambria" w:eastAsia="Cambria" w:hAnsi="Cambria" w:cs="Cambria"/>
                <w:bCs/>
                <w:color w:val="000000"/>
                <w:sz w:val="18"/>
                <w:szCs w:val="18"/>
              </w:rPr>
              <w:t>15 01 03</w:t>
            </w:r>
          </w:p>
        </w:tc>
        <w:tc>
          <w:tcPr>
            <w:tcW w:w="3193" w:type="dxa"/>
            <w:shd w:val="clear" w:color="auto" w:fill="auto"/>
            <w:vAlign w:val="center"/>
          </w:tcPr>
          <w:p w14:paraId="4423936D" w14:textId="13D8BB43" w:rsidR="00FF6C72" w:rsidRDefault="00FF6C72" w:rsidP="00203619">
            <w:pPr>
              <w:widowControl w:val="0"/>
              <w:ind w:right="22"/>
              <w:jc w:val="center"/>
              <w:rPr>
                <w:rFonts w:ascii="Cambria" w:eastAsia="Cambria" w:hAnsi="Cambria" w:cs="Cambria"/>
                <w:color w:val="000000"/>
                <w:sz w:val="18"/>
                <w:szCs w:val="18"/>
              </w:rPr>
            </w:pPr>
            <w:r>
              <w:rPr>
                <w:rFonts w:ascii="Cambria" w:eastAsia="Cambria" w:hAnsi="Cambria" w:cs="Cambria"/>
                <w:color w:val="000000"/>
                <w:sz w:val="18"/>
                <w:szCs w:val="18"/>
              </w:rPr>
              <w:t>Opakowania z drewna</w:t>
            </w:r>
          </w:p>
        </w:tc>
        <w:tc>
          <w:tcPr>
            <w:tcW w:w="0" w:type="auto"/>
            <w:vMerge/>
            <w:shd w:val="clear" w:color="auto" w:fill="auto"/>
            <w:vAlign w:val="center"/>
          </w:tcPr>
          <w:p w14:paraId="23DBA8CC" w14:textId="64BD10A9" w:rsidR="00FF6C72" w:rsidRDefault="00FF6C72" w:rsidP="00203619">
            <w:pPr>
              <w:widowControl w:val="0"/>
              <w:ind w:right="22"/>
              <w:jc w:val="center"/>
              <w:rPr>
                <w:rFonts w:ascii="Cambria" w:eastAsia="Cambria" w:hAnsi="Cambria" w:cs="Cambria"/>
                <w:color w:val="000000"/>
                <w:sz w:val="18"/>
                <w:szCs w:val="18"/>
              </w:rPr>
            </w:pPr>
          </w:p>
        </w:tc>
        <w:tc>
          <w:tcPr>
            <w:tcW w:w="0" w:type="auto"/>
            <w:shd w:val="clear" w:color="auto" w:fill="auto"/>
            <w:vAlign w:val="center"/>
          </w:tcPr>
          <w:p w14:paraId="3CE758AD" w14:textId="77777777" w:rsidR="00FF6C72" w:rsidRDefault="00FF6C72" w:rsidP="00203619">
            <w:pPr>
              <w:widowControl w:val="0"/>
              <w:ind w:right="22"/>
              <w:jc w:val="center"/>
              <w:rPr>
                <w:rFonts w:ascii="Cambria" w:eastAsia="Cambria" w:hAnsi="Cambria" w:cs="Cambria"/>
                <w:color w:val="000000"/>
                <w:sz w:val="18"/>
                <w:szCs w:val="18"/>
              </w:rPr>
            </w:pPr>
            <w:r>
              <w:rPr>
                <w:rFonts w:ascii="Cambria" w:eastAsia="Cambria" w:hAnsi="Cambria" w:cs="Cambria"/>
                <w:color w:val="000000"/>
                <w:sz w:val="18"/>
                <w:szCs w:val="18"/>
              </w:rPr>
              <w:t>3</w:t>
            </w:r>
          </w:p>
        </w:tc>
      </w:tr>
      <w:tr w:rsidR="00FF6C72" w14:paraId="6FEACD54" w14:textId="77777777" w:rsidTr="00B4614F">
        <w:trPr>
          <w:jc w:val="center"/>
        </w:trPr>
        <w:tc>
          <w:tcPr>
            <w:tcW w:w="1129" w:type="dxa"/>
            <w:shd w:val="clear" w:color="auto" w:fill="auto"/>
            <w:vAlign w:val="center"/>
          </w:tcPr>
          <w:p w14:paraId="1E0F4D8B" w14:textId="667973B8" w:rsidR="00FF6C72" w:rsidRPr="00FF6C72" w:rsidRDefault="00FF6C72" w:rsidP="00B4614F">
            <w:pPr>
              <w:widowControl w:val="0"/>
              <w:ind w:right="22"/>
              <w:jc w:val="center"/>
              <w:rPr>
                <w:rFonts w:ascii="Cambria" w:eastAsia="Cambria" w:hAnsi="Cambria" w:cs="Cambria"/>
                <w:bCs/>
                <w:color w:val="000000"/>
                <w:sz w:val="18"/>
                <w:szCs w:val="18"/>
              </w:rPr>
            </w:pPr>
            <w:r w:rsidRPr="00FF6C72">
              <w:rPr>
                <w:rFonts w:ascii="Cambria" w:eastAsia="Cambria" w:hAnsi="Cambria" w:cs="Cambria"/>
                <w:bCs/>
                <w:color w:val="000000"/>
                <w:sz w:val="18"/>
                <w:szCs w:val="18"/>
              </w:rPr>
              <w:lastRenderedPageBreak/>
              <w:t>15 01 04</w:t>
            </w:r>
          </w:p>
        </w:tc>
        <w:tc>
          <w:tcPr>
            <w:tcW w:w="3193" w:type="dxa"/>
            <w:shd w:val="clear" w:color="auto" w:fill="auto"/>
            <w:vAlign w:val="center"/>
          </w:tcPr>
          <w:p w14:paraId="4C1E82C5" w14:textId="72130BEC" w:rsidR="00FF6C72" w:rsidRDefault="00FF6C72" w:rsidP="00203619">
            <w:pPr>
              <w:widowControl w:val="0"/>
              <w:ind w:right="22"/>
              <w:jc w:val="center"/>
              <w:rPr>
                <w:rFonts w:ascii="Cambria" w:eastAsia="Cambria" w:hAnsi="Cambria" w:cs="Cambria"/>
                <w:color w:val="000000"/>
                <w:sz w:val="18"/>
                <w:szCs w:val="18"/>
              </w:rPr>
            </w:pPr>
            <w:r>
              <w:rPr>
                <w:rFonts w:ascii="Cambria" w:eastAsia="Cambria" w:hAnsi="Cambria" w:cs="Cambria"/>
                <w:color w:val="000000"/>
                <w:sz w:val="18"/>
                <w:szCs w:val="18"/>
              </w:rPr>
              <w:t>Opakowania z metali</w:t>
            </w:r>
          </w:p>
        </w:tc>
        <w:tc>
          <w:tcPr>
            <w:tcW w:w="0" w:type="auto"/>
            <w:vMerge/>
            <w:shd w:val="clear" w:color="auto" w:fill="auto"/>
            <w:vAlign w:val="center"/>
          </w:tcPr>
          <w:p w14:paraId="498B9F06" w14:textId="44350374" w:rsidR="00FF6C72" w:rsidRDefault="00FF6C72" w:rsidP="00203619">
            <w:pPr>
              <w:widowControl w:val="0"/>
              <w:ind w:right="22"/>
              <w:jc w:val="center"/>
              <w:rPr>
                <w:rFonts w:ascii="Cambria" w:eastAsia="Cambria" w:hAnsi="Cambria" w:cs="Cambria"/>
                <w:color w:val="000000"/>
                <w:sz w:val="18"/>
                <w:szCs w:val="18"/>
              </w:rPr>
            </w:pPr>
          </w:p>
        </w:tc>
        <w:tc>
          <w:tcPr>
            <w:tcW w:w="0" w:type="auto"/>
            <w:shd w:val="clear" w:color="auto" w:fill="auto"/>
            <w:vAlign w:val="center"/>
          </w:tcPr>
          <w:p w14:paraId="0C6092C2" w14:textId="1149B952" w:rsidR="00FF6C72" w:rsidRDefault="00FF6C72" w:rsidP="00203619">
            <w:pPr>
              <w:widowControl w:val="0"/>
              <w:ind w:right="22"/>
              <w:jc w:val="center"/>
              <w:rPr>
                <w:rFonts w:ascii="Cambria" w:eastAsia="Cambria" w:hAnsi="Cambria" w:cs="Cambria"/>
                <w:color w:val="000000"/>
                <w:sz w:val="18"/>
                <w:szCs w:val="18"/>
              </w:rPr>
            </w:pPr>
            <w:r>
              <w:rPr>
                <w:rFonts w:ascii="Cambria" w:eastAsia="Cambria" w:hAnsi="Cambria" w:cs="Cambria"/>
                <w:color w:val="000000"/>
                <w:sz w:val="18"/>
                <w:szCs w:val="18"/>
              </w:rPr>
              <w:t>2</w:t>
            </w:r>
          </w:p>
        </w:tc>
      </w:tr>
      <w:tr w:rsidR="00FF6C72" w14:paraId="0F46290A" w14:textId="77777777" w:rsidTr="00B4614F">
        <w:trPr>
          <w:jc w:val="center"/>
        </w:trPr>
        <w:tc>
          <w:tcPr>
            <w:tcW w:w="1129" w:type="dxa"/>
            <w:shd w:val="clear" w:color="auto" w:fill="auto"/>
            <w:vAlign w:val="center"/>
          </w:tcPr>
          <w:p w14:paraId="68247D5A" w14:textId="5C59358E" w:rsidR="00FF6C72" w:rsidRPr="00B4614F" w:rsidRDefault="00FF6C72" w:rsidP="00B4614F">
            <w:pPr>
              <w:widowControl w:val="0"/>
              <w:ind w:right="22"/>
              <w:jc w:val="center"/>
              <w:rPr>
                <w:rFonts w:ascii="Cambria" w:eastAsia="Cambria" w:hAnsi="Cambria" w:cs="Cambria"/>
                <w:bCs/>
                <w:color w:val="000000"/>
                <w:sz w:val="18"/>
                <w:szCs w:val="18"/>
              </w:rPr>
            </w:pPr>
            <w:r w:rsidRPr="00FF6C72">
              <w:rPr>
                <w:rFonts w:ascii="Cambria" w:eastAsia="Cambria" w:hAnsi="Cambria" w:cs="Cambria"/>
                <w:bCs/>
                <w:color w:val="000000"/>
                <w:sz w:val="18"/>
                <w:szCs w:val="18"/>
              </w:rPr>
              <w:t>15 02 03</w:t>
            </w:r>
          </w:p>
        </w:tc>
        <w:tc>
          <w:tcPr>
            <w:tcW w:w="3193" w:type="dxa"/>
            <w:shd w:val="clear" w:color="auto" w:fill="auto"/>
            <w:vAlign w:val="center"/>
          </w:tcPr>
          <w:p w14:paraId="5AE9D423" w14:textId="52E4B862" w:rsidR="00FF6C72" w:rsidRDefault="00FF6C72" w:rsidP="00203619">
            <w:pPr>
              <w:widowControl w:val="0"/>
              <w:ind w:right="22"/>
              <w:jc w:val="center"/>
              <w:rPr>
                <w:rFonts w:ascii="Cambria" w:eastAsia="Cambria" w:hAnsi="Cambria" w:cs="Cambria"/>
                <w:color w:val="000000"/>
                <w:sz w:val="18"/>
                <w:szCs w:val="18"/>
              </w:rPr>
            </w:pPr>
            <w:r w:rsidRPr="00ED5534">
              <w:rPr>
                <w:rFonts w:ascii="Cambria" w:eastAsia="Cambria" w:hAnsi="Cambria" w:cs="Cambria"/>
                <w:color w:val="000000"/>
                <w:sz w:val="18"/>
                <w:szCs w:val="18"/>
              </w:rPr>
              <w:t>Sorbenty, materiały filtracyjne, tkaniny do wycierania (np.</w:t>
            </w:r>
            <w:r w:rsidRPr="00ED5534">
              <w:rPr>
                <w:rFonts w:ascii="Cambria" w:eastAsia="Cambria" w:hAnsi="Cambria" w:cs="Cambria"/>
                <w:color w:val="000000"/>
                <w:sz w:val="18"/>
                <w:szCs w:val="18"/>
              </w:rPr>
              <w:cr/>
              <w:t>szmaty, ścierki) i ubrania ochronne inne niż wymienione w</w:t>
            </w:r>
            <w:r w:rsidRPr="00ED5534">
              <w:rPr>
                <w:rFonts w:ascii="Cambria" w:eastAsia="Cambria" w:hAnsi="Cambria" w:cs="Cambria"/>
                <w:color w:val="000000"/>
                <w:sz w:val="18"/>
                <w:szCs w:val="18"/>
              </w:rPr>
              <w:cr/>
              <w:t>15 02 02</w:t>
            </w:r>
          </w:p>
        </w:tc>
        <w:tc>
          <w:tcPr>
            <w:tcW w:w="0" w:type="auto"/>
            <w:vMerge/>
            <w:shd w:val="clear" w:color="auto" w:fill="auto"/>
            <w:vAlign w:val="center"/>
          </w:tcPr>
          <w:p w14:paraId="577C38E0" w14:textId="40D24DBC" w:rsidR="00FF6C72" w:rsidRDefault="00FF6C72" w:rsidP="00203619">
            <w:pPr>
              <w:widowControl w:val="0"/>
              <w:ind w:right="22"/>
              <w:jc w:val="center"/>
              <w:rPr>
                <w:rFonts w:ascii="Cambria" w:eastAsia="Cambria" w:hAnsi="Cambria" w:cs="Cambria"/>
                <w:color w:val="000000"/>
                <w:sz w:val="18"/>
                <w:szCs w:val="18"/>
              </w:rPr>
            </w:pPr>
          </w:p>
        </w:tc>
        <w:tc>
          <w:tcPr>
            <w:tcW w:w="0" w:type="auto"/>
            <w:shd w:val="clear" w:color="auto" w:fill="auto"/>
            <w:vAlign w:val="center"/>
          </w:tcPr>
          <w:p w14:paraId="539ED45F" w14:textId="27D3734C" w:rsidR="00FF6C72" w:rsidRDefault="00FF6C72" w:rsidP="00203619">
            <w:pPr>
              <w:widowControl w:val="0"/>
              <w:ind w:right="22"/>
              <w:jc w:val="center"/>
              <w:rPr>
                <w:rFonts w:ascii="Cambria" w:eastAsia="Cambria" w:hAnsi="Cambria" w:cs="Cambria"/>
                <w:color w:val="000000"/>
                <w:sz w:val="18"/>
                <w:szCs w:val="18"/>
              </w:rPr>
            </w:pPr>
            <w:r>
              <w:rPr>
                <w:rFonts w:ascii="Cambria" w:eastAsia="Cambria" w:hAnsi="Cambria" w:cs="Cambria"/>
                <w:color w:val="000000"/>
                <w:sz w:val="18"/>
                <w:szCs w:val="18"/>
              </w:rPr>
              <w:t>2</w:t>
            </w:r>
          </w:p>
        </w:tc>
      </w:tr>
      <w:tr w:rsidR="00FF6C72" w14:paraId="0F76A909" w14:textId="77777777" w:rsidTr="00B4614F">
        <w:trPr>
          <w:jc w:val="center"/>
        </w:trPr>
        <w:tc>
          <w:tcPr>
            <w:tcW w:w="1129" w:type="dxa"/>
            <w:shd w:val="clear" w:color="auto" w:fill="auto"/>
            <w:vAlign w:val="center"/>
          </w:tcPr>
          <w:p w14:paraId="23889156" w14:textId="65686F03" w:rsidR="00FF6C72" w:rsidRPr="00FF6C72" w:rsidRDefault="00FF6C72" w:rsidP="00B4614F">
            <w:pPr>
              <w:widowControl w:val="0"/>
              <w:ind w:right="22"/>
              <w:jc w:val="center"/>
              <w:rPr>
                <w:rFonts w:ascii="Cambria" w:eastAsia="Cambria" w:hAnsi="Cambria" w:cs="Cambria"/>
                <w:bCs/>
                <w:sz w:val="18"/>
                <w:szCs w:val="18"/>
              </w:rPr>
            </w:pPr>
            <w:r w:rsidRPr="00FF6C72">
              <w:rPr>
                <w:rFonts w:ascii="Cambria" w:eastAsia="Cambria" w:hAnsi="Cambria" w:cs="Cambria"/>
                <w:bCs/>
                <w:sz w:val="18"/>
                <w:szCs w:val="18"/>
              </w:rPr>
              <w:t>17 01 07</w:t>
            </w:r>
          </w:p>
        </w:tc>
        <w:tc>
          <w:tcPr>
            <w:tcW w:w="3193" w:type="dxa"/>
            <w:shd w:val="clear" w:color="auto" w:fill="auto"/>
            <w:vAlign w:val="center"/>
          </w:tcPr>
          <w:p w14:paraId="493C6549" w14:textId="38B03614" w:rsidR="00FF6C72" w:rsidRDefault="00FF6C72" w:rsidP="00203619">
            <w:pPr>
              <w:widowControl w:val="0"/>
              <w:ind w:right="22"/>
              <w:jc w:val="center"/>
              <w:rPr>
                <w:rFonts w:ascii="Cambria" w:eastAsia="Cambria" w:hAnsi="Cambria" w:cs="Cambria"/>
                <w:color w:val="000000"/>
                <w:sz w:val="18"/>
                <w:szCs w:val="18"/>
              </w:rPr>
            </w:pPr>
            <w:r w:rsidRPr="00ED5534">
              <w:rPr>
                <w:rFonts w:ascii="Cambria" w:eastAsia="Cambria" w:hAnsi="Cambria" w:cs="Cambria"/>
                <w:color w:val="000000"/>
                <w:sz w:val="18"/>
                <w:szCs w:val="18"/>
              </w:rPr>
              <w:t>Zmieszane odpady z betonu, gruzu ceglanego, odpadowych</w:t>
            </w:r>
            <w:r w:rsidRPr="00ED5534">
              <w:rPr>
                <w:rFonts w:ascii="Cambria" w:eastAsia="Cambria" w:hAnsi="Cambria" w:cs="Cambria"/>
                <w:color w:val="000000"/>
                <w:sz w:val="18"/>
                <w:szCs w:val="18"/>
              </w:rPr>
              <w:cr/>
              <w:t>materiałów ceramicznych i elementów wyposażenia innych</w:t>
            </w:r>
            <w:r w:rsidRPr="00ED5534">
              <w:rPr>
                <w:rFonts w:ascii="Cambria" w:eastAsia="Cambria" w:hAnsi="Cambria" w:cs="Cambria"/>
                <w:color w:val="000000"/>
                <w:sz w:val="18"/>
                <w:szCs w:val="18"/>
              </w:rPr>
              <w:cr/>
              <w:t>niż wymienione</w:t>
            </w:r>
          </w:p>
        </w:tc>
        <w:tc>
          <w:tcPr>
            <w:tcW w:w="0" w:type="auto"/>
            <w:vMerge/>
            <w:shd w:val="clear" w:color="auto" w:fill="auto"/>
            <w:vAlign w:val="center"/>
          </w:tcPr>
          <w:p w14:paraId="2D068194" w14:textId="5EFD01E8" w:rsidR="00FF6C72" w:rsidRDefault="00FF6C72" w:rsidP="00203619">
            <w:pPr>
              <w:widowControl w:val="0"/>
              <w:ind w:right="22"/>
              <w:jc w:val="center"/>
              <w:rPr>
                <w:rFonts w:ascii="Cambria" w:eastAsia="Cambria" w:hAnsi="Cambria" w:cs="Cambria"/>
                <w:color w:val="000000"/>
                <w:sz w:val="18"/>
                <w:szCs w:val="18"/>
              </w:rPr>
            </w:pPr>
          </w:p>
        </w:tc>
        <w:tc>
          <w:tcPr>
            <w:tcW w:w="0" w:type="auto"/>
            <w:shd w:val="clear" w:color="auto" w:fill="auto"/>
            <w:vAlign w:val="center"/>
          </w:tcPr>
          <w:p w14:paraId="6DA5DF5B" w14:textId="4401240E" w:rsidR="00FF6C72" w:rsidRDefault="00FF6C72" w:rsidP="00203619">
            <w:pPr>
              <w:widowControl w:val="0"/>
              <w:ind w:right="22"/>
              <w:jc w:val="center"/>
              <w:rPr>
                <w:rFonts w:ascii="Cambria" w:eastAsia="Cambria" w:hAnsi="Cambria" w:cs="Cambria"/>
                <w:color w:val="000000"/>
                <w:sz w:val="18"/>
                <w:szCs w:val="18"/>
              </w:rPr>
            </w:pPr>
            <w:r>
              <w:rPr>
                <w:rFonts w:ascii="Cambria" w:eastAsia="Cambria" w:hAnsi="Cambria" w:cs="Cambria"/>
                <w:color w:val="000000"/>
                <w:sz w:val="18"/>
                <w:szCs w:val="18"/>
              </w:rPr>
              <w:t>20</w:t>
            </w:r>
          </w:p>
        </w:tc>
      </w:tr>
      <w:tr w:rsidR="00FF6C72" w14:paraId="29DDED91" w14:textId="77777777" w:rsidTr="00B4614F">
        <w:trPr>
          <w:jc w:val="center"/>
        </w:trPr>
        <w:tc>
          <w:tcPr>
            <w:tcW w:w="1129" w:type="dxa"/>
            <w:shd w:val="clear" w:color="auto" w:fill="auto"/>
            <w:vAlign w:val="center"/>
          </w:tcPr>
          <w:p w14:paraId="7A973815" w14:textId="4D1A2B61" w:rsidR="00FF6C72" w:rsidRPr="00FF6C72" w:rsidRDefault="00FF6C72" w:rsidP="00203619">
            <w:pPr>
              <w:widowControl w:val="0"/>
              <w:ind w:right="22"/>
              <w:jc w:val="center"/>
              <w:rPr>
                <w:rFonts w:ascii="Cambria" w:eastAsia="Cambria" w:hAnsi="Cambria" w:cs="Cambria"/>
                <w:bCs/>
                <w:sz w:val="18"/>
                <w:szCs w:val="18"/>
              </w:rPr>
            </w:pPr>
            <w:r w:rsidRPr="00FF6C72">
              <w:rPr>
                <w:rFonts w:ascii="Cambria" w:eastAsia="Cambria" w:hAnsi="Cambria" w:cs="Cambria"/>
                <w:bCs/>
                <w:sz w:val="18"/>
                <w:szCs w:val="18"/>
              </w:rPr>
              <w:t>17 04 05</w:t>
            </w:r>
          </w:p>
        </w:tc>
        <w:tc>
          <w:tcPr>
            <w:tcW w:w="3193" w:type="dxa"/>
            <w:shd w:val="clear" w:color="auto" w:fill="auto"/>
            <w:vAlign w:val="center"/>
          </w:tcPr>
          <w:p w14:paraId="164F760B" w14:textId="65551207" w:rsidR="00FF6C72" w:rsidRDefault="00FF6C72" w:rsidP="00203619">
            <w:pPr>
              <w:widowControl w:val="0"/>
              <w:ind w:right="22"/>
              <w:jc w:val="center"/>
              <w:rPr>
                <w:rFonts w:ascii="Cambria" w:eastAsia="Cambria" w:hAnsi="Cambria" w:cs="Cambria"/>
                <w:color w:val="000000"/>
                <w:sz w:val="18"/>
                <w:szCs w:val="18"/>
              </w:rPr>
            </w:pPr>
            <w:r>
              <w:rPr>
                <w:rFonts w:ascii="Cambria" w:eastAsia="Cambria" w:hAnsi="Cambria" w:cs="Cambria"/>
                <w:color w:val="000000"/>
                <w:sz w:val="18"/>
                <w:szCs w:val="18"/>
              </w:rPr>
              <w:t>Żelazo i stal</w:t>
            </w:r>
          </w:p>
        </w:tc>
        <w:tc>
          <w:tcPr>
            <w:tcW w:w="0" w:type="auto"/>
            <w:vMerge/>
            <w:shd w:val="clear" w:color="auto" w:fill="auto"/>
            <w:vAlign w:val="center"/>
          </w:tcPr>
          <w:p w14:paraId="01703394" w14:textId="77777777" w:rsidR="00FF6C72" w:rsidRDefault="00FF6C72" w:rsidP="00203619">
            <w:pPr>
              <w:widowControl w:val="0"/>
              <w:ind w:right="22"/>
              <w:jc w:val="center"/>
              <w:rPr>
                <w:rFonts w:ascii="Cambria" w:eastAsia="Cambria" w:hAnsi="Cambria" w:cs="Cambria"/>
                <w:color w:val="000000"/>
                <w:sz w:val="18"/>
                <w:szCs w:val="18"/>
              </w:rPr>
            </w:pPr>
          </w:p>
        </w:tc>
        <w:tc>
          <w:tcPr>
            <w:tcW w:w="0" w:type="auto"/>
            <w:shd w:val="clear" w:color="auto" w:fill="auto"/>
            <w:vAlign w:val="center"/>
          </w:tcPr>
          <w:p w14:paraId="4877755B" w14:textId="7AD111C9" w:rsidR="00FF6C72" w:rsidRDefault="00FF6C72" w:rsidP="00203619">
            <w:pPr>
              <w:widowControl w:val="0"/>
              <w:ind w:right="22"/>
              <w:jc w:val="center"/>
              <w:rPr>
                <w:rFonts w:ascii="Cambria" w:eastAsia="Cambria" w:hAnsi="Cambria" w:cs="Cambria"/>
                <w:color w:val="000000"/>
                <w:sz w:val="18"/>
                <w:szCs w:val="18"/>
              </w:rPr>
            </w:pPr>
            <w:r>
              <w:rPr>
                <w:rFonts w:ascii="Cambria" w:eastAsia="Cambria" w:hAnsi="Cambria" w:cs="Cambria"/>
                <w:color w:val="000000"/>
                <w:sz w:val="18"/>
                <w:szCs w:val="18"/>
              </w:rPr>
              <w:t>2</w:t>
            </w:r>
          </w:p>
        </w:tc>
      </w:tr>
      <w:tr w:rsidR="00FF6C72" w14:paraId="25551E7A" w14:textId="77777777" w:rsidTr="00B4614F">
        <w:trPr>
          <w:jc w:val="center"/>
        </w:trPr>
        <w:tc>
          <w:tcPr>
            <w:tcW w:w="1129" w:type="dxa"/>
            <w:shd w:val="clear" w:color="auto" w:fill="auto"/>
            <w:vAlign w:val="center"/>
          </w:tcPr>
          <w:p w14:paraId="0F2C8DA7" w14:textId="76E552CC" w:rsidR="00FF6C72" w:rsidRPr="00FF6C72" w:rsidRDefault="00FF6C72" w:rsidP="00203619">
            <w:pPr>
              <w:widowControl w:val="0"/>
              <w:ind w:right="22"/>
              <w:jc w:val="center"/>
              <w:rPr>
                <w:rFonts w:ascii="Cambria" w:eastAsia="Cambria" w:hAnsi="Cambria" w:cs="Cambria"/>
                <w:bCs/>
                <w:sz w:val="18"/>
                <w:szCs w:val="18"/>
              </w:rPr>
            </w:pPr>
            <w:r w:rsidRPr="00FF6C72">
              <w:rPr>
                <w:rFonts w:ascii="Cambria" w:eastAsia="Cambria" w:hAnsi="Cambria" w:cs="Cambria"/>
                <w:bCs/>
                <w:sz w:val="18"/>
                <w:szCs w:val="18"/>
              </w:rPr>
              <w:t>17 05 04</w:t>
            </w:r>
          </w:p>
        </w:tc>
        <w:tc>
          <w:tcPr>
            <w:tcW w:w="3193" w:type="dxa"/>
            <w:shd w:val="clear" w:color="auto" w:fill="auto"/>
            <w:vAlign w:val="center"/>
          </w:tcPr>
          <w:p w14:paraId="3B42F744" w14:textId="2C5E2992" w:rsidR="00FF6C72" w:rsidRDefault="00FF6C72" w:rsidP="00203619">
            <w:pPr>
              <w:widowControl w:val="0"/>
              <w:ind w:right="22"/>
              <w:jc w:val="center"/>
              <w:rPr>
                <w:rFonts w:ascii="Cambria" w:eastAsia="Cambria" w:hAnsi="Cambria" w:cs="Cambria"/>
                <w:color w:val="000000"/>
                <w:sz w:val="18"/>
                <w:szCs w:val="18"/>
              </w:rPr>
            </w:pPr>
            <w:r w:rsidRPr="00ED5534">
              <w:rPr>
                <w:rFonts w:ascii="Cambria" w:eastAsia="Cambria" w:hAnsi="Cambria" w:cs="Cambria"/>
                <w:color w:val="000000"/>
                <w:sz w:val="18"/>
                <w:szCs w:val="18"/>
              </w:rPr>
              <w:t>Gleba i ziemia, w tym kamienie, inne niż wymienione w 17</w:t>
            </w:r>
            <w:r w:rsidRPr="00ED5534">
              <w:rPr>
                <w:rFonts w:ascii="Cambria" w:eastAsia="Cambria" w:hAnsi="Cambria" w:cs="Cambria"/>
                <w:color w:val="000000"/>
                <w:sz w:val="18"/>
                <w:szCs w:val="18"/>
              </w:rPr>
              <w:cr/>
              <w:t>05 03</w:t>
            </w:r>
          </w:p>
        </w:tc>
        <w:tc>
          <w:tcPr>
            <w:tcW w:w="0" w:type="auto"/>
            <w:vMerge/>
            <w:shd w:val="clear" w:color="auto" w:fill="auto"/>
            <w:vAlign w:val="center"/>
          </w:tcPr>
          <w:p w14:paraId="1314BD01" w14:textId="77777777" w:rsidR="00FF6C72" w:rsidRDefault="00FF6C72" w:rsidP="00203619">
            <w:pPr>
              <w:widowControl w:val="0"/>
              <w:ind w:right="22"/>
              <w:jc w:val="center"/>
              <w:rPr>
                <w:rFonts w:ascii="Cambria" w:eastAsia="Cambria" w:hAnsi="Cambria" w:cs="Cambria"/>
                <w:color w:val="000000"/>
                <w:sz w:val="18"/>
                <w:szCs w:val="18"/>
              </w:rPr>
            </w:pPr>
          </w:p>
        </w:tc>
        <w:tc>
          <w:tcPr>
            <w:tcW w:w="0" w:type="auto"/>
            <w:shd w:val="clear" w:color="auto" w:fill="auto"/>
            <w:vAlign w:val="center"/>
          </w:tcPr>
          <w:p w14:paraId="1DA385EA" w14:textId="57C4F02D" w:rsidR="00FF6C72" w:rsidRDefault="00FF6C72" w:rsidP="00203619">
            <w:pPr>
              <w:widowControl w:val="0"/>
              <w:ind w:right="22"/>
              <w:jc w:val="center"/>
              <w:rPr>
                <w:rFonts w:ascii="Cambria" w:eastAsia="Cambria" w:hAnsi="Cambria" w:cs="Cambria"/>
                <w:color w:val="000000"/>
                <w:sz w:val="18"/>
                <w:szCs w:val="18"/>
              </w:rPr>
            </w:pPr>
            <w:r>
              <w:rPr>
                <w:rFonts w:ascii="Cambria" w:eastAsia="Cambria" w:hAnsi="Cambria" w:cs="Cambria"/>
                <w:color w:val="000000"/>
                <w:sz w:val="18"/>
                <w:szCs w:val="18"/>
              </w:rPr>
              <w:t>10</w:t>
            </w:r>
          </w:p>
        </w:tc>
      </w:tr>
      <w:tr w:rsidR="00915193" w14:paraId="51439BEE" w14:textId="77777777" w:rsidTr="00B4614F">
        <w:trPr>
          <w:jc w:val="center"/>
        </w:trPr>
        <w:tc>
          <w:tcPr>
            <w:tcW w:w="1129" w:type="dxa"/>
            <w:shd w:val="clear" w:color="auto" w:fill="auto"/>
            <w:vAlign w:val="center"/>
          </w:tcPr>
          <w:p w14:paraId="78A01523" w14:textId="6C5415C3" w:rsidR="00915193" w:rsidRPr="00FF6C72" w:rsidRDefault="00915193" w:rsidP="00203619">
            <w:pPr>
              <w:widowControl w:val="0"/>
              <w:ind w:right="22"/>
              <w:jc w:val="center"/>
              <w:rPr>
                <w:rFonts w:ascii="Cambria" w:eastAsia="Cambria" w:hAnsi="Cambria" w:cs="Cambria"/>
                <w:bCs/>
                <w:sz w:val="18"/>
                <w:szCs w:val="18"/>
              </w:rPr>
            </w:pPr>
            <w:r>
              <w:rPr>
                <w:rFonts w:ascii="Cambria" w:eastAsia="Cambria" w:hAnsi="Cambria" w:cs="Cambria"/>
                <w:bCs/>
                <w:sz w:val="18"/>
                <w:szCs w:val="18"/>
              </w:rPr>
              <w:t>20 03 01</w:t>
            </w:r>
          </w:p>
        </w:tc>
        <w:tc>
          <w:tcPr>
            <w:tcW w:w="3193" w:type="dxa"/>
            <w:shd w:val="clear" w:color="auto" w:fill="auto"/>
            <w:vAlign w:val="center"/>
          </w:tcPr>
          <w:p w14:paraId="3057DAE7" w14:textId="5B32F34D" w:rsidR="00915193" w:rsidRPr="00ED5534" w:rsidRDefault="00915193" w:rsidP="00203619">
            <w:pPr>
              <w:widowControl w:val="0"/>
              <w:ind w:right="22"/>
              <w:jc w:val="center"/>
              <w:rPr>
                <w:rFonts w:ascii="Cambria" w:eastAsia="Cambria" w:hAnsi="Cambria" w:cs="Cambria"/>
                <w:color w:val="000000"/>
                <w:sz w:val="18"/>
                <w:szCs w:val="18"/>
              </w:rPr>
            </w:pPr>
            <w:r>
              <w:rPr>
                <w:rFonts w:ascii="Cambria" w:eastAsia="Cambria" w:hAnsi="Cambria" w:cs="Cambria"/>
                <w:color w:val="000000"/>
                <w:sz w:val="18"/>
                <w:szCs w:val="18"/>
              </w:rPr>
              <w:t>Niesegregowane (zmieszane) odpady komunalne</w:t>
            </w:r>
          </w:p>
        </w:tc>
        <w:tc>
          <w:tcPr>
            <w:tcW w:w="0" w:type="auto"/>
            <w:shd w:val="clear" w:color="auto" w:fill="auto"/>
            <w:vAlign w:val="center"/>
          </w:tcPr>
          <w:p w14:paraId="728A2EF1" w14:textId="78338BBE" w:rsidR="00915193" w:rsidRDefault="00915193" w:rsidP="00915193">
            <w:pPr>
              <w:widowControl w:val="0"/>
              <w:ind w:right="22"/>
              <w:jc w:val="center"/>
              <w:rPr>
                <w:rFonts w:ascii="Cambria" w:eastAsia="Cambria" w:hAnsi="Cambria" w:cs="Cambria"/>
                <w:color w:val="000000"/>
                <w:sz w:val="18"/>
                <w:szCs w:val="18"/>
              </w:rPr>
            </w:pPr>
            <w:r>
              <w:rPr>
                <w:rFonts w:ascii="Cambria" w:eastAsia="Cambria" w:hAnsi="Cambria" w:cs="Cambria"/>
                <w:color w:val="000000"/>
                <w:sz w:val="18"/>
                <w:szCs w:val="18"/>
              </w:rPr>
              <w:t>Magazynowanie w szczelnych pojemnikach w wyznaczonym miejscu</w:t>
            </w:r>
          </w:p>
          <w:p w14:paraId="3A37B974" w14:textId="77777777" w:rsidR="00915193" w:rsidRDefault="00915193" w:rsidP="00915193">
            <w:pPr>
              <w:widowControl w:val="0"/>
              <w:ind w:right="22"/>
              <w:jc w:val="center"/>
              <w:rPr>
                <w:rFonts w:ascii="Cambria" w:eastAsia="Cambria" w:hAnsi="Cambria" w:cs="Cambria"/>
                <w:color w:val="000000"/>
                <w:sz w:val="18"/>
                <w:szCs w:val="18"/>
              </w:rPr>
            </w:pPr>
          </w:p>
          <w:p w14:paraId="35758BC9" w14:textId="06D2722F" w:rsidR="00915193" w:rsidRDefault="00915193" w:rsidP="00915193">
            <w:pPr>
              <w:widowControl w:val="0"/>
              <w:ind w:right="22"/>
              <w:jc w:val="center"/>
              <w:rPr>
                <w:rFonts w:ascii="Cambria" w:eastAsia="Cambria" w:hAnsi="Cambria" w:cs="Cambria"/>
                <w:color w:val="000000"/>
                <w:sz w:val="18"/>
                <w:szCs w:val="18"/>
              </w:rPr>
            </w:pPr>
            <w:r w:rsidRPr="00FF6C72">
              <w:rPr>
                <w:rFonts w:ascii="Cambria" w:eastAsia="Cambria" w:hAnsi="Cambria" w:cs="Cambria"/>
                <w:sz w:val="18"/>
                <w:szCs w:val="18"/>
              </w:rPr>
              <w:t>Odpady przekazywane zewnętrznym</w:t>
            </w:r>
            <w:r w:rsidRPr="00FF6C72">
              <w:rPr>
                <w:rFonts w:ascii="Cambria" w:eastAsia="Cambria" w:hAnsi="Cambria" w:cs="Cambria"/>
                <w:sz w:val="18"/>
                <w:szCs w:val="18"/>
              </w:rPr>
              <w:cr/>
              <w:t>podmiotom wyspecjalizowanym do ich</w:t>
            </w:r>
            <w:r w:rsidRPr="00FF6C72">
              <w:rPr>
                <w:rFonts w:ascii="Cambria" w:eastAsia="Cambria" w:hAnsi="Cambria" w:cs="Cambria"/>
                <w:sz w:val="18"/>
                <w:szCs w:val="18"/>
              </w:rPr>
              <w:cr/>
              <w:t>dalszego zagospodarowania</w:t>
            </w:r>
          </w:p>
        </w:tc>
        <w:tc>
          <w:tcPr>
            <w:tcW w:w="0" w:type="auto"/>
            <w:shd w:val="clear" w:color="auto" w:fill="auto"/>
            <w:vAlign w:val="center"/>
          </w:tcPr>
          <w:p w14:paraId="79807CE0" w14:textId="39E1E32D" w:rsidR="00915193" w:rsidRDefault="00915193" w:rsidP="00203619">
            <w:pPr>
              <w:widowControl w:val="0"/>
              <w:ind w:right="22"/>
              <w:jc w:val="center"/>
              <w:rPr>
                <w:rFonts w:ascii="Cambria" w:eastAsia="Cambria" w:hAnsi="Cambria" w:cs="Cambria"/>
                <w:color w:val="000000"/>
                <w:sz w:val="18"/>
                <w:szCs w:val="18"/>
              </w:rPr>
            </w:pPr>
            <w:r>
              <w:rPr>
                <w:rFonts w:ascii="Cambria" w:eastAsia="Cambria" w:hAnsi="Cambria" w:cs="Cambria"/>
                <w:color w:val="000000"/>
                <w:sz w:val="18"/>
                <w:szCs w:val="18"/>
              </w:rPr>
              <w:t>1</w:t>
            </w:r>
          </w:p>
        </w:tc>
      </w:tr>
    </w:tbl>
    <w:p w14:paraId="3139F225" w14:textId="77777777" w:rsidR="00ED5534" w:rsidRDefault="00ED5534" w:rsidP="00FF7EB0">
      <w:pPr>
        <w:pBdr>
          <w:top w:val="nil"/>
          <w:left w:val="nil"/>
          <w:bottom w:val="nil"/>
          <w:right w:val="nil"/>
          <w:between w:val="nil"/>
        </w:pBdr>
        <w:spacing w:after="240" w:line="360" w:lineRule="auto"/>
        <w:ind w:firstLine="425"/>
        <w:rPr>
          <w:rFonts w:ascii="Cambria" w:eastAsia="Cambria" w:hAnsi="Cambria" w:cs="Cambria"/>
          <w:color w:val="000000"/>
          <w:sz w:val="22"/>
          <w:szCs w:val="22"/>
        </w:rPr>
      </w:pPr>
    </w:p>
    <w:p w14:paraId="5DFACBEE" w14:textId="2CD1084B" w:rsidR="00F1278B" w:rsidRDefault="00FF7EB0" w:rsidP="00FF7EB0">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 xml:space="preserve">Na </w:t>
      </w:r>
      <w:r>
        <w:rPr>
          <w:rFonts w:ascii="Cambria" w:eastAsia="Cambria" w:hAnsi="Cambria" w:cs="Cambria"/>
          <w:b/>
          <w:color w:val="000000"/>
          <w:sz w:val="22"/>
          <w:szCs w:val="22"/>
          <w:u w:val="single"/>
        </w:rPr>
        <w:t>etapie eksploatacji</w:t>
      </w:r>
      <w:r>
        <w:rPr>
          <w:rFonts w:ascii="Cambria" w:eastAsia="Cambria" w:hAnsi="Cambria" w:cs="Cambria"/>
          <w:color w:val="000000"/>
          <w:sz w:val="22"/>
          <w:szCs w:val="22"/>
        </w:rPr>
        <w:t xml:space="preserve"> </w:t>
      </w:r>
      <w:r w:rsidR="00992145">
        <w:rPr>
          <w:rFonts w:ascii="Cambria" w:eastAsia="Cambria" w:hAnsi="Cambria" w:cs="Cambria"/>
          <w:color w:val="000000"/>
          <w:sz w:val="22"/>
          <w:szCs w:val="22"/>
        </w:rPr>
        <w:t xml:space="preserve">przedmiotowego przedsięwzięcia powstawać będą </w:t>
      </w:r>
      <w:r w:rsidR="00F1278B" w:rsidRPr="00F1278B">
        <w:rPr>
          <w:rFonts w:ascii="Cambria" w:eastAsia="Cambria" w:hAnsi="Cambria" w:cs="Cambria"/>
          <w:color w:val="000000"/>
          <w:sz w:val="22"/>
          <w:szCs w:val="22"/>
        </w:rPr>
        <w:t>odpad</w:t>
      </w:r>
      <w:r w:rsidR="00992145">
        <w:rPr>
          <w:rFonts w:ascii="Cambria" w:eastAsia="Cambria" w:hAnsi="Cambria" w:cs="Cambria"/>
          <w:color w:val="000000"/>
          <w:sz w:val="22"/>
          <w:szCs w:val="22"/>
        </w:rPr>
        <w:t>y w związku z bytowaniem turystów</w:t>
      </w:r>
      <w:r w:rsidR="002E083D">
        <w:rPr>
          <w:rFonts w:ascii="Cambria" w:eastAsia="Cambria" w:hAnsi="Cambria" w:cs="Cambria"/>
          <w:color w:val="000000"/>
          <w:sz w:val="22"/>
          <w:szCs w:val="22"/>
        </w:rPr>
        <w:t xml:space="preserve"> i będą to zmieszane odpady komunalne klasyfikowane do rodzaju 20 03 01</w:t>
      </w:r>
      <w:r w:rsidR="00EA640F">
        <w:rPr>
          <w:rFonts w:ascii="Cambria" w:eastAsia="Cambria" w:hAnsi="Cambria" w:cs="Cambria"/>
          <w:color w:val="000000"/>
          <w:sz w:val="22"/>
          <w:szCs w:val="22"/>
        </w:rPr>
        <w:t>, odpady biodegradowalne o kodzie 20 01 08 oraz odpady opakowaniowe magazynowane selektywnie klasyfikowane do podgrupy 15 01.</w:t>
      </w:r>
      <w:r w:rsidR="000C2E4B">
        <w:rPr>
          <w:rFonts w:ascii="Cambria" w:eastAsia="Cambria" w:hAnsi="Cambria" w:cs="Cambria"/>
          <w:color w:val="000000"/>
          <w:sz w:val="22"/>
          <w:szCs w:val="22"/>
        </w:rPr>
        <w:t xml:space="preserve"> Na terenie przedsięwzięcia wyznaczone zostanie miejsce gromadzenia odpadów stałych (symbol „D” na </w:t>
      </w:r>
      <w:r w:rsidR="000C2E4B" w:rsidRPr="000C2E4B">
        <w:rPr>
          <w:rFonts w:ascii="Cambria" w:eastAsia="Cambria" w:hAnsi="Cambria" w:cs="Cambria"/>
          <w:b/>
          <w:bCs/>
          <w:color w:val="000000"/>
          <w:sz w:val="22"/>
          <w:szCs w:val="22"/>
        </w:rPr>
        <w:t>Załączniku 1</w:t>
      </w:r>
      <w:r w:rsidR="000C2E4B">
        <w:rPr>
          <w:rFonts w:ascii="Cambria" w:eastAsia="Cambria" w:hAnsi="Cambria" w:cs="Cambria"/>
          <w:color w:val="000000"/>
          <w:sz w:val="22"/>
          <w:szCs w:val="22"/>
        </w:rPr>
        <w:t>), gdzie odpady będą magazynowane selektywnie. Zgodnie z danymi GUS w roku 2022 zebrano 13,4 mln ton odpadów komunalnych, co daje średnio 355 kg/mieszkańca/rok, czyli ok. 1 kg/mieszkańca/dobę. Ilość powstających odpadów oszacowano przy założeniu, że z kamperparku w ciągu roku skorzysta 2000 turystów.</w:t>
      </w:r>
      <w:r w:rsidR="00EA640F">
        <w:rPr>
          <w:rFonts w:ascii="Cambria" w:eastAsia="Cambria" w:hAnsi="Cambria" w:cs="Cambria"/>
          <w:color w:val="000000"/>
          <w:sz w:val="22"/>
          <w:szCs w:val="22"/>
        </w:rPr>
        <w:t xml:space="preserve"> Prezentuje to poniższa Tabela.</w:t>
      </w:r>
    </w:p>
    <w:p w14:paraId="0161B7E1" w14:textId="7044EAED" w:rsidR="00175887" w:rsidRDefault="00175887" w:rsidP="00175887">
      <w:pPr>
        <w:pStyle w:val="Legenda"/>
        <w:keepNext/>
      </w:pPr>
      <w:r>
        <w:t xml:space="preserve">Tabela </w:t>
      </w:r>
      <w:r>
        <w:fldChar w:fldCharType="begin"/>
      </w:r>
      <w:r>
        <w:instrText xml:space="preserve"> SEQ Tabela \* ARABIC </w:instrText>
      </w:r>
      <w:r>
        <w:fldChar w:fldCharType="separate"/>
      </w:r>
      <w:r w:rsidR="00C74FAA">
        <w:rPr>
          <w:noProof/>
        </w:rPr>
        <w:t>28</w:t>
      </w:r>
      <w:r>
        <w:fldChar w:fldCharType="end"/>
      </w:r>
      <w:r>
        <w:t xml:space="preserve"> </w:t>
      </w:r>
      <w:r w:rsidRPr="00831CEC">
        <w:t xml:space="preserve">Rodzaje i ilości odpadów wytwarzanych na etapie </w:t>
      </w:r>
      <w:r>
        <w:t xml:space="preserve">eksploatacji </w:t>
      </w:r>
      <w:r w:rsidRPr="00831CEC">
        <w:t>przedmiotowego przedsięwzięcia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29"/>
        <w:gridCol w:w="3193"/>
        <w:gridCol w:w="3809"/>
        <w:gridCol w:w="931"/>
      </w:tblGrid>
      <w:tr w:rsidR="00EA640F" w14:paraId="3A8C1687" w14:textId="77777777" w:rsidTr="009C0F75">
        <w:trPr>
          <w:jc w:val="center"/>
        </w:trPr>
        <w:tc>
          <w:tcPr>
            <w:tcW w:w="1129" w:type="dxa"/>
            <w:shd w:val="clear" w:color="auto" w:fill="E2EFD9" w:themeFill="accent6" w:themeFillTint="33"/>
            <w:vAlign w:val="center"/>
          </w:tcPr>
          <w:p w14:paraId="70F470E3" w14:textId="77777777" w:rsidR="00EA640F" w:rsidRPr="00342BF5" w:rsidRDefault="00EA640F" w:rsidP="009C0F75">
            <w:pPr>
              <w:jc w:val="center"/>
              <w:rPr>
                <w:rFonts w:ascii="Cambria" w:eastAsia="Cambria" w:hAnsi="Cambria" w:cs="Cambria"/>
                <w:bCs/>
                <w:color w:val="000000"/>
                <w:sz w:val="18"/>
                <w:szCs w:val="18"/>
              </w:rPr>
            </w:pPr>
            <w:r w:rsidRPr="00342BF5">
              <w:rPr>
                <w:rFonts w:ascii="Cambria" w:eastAsia="Cambria" w:hAnsi="Cambria" w:cs="Cambria"/>
                <w:bCs/>
                <w:color w:val="000000"/>
                <w:sz w:val="18"/>
                <w:szCs w:val="18"/>
              </w:rPr>
              <w:t>Kod odpadu</w:t>
            </w:r>
          </w:p>
        </w:tc>
        <w:tc>
          <w:tcPr>
            <w:tcW w:w="3193" w:type="dxa"/>
            <w:shd w:val="clear" w:color="auto" w:fill="E2EFD9" w:themeFill="accent6" w:themeFillTint="33"/>
            <w:vAlign w:val="center"/>
          </w:tcPr>
          <w:p w14:paraId="6C9BA468" w14:textId="77777777" w:rsidR="00EA640F" w:rsidRPr="00342BF5" w:rsidRDefault="00EA640F" w:rsidP="009C0F75">
            <w:pPr>
              <w:jc w:val="center"/>
              <w:rPr>
                <w:rFonts w:ascii="Cambria" w:eastAsia="Cambria" w:hAnsi="Cambria" w:cs="Cambria"/>
                <w:bCs/>
                <w:color w:val="000000"/>
                <w:sz w:val="18"/>
                <w:szCs w:val="18"/>
              </w:rPr>
            </w:pPr>
            <w:r w:rsidRPr="00342BF5">
              <w:rPr>
                <w:rFonts w:ascii="Cambria" w:eastAsia="Cambria" w:hAnsi="Cambria" w:cs="Cambria"/>
                <w:bCs/>
                <w:color w:val="000000"/>
                <w:sz w:val="18"/>
                <w:szCs w:val="18"/>
              </w:rPr>
              <w:t>Rodzaj odpadu</w:t>
            </w:r>
          </w:p>
        </w:tc>
        <w:tc>
          <w:tcPr>
            <w:tcW w:w="0" w:type="auto"/>
            <w:shd w:val="clear" w:color="auto" w:fill="E2EFD9" w:themeFill="accent6" w:themeFillTint="33"/>
            <w:vAlign w:val="center"/>
          </w:tcPr>
          <w:p w14:paraId="29FF1202" w14:textId="77777777" w:rsidR="00EA640F" w:rsidRPr="00342BF5" w:rsidRDefault="00EA640F" w:rsidP="009C0F75">
            <w:pPr>
              <w:jc w:val="center"/>
              <w:rPr>
                <w:rFonts w:ascii="Cambria" w:eastAsia="Cambria" w:hAnsi="Cambria" w:cs="Cambria"/>
                <w:bCs/>
                <w:color w:val="000000"/>
                <w:sz w:val="18"/>
                <w:szCs w:val="18"/>
              </w:rPr>
            </w:pPr>
            <w:r w:rsidRPr="00342BF5">
              <w:rPr>
                <w:rFonts w:ascii="Cambria" w:eastAsia="Cambria" w:hAnsi="Cambria" w:cs="Cambria"/>
                <w:bCs/>
                <w:color w:val="000000"/>
                <w:sz w:val="18"/>
                <w:szCs w:val="18"/>
              </w:rPr>
              <w:t>Sposób magazynowania odpadów i ich zagospodarowanie</w:t>
            </w:r>
          </w:p>
        </w:tc>
        <w:tc>
          <w:tcPr>
            <w:tcW w:w="0" w:type="auto"/>
            <w:shd w:val="clear" w:color="auto" w:fill="E2EFD9" w:themeFill="accent6" w:themeFillTint="33"/>
            <w:vAlign w:val="center"/>
          </w:tcPr>
          <w:p w14:paraId="3962A3AE" w14:textId="77777777" w:rsidR="00EA640F" w:rsidRPr="00342BF5" w:rsidRDefault="00EA640F" w:rsidP="009C0F75">
            <w:pPr>
              <w:jc w:val="center"/>
              <w:rPr>
                <w:rFonts w:ascii="Cambria" w:eastAsia="Cambria" w:hAnsi="Cambria" w:cs="Cambria"/>
                <w:bCs/>
                <w:color w:val="000000"/>
                <w:sz w:val="18"/>
                <w:szCs w:val="18"/>
              </w:rPr>
            </w:pPr>
            <w:r w:rsidRPr="00342BF5">
              <w:rPr>
                <w:rFonts w:ascii="Cambria" w:eastAsia="Cambria" w:hAnsi="Cambria" w:cs="Cambria"/>
                <w:bCs/>
                <w:color w:val="000000"/>
                <w:sz w:val="18"/>
                <w:szCs w:val="18"/>
              </w:rPr>
              <w:t>Masa</w:t>
            </w:r>
          </w:p>
          <w:p w14:paraId="182E1298" w14:textId="77777777" w:rsidR="00EA640F" w:rsidRPr="00342BF5" w:rsidRDefault="00EA640F" w:rsidP="009C0F75">
            <w:pPr>
              <w:jc w:val="center"/>
              <w:rPr>
                <w:rFonts w:ascii="Cambria" w:eastAsia="Cambria" w:hAnsi="Cambria" w:cs="Cambria"/>
                <w:bCs/>
                <w:sz w:val="18"/>
                <w:szCs w:val="18"/>
              </w:rPr>
            </w:pPr>
            <w:r w:rsidRPr="00342BF5">
              <w:rPr>
                <w:rFonts w:ascii="Cambria" w:eastAsia="Cambria" w:hAnsi="Cambria" w:cs="Cambria"/>
                <w:bCs/>
                <w:color w:val="000000"/>
                <w:sz w:val="18"/>
                <w:szCs w:val="18"/>
              </w:rPr>
              <w:t>[Mg/rok]</w:t>
            </w:r>
          </w:p>
        </w:tc>
      </w:tr>
      <w:tr w:rsidR="00EA640F" w14:paraId="5F9A1B71" w14:textId="77777777" w:rsidTr="009C0F75">
        <w:trPr>
          <w:jc w:val="center"/>
        </w:trPr>
        <w:tc>
          <w:tcPr>
            <w:tcW w:w="0" w:type="auto"/>
            <w:gridSpan w:val="4"/>
            <w:shd w:val="clear" w:color="auto" w:fill="E2EFD9" w:themeFill="accent6" w:themeFillTint="33"/>
            <w:vAlign w:val="center"/>
          </w:tcPr>
          <w:p w14:paraId="249E150B" w14:textId="77777777" w:rsidR="00EA640F" w:rsidRPr="00FF6C72" w:rsidRDefault="00EA640F" w:rsidP="009C0F75">
            <w:pPr>
              <w:widowControl w:val="0"/>
              <w:ind w:right="22"/>
              <w:jc w:val="center"/>
              <w:rPr>
                <w:rFonts w:ascii="Cambria" w:eastAsia="Cambria" w:hAnsi="Cambria" w:cs="Cambria"/>
                <w:b/>
              </w:rPr>
            </w:pPr>
            <w:r w:rsidRPr="00FF6C72">
              <w:rPr>
                <w:rFonts w:ascii="Cambria" w:eastAsia="Cambria" w:hAnsi="Cambria" w:cs="Cambria"/>
                <w:b/>
                <w:color w:val="000000"/>
                <w:sz w:val="18"/>
                <w:szCs w:val="18"/>
              </w:rPr>
              <w:t>Odpady inne niż niebezpieczne</w:t>
            </w:r>
          </w:p>
        </w:tc>
      </w:tr>
      <w:tr w:rsidR="00EA640F" w14:paraId="7030B5EA" w14:textId="77777777" w:rsidTr="009C0F75">
        <w:trPr>
          <w:jc w:val="center"/>
        </w:trPr>
        <w:tc>
          <w:tcPr>
            <w:tcW w:w="1129" w:type="dxa"/>
            <w:shd w:val="clear" w:color="auto" w:fill="auto"/>
            <w:vAlign w:val="center"/>
          </w:tcPr>
          <w:p w14:paraId="361BA3BB" w14:textId="77777777" w:rsidR="00EA640F" w:rsidRPr="00FF6C72" w:rsidRDefault="00EA640F" w:rsidP="009C0F75">
            <w:pPr>
              <w:widowControl w:val="0"/>
              <w:ind w:right="22"/>
              <w:jc w:val="center"/>
              <w:rPr>
                <w:rFonts w:ascii="Cambria" w:eastAsia="Cambria" w:hAnsi="Cambria" w:cs="Cambria"/>
                <w:bCs/>
                <w:color w:val="000000"/>
                <w:sz w:val="18"/>
                <w:szCs w:val="18"/>
              </w:rPr>
            </w:pPr>
            <w:r w:rsidRPr="00FF6C72">
              <w:rPr>
                <w:rFonts w:ascii="Cambria" w:eastAsia="Cambria" w:hAnsi="Cambria" w:cs="Cambria"/>
                <w:bCs/>
                <w:color w:val="000000"/>
                <w:sz w:val="18"/>
                <w:szCs w:val="18"/>
              </w:rPr>
              <w:t>15 01 01</w:t>
            </w:r>
          </w:p>
        </w:tc>
        <w:tc>
          <w:tcPr>
            <w:tcW w:w="3193" w:type="dxa"/>
            <w:shd w:val="clear" w:color="auto" w:fill="auto"/>
            <w:vAlign w:val="center"/>
          </w:tcPr>
          <w:p w14:paraId="5D650311" w14:textId="77777777" w:rsidR="00EA640F" w:rsidRPr="000C2E4B" w:rsidRDefault="00EA640F" w:rsidP="009C0F75">
            <w:pPr>
              <w:widowControl w:val="0"/>
              <w:ind w:right="22"/>
              <w:jc w:val="center"/>
              <w:rPr>
                <w:rFonts w:ascii="Cambria" w:eastAsia="Cambria" w:hAnsi="Cambria" w:cs="Cambria"/>
                <w:bCs/>
                <w:color w:val="000000"/>
                <w:sz w:val="18"/>
                <w:szCs w:val="18"/>
              </w:rPr>
            </w:pPr>
            <w:r w:rsidRPr="000C2E4B">
              <w:rPr>
                <w:rFonts w:ascii="Cambria" w:eastAsia="Cambria" w:hAnsi="Cambria" w:cs="Cambria"/>
                <w:bCs/>
                <w:color w:val="000000"/>
                <w:sz w:val="18"/>
                <w:szCs w:val="18"/>
              </w:rPr>
              <w:t>Opakowania z papieru i tektury</w:t>
            </w:r>
          </w:p>
        </w:tc>
        <w:tc>
          <w:tcPr>
            <w:tcW w:w="0" w:type="auto"/>
            <w:vMerge w:val="restart"/>
            <w:shd w:val="clear" w:color="auto" w:fill="auto"/>
            <w:vAlign w:val="center"/>
          </w:tcPr>
          <w:p w14:paraId="07337D9E" w14:textId="0E32E76B" w:rsidR="00EA640F" w:rsidRDefault="00EA640F" w:rsidP="009C0F75">
            <w:pPr>
              <w:widowControl w:val="0"/>
              <w:ind w:right="22"/>
              <w:jc w:val="center"/>
              <w:rPr>
                <w:rFonts w:ascii="Cambria" w:eastAsia="Cambria" w:hAnsi="Cambria" w:cs="Cambria"/>
                <w:color w:val="000000"/>
                <w:sz w:val="18"/>
                <w:szCs w:val="18"/>
              </w:rPr>
            </w:pPr>
            <w:r>
              <w:rPr>
                <w:rFonts w:ascii="Cambria" w:eastAsia="Cambria" w:hAnsi="Cambria" w:cs="Cambria"/>
                <w:color w:val="000000"/>
                <w:sz w:val="18"/>
                <w:szCs w:val="18"/>
              </w:rPr>
              <w:t>Magazynowanie w szczelnych pojemnikach w wyznaczonym miejscu na utwardzonym podłożu (symbol „D” na PZT – miejsce gromadzenia odpadów stałych)</w:t>
            </w:r>
          </w:p>
          <w:p w14:paraId="5D66D317" w14:textId="77777777" w:rsidR="00EA640F" w:rsidRDefault="00EA640F" w:rsidP="009C0F75">
            <w:pPr>
              <w:widowControl w:val="0"/>
              <w:ind w:right="22"/>
              <w:jc w:val="center"/>
              <w:rPr>
                <w:rFonts w:ascii="Cambria" w:eastAsia="Cambria" w:hAnsi="Cambria" w:cs="Cambria"/>
                <w:color w:val="000000"/>
                <w:sz w:val="18"/>
                <w:szCs w:val="18"/>
              </w:rPr>
            </w:pPr>
          </w:p>
          <w:p w14:paraId="4CBCF824" w14:textId="5D540A34" w:rsidR="00EA640F" w:rsidRDefault="00EA640F" w:rsidP="009C0F75">
            <w:pPr>
              <w:widowControl w:val="0"/>
              <w:ind w:right="22"/>
              <w:jc w:val="center"/>
              <w:rPr>
                <w:rFonts w:ascii="Cambria" w:eastAsia="Cambria" w:hAnsi="Cambria" w:cs="Cambria"/>
                <w:color w:val="000000"/>
                <w:sz w:val="18"/>
                <w:szCs w:val="18"/>
              </w:rPr>
            </w:pPr>
            <w:r w:rsidRPr="00FF6C72">
              <w:rPr>
                <w:rFonts w:ascii="Cambria" w:eastAsia="Cambria" w:hAnsi="Cambria" w:cs="Cambria"/>
                <w:sz w:val="18"/>
                <w:szCs w:val="18"/>
              </w:rPr>
              <w:t>Odpady przekazywane zewnętrznym</w:t>
            </w:r>
            <w:r w:rsidRPr="00FF6C72">
              <w:rPr>
                <w:rFonts w:ascii="Cambria" w:eastAsia="Cambria" w:hAnsi="Cambria" w:cs="Cambria"/>
                <w:sz w:val="18"/>
                <w:szCs w:val="18"/>
              </w:rPr>
              <w:cr/>
              <w:t>podmiotom wyspecjalizowanym do ich</w:t>
            </w:r>
            <w:r w:rsidRPr="00FF6C72">
              <w:rPr>
                <w:rFonts w:ascii="Cambria" w:eastAsia="Cambria" w:hAnsi="Cambria" w:cs="Cambria"/>
                <w:sz w:val="18"/>
                <w:szCs w:val="18"/>
              </w:rPr>
              <w:cr/>
              <w:t>dalszego zagospodarowania</w:t>
            </w:r>
            <w:r w:rsidR="000C2E4B">
              <w:rPr>
                <w:rFonts w:ascii="Cambria" w:eastAsia="Cambria" w:hAnsi="Cambria" w:cs="Cambria"/>
                <w:sz w:val="18"/>
                <w:szCs w:val="18"/>
              </w:rPr>
              <w:t xml:space="preserve"> posiadającym stosowne zezwolenia</w:t>
            </w:r>
          </w:p>
        </w:tc>
        <w:tc>
          <w:tcPr>
            <w:tcW w:w="0" w:type="auto"/>
            <w:shd w:val="clear" w:color="auto" w:fill="auto"/>
            <w:vAlign w:val="center"/>
          </w:tcPr>
          <w:p w14:paraId="08884E4E" w14:textId="6056DA74" w:rsidR="00EA640F" w:rsidRDefault="000C2E4B" w:rsidP="009C0F75">
            <w:pPr>
              <w:widowControl w:val="0"/>
              <w:ind w:right="22"/>
              <w:jc w:val="center"/>
              <w:rPr>
                <w:rFonts w:ascii="Cambria" w:eastAsia="Cambria" w:hAnsi="Cambria" w:cs="Cambria"/>
                <w:color w:val="000000"/>
                <w:sz w:val="18"/>
                <w:szCs w:val="18"/>
              </w:rPr>
            </w:pPr>
            <w:r>
              <w:rPr>
                <w:rFonts w:ascii="Cambria" w:eastAsia="Cambria" w:hAnsi="Cambria" w:cs="Cambria"/>
                <w:color w:val="000000"/>
                <w:sz w:val="18"/>
                <w:szCs w:val="18"/>
              </w:rPr>
              <w:t>0,2</w:t>
            </w:r>
          </w:p>
        </w:tc>
      </w:tr>
      <w:tr w:rsidR="00EA640F" w14:paraId="701FC3D6" w14:textId="77777777" w:rsidTr="009C0F75">
        <w:trPr>
          <w:jc w:val="center"/>
        </w:trPr>
        <w:tc>
          <w:tcPr>
            <w:tcW w:w="1129" w:type="dxa"/>
            <w:shd w:val="clear" w:color="auto" w:fill="auto"/>
            <w:vAlign w:val="center"/>
          </w:tcPr>
          <w:p w14:paraId="17BFB8F6" w14:textId="77777777" w:rsidR="00EA640F" w:rsidRPr="00FF6C72" w:rsidRDefault="00EA640F" w:rsidP="009C0F75">
            <w:pPr>
              <w:widowControl w:val="0"/>
              <w:ind w:right="22"/>
              <w:jc w:val="center"/>
              <w:rPr>
                <w:rFonts w:ascii="Cambria" w:eastAsia="Cambria" w:hAnsi="Cambria" w:cs="Cambria"/>
                <w:bCs/>
                <w:color w:val="000000"/>
                <w:sz w:val="18"/>
                <w:szCs w:val="18"/>
              </w:rPr>
            </w:pPr>
            <w:r w:rsidRPr="00FF6C72">
              <w:rPr>
                <w:rFonts w:ascii="Cambria" w:eastAsia="Cambria" w:hAnsi="Cambria" w:cs="Cambria"/>
                <w:bCs/>
                <w:color w:val="000000"/>
                <w:sz w:val="18"/>
                <w:szCs w:val="18"/>
              </w:rPr>
              <w:t>15 01 02</w:t>
            </w:r>
          </w:p>
        </w:tc>
        <w:tc>
          <w:tcPr>
            <w:tcW w:w="3193" w:type="dxa"/>
            <w:shd w:val="clear" w:color="auto" w:fill="auto"/>
            <w:vAlign w:val="center"/>
          </w:tcPr>
          <w:p w14:paraId="31277F06" w14:textId="77777777" w:rsidR="00EA640F" w:rsidRPr="000C2E4B" w:rsidRDefault="00EA640F" w:rsidP="009C0F75">
            <w:pPr>
              <w:widowControl w:val="0"/>
              <w:ind w:right="22"/>
              <w:jc w:val="center"/>
              <w:rPr>
                <w:rFonts w:ascii="Cambria" w:eastAsia="Cambria" w:hAnsi="Cambria" w:cs="Cambria"/>
                <w:bCs/>
                <w:color w:val="000000"/>
                <w:sz w:val="18"/>
                <w:szCs w:val="18"/>
              </w:rPr>
            </w:pPr>
            <w:r w:rsidRPr="000C2E4B">
              <w:rPr>
                <w:rFonts w:ascii="Cambria" w:eastAsia="Cambria" w:hAnsi="Cambria" w:cs="Cambria"/>
                <w:bCs/>
                <w:color w:val="000000"/>
                <w:sz w:val="18"/>
                <w:szCs w:val="18"/>
              </w:rPr>
              <w:t>Opakowania z tworzyw sztucznych</w:t>
            </w:r>
          </w:p>
        </w:tc>
        <w:tc>
          <w:tcPr>
            <w:tcW w:w="0" w:type="auto"/>
            <w:vMerge/>
            <w:shd w:val="clear" w:color="auto" w:fill="auto"/>
            <w:vAlign w:val="center"/>
          </w:tcPr>
          <w:p w14:paraId="5340D1DC" w14:textId="77777777" w:rsidR="00EA640F" w:rsidRDefault="00EA640F" w:rsidP="009C0F75">
            <w:pPr>
              <w:widowControl w:val="0"/>
              <w:ind w:right="22"/>
              <w:jc w:val="center"/>
              <w:rPr>
                <w:rFonts w:ascii="Cambria" w:eastAsia="Cambria" w:hAnsi="Cambria" w:cs="Cambria"/>
                <w:color w:val="000000"/>
                <w:sz w:val="18"/>
                <w:szCs w:val="18"/>
              </w:rPr>
            </w:pPr>
          </w:p>
        </w:tc>
        <w:tc>
          <w:tcPr>
            <w:tcW w:w="0" w:type="auto"/>
            <w:shd w:val="clear" w:color="auto" w:fill="auto"/>
            <w:vAlign w:val="center"/>
          </w:tcPr>
          <w:p w14:paraId="78BFC61A" w14:textId="70A07F79" w:rsidR="00EA640F" w:rsidRDefault="000C2E4B" w:rsidP="009C0F75">
            <w:pPr>
              <w:widowControl w:val="0"/>
              <w:ind w:right="22"/>
              <w:jc w:val="center"/>
              <w:rPr>
                <w:rFonts w:ascii="Cambria" w:eastAsia="Cambria" w:hAnsi="Cambria" w:cs="Cambria"/>
                <w:color w:val="000000"/>
                <w:sz w:val="18"/>
                <w:szCs w:val="18"/>
              </w:rPr>
            </w:pPr>
            <w:r>
              <w:rPr>
                <w:rFonts w:ascii="Cambria" w:eastAsia="Cambria" w:hAnsi="Cambria" w:cs="Cambria"/>
                <w:color w:val="000000"/>
                <w:sz w:val="18"/>
                <w:szCs w:val="18"/>
              </w:rPr>
              <w:t>0,2</w:t>
            </w:r>
          </w:p>
        </w:tc>
      </w:tr>
      <w:tr w:rsidR="00EA640F" w14:paraId="2D32356D" w14:textId="77777777" w:rsidTr="009C0F75">
        <w:trPr>
          <w:jc w:val="center"/>
        </w:trPr>
        <w:tc>
          <w:tcPr>
            <w:tcW w:w="1129" w:type="dxa"/>
            <w:shd w:val="clear" w:color="auto" w:fill="auto"/>
            <w:vAlign w:val="center"/>
          </w:tcPr>
          <w:p w14:paraId="4CAA0A3C" w14:textId="77777777" w:rsidR="00EA640F" w:rsidRPr="00FF6C72" w:rsidRDefault="00EA640F" w:rsidP="009C0F75">
            <w:pPr>
              <w:widowControl w:val="0"/>
              <w:ind w:right="22"/>
              <w:jc w:val="center"/>
              <w:rPr>
                <w:rFonts w:ascii="Cambria" w:eastAsia="Cambria" w:hAnsi="Cambria" w:cs="Cambria"/>
                <w:bCs/>
                <w:color w:val="000000"/>
                <w:sz w:val="18"/>
                <w:szCs w:val="18"/>
              </w:rPr>
            </w:pPr>
            <w:r w:rsidRPr="00FF6C72">
              <w:rPr>
                <w:rFonts w:ascii="Cambria" w:eastAsia="Cambria" w:hAnsi="Cambria" w:cs="Cambria"/>
                <w:bCs/>
                <w:color w:val="000000"/>
                <w:sz w:val="18"/>
                <w:szCs w:val="18"/>
              </w:rPr>
              <w:t>15 01 04</w:t>
            </w:r>
          </w:p>
        </w:tc>
        <w:tc>
          <w:tcPr>
            <w:tcW w:w="3193" w:type="dxa"/>
            <w:shd w:val="clear" w:color="auto" w:fill="auto"/>
            <w:vAlign w:val="center"/>
          </w:tcPr>
          <w:p w14:paraId="32578028" w14:textId="77777777" w:rsidR="00EA640F" w:rsidRPr="000C2E4B" w:rsidRDefault="00EA640F" w:rsidP="009C0F75">
            <w:pPr>
              <w:widowControl w:val="0"/>
              <w:ind w:right="22"/>
              <w:jc w:val="center"/>
              <w:rPr>
                <w:rFonts w:ascii="Cambria" w:eastAsia="Cambria" w:hAnsi="Cambria" w:cs="Cambria"/>
                <w:bCs/>
                <w:color w:val="000000"/>
                <w:sz w:val="18"/>
                <w:szCs w:val="18"/>
              </w:rPr>
            </w:pPr>
            <w:r w:rsidRPr="000C2E4B">
              <w:rPr>
                <w:rFonts w:ascii="Cambria" w:eastAsia="Cambria" w:hAnsi="Cambria" w:cs="Cambria"/>
                <w:bCs/>
                <w:color w:val="000000"/>
                <w:sz w:val="18"/>
                <w:szCs w:val="18"/>
              </w:rPr>
              <w:t>Opakowania z metali</w:t>
            </w:r>
          </w:p>
        </w:tc>
        <w:tc>
          <w:tcPr>
            <w:tcW w:w="0" w:type="auto"/>
            <w:vMerge/>
            <w:shd w:val="clear" w:color="auto" w:fill="auto"/>
            <w:vAlign w:val="center"/>
          </w:tcPr>
          <w:p w14:paraId="61DC48A2" w14:textId="77777777" w:rsidR="00EA640F" w:rsidRDefault="00EA640F" w:rsidP="009C0F75">
            <w:pPr>
              <w:widowControl w:val="0"/>
              <w:ind w:right="22"/>
              <w:jc w:val="center"/>
              <w:rPr>
                <w:rFonts w:ascii="Cambria" w:eastAsia="Cambria" w:hAnsi="Cambria" w:cs="Cambria"/>
                <w:color w:val="000000"/>
                <w:sz w:val="18"/>
                <w:szCs w:val="18"/>
              </w:rPr>
            </w:pPr>
          </w:p>
        </w:tc>
        <w:tc>
          <w:tcPr>
            <w:tcW w:w="0" w:type="auto"/>
            <w:shd w:val="clear" w:color="auto" w:fill="auto"/>
            <w:vAlign w:val="center"/>
          </w:tcPr>
          <w:p w14:paraId="5ADB6157" w14:textId="73EE95D0" w:rsidR="00EA640F" w:rsidRDefault="000C2E4B" w:rsidP="009C0F75">
            <w:pPr>
              <w:widowControl w:val="0"/>
              <w:ind w:right="22"/>
              <w:jc w:val="center"/>
              <w:rPr>
                <w:rFonts w:ascii="Cambria" w:eastAsia="Cambria" w:hAnsi="Cambria" w:cs="Cambria"/>
                <w:color w:val="000000"/>
                <w:sz w:val="18"/>
                <w:szCs w:val="18"/>
              </w:rPr>
            </w:pPr>
            <w:r>
              <w:rPr>
                <w:rFonts w:ascii="Cambria" w:eastAsia="Cambria" w:hAnsi="Cambria" w:cs="Cambria"/>
                <w:color w:val="000000"/>
                <w:sz w:val="18"/>
                <w:szCs w:val="18"/>
              </w:rPr>
              <w:t>0,2</w:t>
            </w:r>
          </w:p>
        </w:tc>
      </w:tr>
      <w:tr w:rsidR="00EA640F" w14:paraId="63FBFCC4" w14:textId="77777777" w:rsidTr="009C0F75">
        <w:trPr>
          <w:jc w:val="center"/>
        </w:trPr>
        <w:tc>
          <w:tcPr>
            <w:tcW w:w="1129" w:type="dxa"/>
            <w:shd w:val="clear" w:color="auto" w:fill="auto"/>
            <w:vAlign w:val="center"/>
          </w:tcPr>
          <w:p w14:paraId="525E9CE6" w14:textId="1C41962B" w:rsidR="00EA640F" w:rsidRPr="00FF6C72" w:rsidRDefault="00EA640F" w:rsidP="00EA640F">
            <w:pPr>
              <w:widowControl w:val="0"/>
              <w:ind w:right="22"/>
              <w:jc w:val="center"/>
              <w:rPr>
                <w:rFonts w:ascii="Cambria" w:eastAsia="Cambria" w:hAnsi="Cambria" w:cs="Cambria"/>
                <w:bCs/>
                <w:color w:val="000000"/>
                <w:sz w:val="18"/>
                <w:szCs w:val="18"/>
              </w:rPr>
            </w:pPr>
            <w:r w:rsidRPr="000C2E4B">
              <w:rPr>
                <w:rFonts w:ascii="Cambria" w:eastAsia="Cambria" w:hAnsi="Cambria" w:cs="Cambria"/>
                <w:bCs/>
                <w:color w:val="000000"/>
                <w:sz w:val="18"/>
                <w:szCs w:val="18"/>
              </w:rPr>
              <w:t>15 01 07</w:t>
            </w:r>
          </w:p>
        </w:tc>
        <w:tc>
          <w:tcPr>
            <w:tcW w:w="3193" w:type="dxa"/>
            <w:shd w:val="clear" w:color="auto" w:fill="auto"/>
            <w:vAlign w:val="center"/>
          </w:tcPr>
          <w:p w14:paraId="12B60B7C" w14:textId="1B2A9E9B" w:rsidR="00EA640F" w:rsidRPr="000C2E4B" w:rsidRDefault="00EA640F" w:rsidP="00EA640F">
            <w:pPr>
              <w:widowControl w:val="0"/>
              <w:ind w:right="22"/>
              <w:jc w:val="center"/>
              <w:rPr>
                <w:rFonts w:ascii="Cambria" w:eastAsia="Cambria" w:hAnsi="Cambria" w:cs="Cambria"/>
                <w:bCs/>
                <w:color w:val="000000"/>
                <w:sz w:val="18"/>
                <w:szCs w:val="18"/>
              </w:rPr>
            </w:pPr>
            <w:r w:rsidRPr="000C2E4B">
              <w:rPr>
                <w:rFonts w:ascii="Cambria" w:eastAsia="Cambria" w:hAnsi="Cambria" w:cs="Cambria"/>
                <w:bCs/>
                <w:color w:val="000000"/>
                <w:sz w:val="18"/>
                <w:szCs w:val="18"/>
              </w:rPr>
              <w:t>Opakowania ze szkła</w:t>
            </w:r>
          </w:p>
        </w:tc>
        <w:tc>
          <w:tcPr>
            <w:tcW w:w="0" w:type="auto"/>
            <w:vMerge/>
            <w:shd w:val="clear" w:color="auto" w:fill="auto"/>
            <w:vAlign w:val="center"/>
          </w:tcPr>
          <w:p w14:paraId="6CE3450C" w14:textId="77777777" w:rsidR="00EA640F" w:rsidRDefault="00EA640F" w:rsidP="00EA640F">
            <w:pPr>
              <w:widowControl w:val="0"/>
              <w:ind w:right="22"/>
              <w:jc w:val="center"/>
              <w:rPr>
                <w:rFonts w:ascii="Cambria" w:eastAsia="Cambria" w:hAnsi="Cambria" w:cs="Cambria"/>
                <w:color w:val="000000"/>
                <w:sz w:val="18"/>
                <w:szCs w:val="18"/>
              </w:rPr>
            </w:pPr>
          </w:p>
        </w:tc>
        <w:tc>
          <w:tcPr>
            <w:tcW w:w="0" w:type="auto"/>
            <w:shd w:val="clear" w:color="auto" w:fill="auto"/>
            <w:vAlign w:val="center"/>
          </w:tcPr>
          <w:p w14:paraId="65DCD59E" w14:textId="45E63678" w:rsidR="00EA640F" w:rsidRDefault="000C2E4B" w:rsidP="00EA640F">
            <w:pPr>
              <w:widowControl w:val="0"/>
              <w:ind w:right="22"/>
              <w:jc w:val="center"/>
              <w:rPr>
                <w:rFonts w:ascii="Cambria" w:eastAsia="Cambria" w:hAnsi="Cambria" w:cs="Cambria"/>
                <w:color w:val="000000"/>
                <w:sz w:val="18"/>
                <w:szCs w:val="18"/>
              </w:rPr>
            </w:pPr>
            <w:r>
              <w:rPr>
                <w:rFonts w:ascii="Cambria" w:eastAsia="Cambria" w:hAnsi="Cambria" w:cs="Cambria"/>
                <w:color w:val="000000"/>
                <w:sz w:val="18"/>
                <w:szCs w:val="18"/>
              </w:rPr>
              <w:t>0,2</w:t>
            </w:r>
          </w:p>
        </w:tc>
      </w:tr>
      <w:tr w:rsidR="00EA640F" w14:paraId="40823BDF" w14:textId="77777777" w:rsidTr="009C0F75">
        <w:trPr>
          <w:jc w:val="center"/>
        </w:trPr>
        <w:tc>
          <w:tcPr>
            <w:tcW w:w="1129" w:type="dxa"/>
            <w:shd w:val="clear" w:color="auto" w:fill="auto"/>
            <w:vAlign w:val="center"/>
          </w:tcPr>
          <w:p w14:paraId="4412B076" w14:textId="1ADCA640" w:rsidR="00EA640F" w:rsidRPr="000C2E4B" w:rsidRDefault="00EA640F" w:rsidP="00EA640F">
            <w:pPr>
              <w:widowControl w:val="0"/>
              <w:ind w:right="22"/>
              <w:jc w:val="center"/>
              <w:rPr>
                <w:rFonts w:ascii="Cambria" w:eastAsia="Cambria" w:hAnsi="Cambria" w:cs="Cambria"/>
                <w:bCs/>
                <w:color w:val="000000"/>
                <w:sz w:val="18"/>
                <w:szCs w:val="18"/>
              </w:rPr>
            </w:pPr>
            <w:r w:rsidRPr="000C2E4B">
              <w:rPr>
                <w:rFonts w:ascii="Cambria" w:eastAsia="Cambria" w:hAnsi="Cambria" w:cs="Cambria"/>
                <w:bCs/>
                <w:color w:val="000000"/>
                <w:sz w:val="18"/>
                <w:szCs w:val="18"/>
              </w:rPr>
              <w:t>20 01 08</w:t>
            </w:r>
          </w:p>
        </w:tc>
        <w:tc>
          <w:tcPr>
            <w:tcW w:w="3193" w:type="dxa"/>
            <w:shd w:val="clear" w:color="auto" w:fill="auto"/>
            <w:vAlign w:val="center"/>
          </w:tcPr>
          <w:p w14:paraId="1C087197" w14:textId="76126A56" w:rsidR="00EA640F" w:rsidRPr="000C2E4B" w:rsidRDefault="00EA640F" w:rsidP="00EA640F">
            <w:pPr>
              <w:widowControl w:val="0"/>
              <w:ind w:right="22"/>
              <w:jc w:val="center"/>
              <w:rPr>
                <w:rFonts w:ascii="Cambria" w:eastAsia="Cambria" w:hAnsi="Cambria" w:cs="Cambria"/>
                <w:bCs/>
                <w:color w:val="000000"/>
                <w:sz w:val="18"/>
                <w:szCs w:val="18"/>
              </w:rPr>
            </w:pPr>
            <w:r w:rsidRPr="000C2E4B">
              <w:rPr>
                <w:rFonts w:ascii="Cambria" w:eastAsia="Cambria" w:hAnsi="Cambria" w:cs="Cambria"/>
                <w:bCs/>
                <w:color w:val="000000"/>
                <w:sz w:val="18"/>
                <w:szCs w:val="18"/>
              </w:rPr>
              <w:t>Odpady kuchenne ulegające biodegradacj</w:t>
            </w:r>
            <w:r w:rsidR="000C2E4B">
              <w:rPr>
                <w:rFonts w:ascii="Cambria" w:eastAsia="Cambria" w:hAnsi="Cambria" w:cs="Cambria"/>
                <w:bCs/>
                <w:color w:val="000000"/>
                <w:sz w:val="18"/>
                <w:szCs w:val="18"/>
              </w:rPr>
              <w:t>i</w:t>
            </w:r>
          </w:p>
        </w:tc>
        <w:tc>
          <w:tcPr>
            <w:tcW w:w="0" w:type="auto"/>
            <w:vMerge/>
            <w:shd w:val="clear" w:color="auto" w:fill="auto"/>
            <w:vAlign w:val="center"/>
          </w:tcPr>
          <w:p w14:paraId="0AFA75B7" w14:textId="77777777" w:rsidR="00EA640F" w:rsidRDefault="00EA640F" w:rsidP="00EA640F">
            <w:pPr>
              <w:widowControl w:val="0"/>
              <w:ind w:right="22"/>
              <w:jc w:val="center"/>
              <w:rPr>
                <w:rFonts w:ascii="Cambria" w:eastAsia="Cambria" w:hAnsi="Cambria" w:cs="Cambria"/>
                <w:color w:val="000000"/>
                <w:sz w:val="18"/>
                <w:szCs w:val="18"/>
              </w:rPr>
            </w:pPr>
          </w:p>
        </w:tc>
        <w:tc>
          <w:tcPr>
            <w:tcW w:w="0" w:type="auto"/>
            <w:shd w:val="clear" w:color="auto" w:fill="auto"/>
            <w:vAlign w:val="center"/>
          </w:tcPr>
          <w:p w14:paraId="4582A860" w14:textId="7D5C737D" w:rsidR="00EA640F" w:rsidRDefault="000C2E4B" w:rsidP="00EA640F">
            <w:pPr>
              <w:widowControl w:val="0"/>
              <w:ind w:right="22"/>
              <w:jc w:val="center"/>
              <w:rPr>
                <w:rFonts w:ascii="Cambria" w:eastAsia="Cambria" w:hAnsi="Cambria" w:cs="Cambria"/>
                <w:color w:val="000000"/>
                <w:sz w:val="18"/>
                <w:szCs w:val="18"/>
              </w:rPr>
            </w:pPr>
            <w:r>
              <w:rPr>
                <w:rFonts w:ascii="Cambria" w:eastAsia="Cambria" w:hAnsi="Cambria" w:cs="Cambria"/>
                <w:color w:val="000000"/>
                <w:sz w:val="18"/>
                <w:szCs w:val="18"/>
              </w:rPr>
              <w:t>0,2</w:t>
            </w:r>
          </w:p>
        </w:tc>
      </w:tr>
      <w:tr w:rsidR="00EA640F" w14:paraId="0CAB1F77" w14:textId="77777777" w:rsidTr="009C0F75">
        <w:trPr>
          <w:jc w:val="center"/>
        </w:trPr>
        <w:tc>
          <w:tcPr>
            <w:tcW w:w="1129" w:type="dxa"/>
            <w:shd w:val="clear" w:color="auto" w:fill="auto"/>
            <w:vAlign w:val="center"/>
          </w:tcPr>
          <w:p w14:paraId="5F3FC169" w14:textId="6B1E1649" w:rsidR="00EA640F" w:rsidRPr="000C2E4B" w:rsidRDefault="00EA640F" w:rsidP="00EA640F">
            <w:pPr>
              <w:widowControl w:val="0"/>
              <w:ind w:right="22"/>
              <w:jc w:val="center"/>
              <w:rPr>
                <w:rFonts w:ascii="Cambria" w:eastAsia="Cambria" w:hAnsi="Cambria" w:cs="Cambria"/>
                <w:bCs/>
                <w:color w:val="000000"/>
                <w:sz w:val="18"/>
                <w:szCs w:val="18"/>
              </w:rPr>
            </w:pPr>
            <w:r w:rsidRPr="000C2E4B">
              <w:rPr>
                <w:rFonts w:ascii="Cambria" w:eastAsia="Cambria" w:hAnsi="Cambria" w:cs="Cambria"/>
                <w:bCs/>
                <w:color w:val="000000"/>
                <w:sz w:val="18"/>
                <w:szCs w:val="18"/>
              </w:rPr>
              <w:t>20 03 01</w:t>
            </w:r>
          </w:p>
        </w:tc>
        <w:tc>
          <w:tcPr>
            <w:tcW w:w="3193" w:type="dxa"/>
            <w:shd w:val="clear" w:color="auto" w:fill="auto"/>
            <w:vAlign w:val="center"/>
          </w:tcPr>
          <w:p w14:paraId="2BEBCC76" w14:textId="389AA083" w:rsidR="00EA640F" w:rsidRPr="000C2E4B" w:rsidRDefault="00EA640F" w:rsidP="00EA640F">
            <w:pPr>
              <w:widowControl w:val="0"/>
              <w:ind w:right="22"/>
              <w:jc w:val="center"/>
              <w:rPr>
                <w:rFonts w:ascii="Cambria" w:eastAsia="Cambria" w:hAnsi="Cambria" w:cs="Cambria"/>
                <w:bCs/>
                <w:color w:val="000000"/>
                <w:sz w:val="18"/>
                <w:szCs w:val="18"/>
              </w:rPr>
            </w:pPr>
            <w:r w:rsidRPr="000C2E4B">
              <w:rPr>
                <w:rFonts w:ascii="Cambria" w:eastAsia="Cambria" w:hAnsi="Cambria" w:cs="Cambria"/>
                <w:bCs/>
                <w:color w:val="000000"/>
                <w:sz w:val="18"/>
                <w:szCs w:val="18"/>
              </w:rPr>
              <w:t>Niesegregowane (zmieszane) odpady komunalne</w:t>
            </w:r>
          </w:p>
        </w:tc>
        <w:tc>
          <w:tcPr>
            <w:tcW w:w="0" w:type="auto"/>
            <w:vMerge/>
            <w:shd w:val="clear" w:color="auto" w:fill="auto"/>
            <w:vAlign w:val="center"/>
          </w:tcPr>
          <w:p w14:paraId="100F9340" w14:textId="77777777" w:rsidR="00EA640F" w:rsidRDefault="00EA640F" w:rsidP="00EA640F">
            <w:pPr>
              <w:widowControl w:val="0"/>
              <w:ind w:right="22"/>
              <w:jc w:val="center"/>
              <w:rPr>
                <w:rFonts w:ascii="Cambria" w:eastAsia="Cambria" w:hAnsi="Cambria" w:cs="Cambria"/>
                <w:color w:val="000000"/>
                <w:sz w:val="18"/>
                <w:szCs w:val="18"/>
              </w:rPr>
            </w:pPr>
          </w:p>
        </w:tc>
        <w:tc>
          <w:tcPr>
            <w:tcW w:w="0" w:type="auto"/>
            <w:shd w:val="clear" w:color="auto" w:fill="auto"/>
            <w:vAlign w:val="center"/>
          </w:tcPr>
          <w:p w14:paraId="4090C38F" w14:textId="2E328CC4" w:rsidR="00EA640F" w:rsidRDefault="000C2E4B" w:rsidP="00EA640F">
            <w:pPr>
              <w:widowControl w:val="0"/>
              <w:ind w:right="22"/>
              <w:jc w:val="center"/>
              <w:rPr>
                <w:rFonts w:ascii="Cambria" w:eastAsia="Cambria" w:hAnsi="Cambria" w:cs="Cambria"/>
                <w:color w:val="000000"/>
                <w:sz w:val="18"/>
                <w:szCs w:val="18"/>
              </w:rPr>
            </w:pPr>
            <w:r>
              <w:rPr>
                <w:rFonts w:ascii="Cambria" w:eastAsia="Cambria" w:hAnsi="Cambria" w:cs="Cambria"/>
                <w:color w:val="000000"/>
                <w:sz w:val="18"/>
                <w:szCs w:val="18"/>
              </w:rPr>
              <w:t>2</w:t>
            </w:r>
          </w:p>
        </w:tc>
      </w:tr>
    </w:tbl>
    <w:p w14:paraId="47C5239F" w14:textId="77777777" w:rsidR="00EA640F" w:rsidRDefault="00EA640F" w:rsidP="00FF7EB0">
      <w:pPr>
        <w:pBdr>
          <w:top w:val="nil"/>
          <w:left w:val="nil"/>
          <w:bottom w:val="nil"/>
          <w:right w:val="nil"/>
          <w:between w:val="nil"/>
        </w:pBdr>
        <w:spacing w:line="360" w:lineRule="auto"/>
        <w:ind w:firstLine="425"/>
        <w:rPr>
          <w:rFonts w:ascii="Cambria" w:eastAsia="Cambria" w:hAnsi="Cambria" w:cs="Cambria"/>
          <w:color w:val="000000"/>
          <w:sz w:val="22"/>
          <w:szCs w:val="22"/>
        </w:rPr>
      </w:pPr>
    </w:p>
    <w:p w14:paraId="6A86AA70" w14:textId="1259FFB9" w:rsidR="000C2E4B" w:rsidRDefault="000C2E4B" w:rsidP="00C07413">
      <w:pPr>
        <w:pBdr>
          <w:top w:val="nil"/>
          <w:left w:val="nil"/>
          <w:bottom w:val="nil"/>
          <w:right w:val="nil"/>
          <w:between w:val="nil"/>
        </w:pBdr>
        <w:spacing w:line="360" w:lineRule="auto"/>
        <w:ind w:firstLine="425"/>
        <w:rPr>
          <w:rFonts w:ascii="Cambria" w:eastAsia="Cambria" w:hAnsi="Cambria" w:cs="Cambria"/>
          <w:color w:val="000000"/>
          <w:sz w:val="22"/>
          <w:szCs w:val="22"/>
        </w:rPr>
      </w:pPr>
      <w:r w:rsidRPr="00C07413">
        <w:rPr>
          <w:rFonts w:ascii="Cambria" w:eastAsia="Cambria" w:hAnsi="Cambria" w:cs="Cambria"/>
          <w:color w:val="000000"/>
          <w:sz w:val="22"/>
          <w:szCs w:val="22"/>
        </w:rPr>
        <w:t xml:space="preserve">Wszystkie </w:t>
      </w:r>
      <w:r>
        <w:rPr>
          <w:rFonts w:ascii="Cambria" w:eastAsia="Cambria" w:hAnsi="Cambria" w:cs="Cambria"/>
          <w:color w:val="000000"/>
          <w:sz w:val="22"/>
          <w:szCs w:val="22"/>
        </w:rPr>
        <w:t xml:space="preserve">powstające </w:t>
      </w:r>
      <w:r w:rsidRPr="00C07413">
        <w:rPr>
          <w:rFonts w:ascii="Cambria" w:eastAsia="Cambria" w:hAnsi="Cambria" w:cs="Cambria"/>
          <w:color w:val="000000"/>
          <w:sz w:val="22"/>
          <w:szCs w:val="22"/>
        </w:rPr>
        <w:t xml:space="preserve">odpady gromadzone będą selektywnie, w </w:t>
      </w:r>
      <w:r w:rsidR="00AC4C9A">
        <w:rPr>
          <w:rFonts w:ascii="Cambria" w:eastAsia="Cambria" w:hAnsi="Cambria" w:cs="Cambria"/>
          <w:color w:val="000000"/>
          <w:sz w:val="22"/>
          <w:szCs w:val="22"/>
        </w:rPr>
        <w:t xml:space="preserve">odpowiednich </w:t>
      </w:r>
      <w:r w:rsidRPr="00C07413">
        <w:rPr>
          <w:rFonts w:ascii="Cambria" w:eastAsia="Cambria" w:hAnsi="Cambria" w:cs="Cambria"/>
          <w:color w:val="000000"/>
          <w:sz w:val="22"/>
          <w:szCs w:val="22"/>
        </w:rPr>
        <w:t>pojemnikach ustawionych w wyznaczony</w:t>
      </w:r>
      <w:r w:rsidR="00AC4C9A">
        <w:rPr>
          <w:rFonts w:ascii="Cambria" w:eastAsia="Cambria" w:hAnsi="Cambria" w:cs="Cambria"/>
          <w:color w:val="000000"/>
          <w:sz w:val="22"/>
          <w:szCs w:val="22"/>
        </w:rPr>
        <w:t>m</w:t>
      </w:r>
      <w:r w:rsidRPr="00C07413">
        <w:rPr>
          <w:rFonts w:ascii="Cambria" w:eastAsia="Cambria" w:hAnsi="Cambria" w:cs="Cambria"/>
          <w:color w:val="000000"/>
          <w:sz w:val="22"/>
          <w:szCs w:val="22"/>
        </w:rPr>
        <w:t xml:space="preserve"> miejsc</w:t>
      </w:r>
      <w:r w:rsidR="00AC4C9A">
        <w:rPr>
          <w:rFonts w:ascii="Cambria" w:eastAsia="Cambria" w:hAnsi="Cambria" w:cs="Cambria"/>
          <w:color w:val="000000"/>
          <w:sz w:val="22"/>
          <w:szCs w:val="22"/>
        </w:rPr>
        <w:t>u</w:t>
      </w:r>
      <w:r w:rsidRPr="00C07413">
        <w:rPr>
          <w:rFonts w:ascii="Cambria" w:eastAsia="Cambria" w:hAnsi="Cambria" w:cs="Cambria"/>
          <w:color w:val="000000"/>
          <w:sz w:val="22"/>
          <w:szCs w:val="22"/>
        </w:rPr>
        <w:t xml:space="preserve"> magazynowania odpadów.</w:t>
      </w:r>
    </w:p>
    <w:p w14:paraId="5DB615BE" w14:textId="1660A393" w:rsidR="00C07413" w:rsidRPr="00C07413" w:rsidRDefault="00C07413" w:rsidP="00E73DC6">
      <w:pPr>
        <w:spacing w:line="360" w:lineRule="auto"/>
        <w:ind w:firstLine="426"/>
        <w:rPr>
          <w:rFonts w:ascii="Cambria" w:eastAsia="Cambria" w:hAnsi="Cambria" w:cs="Cambria"/>
          <w:color w:val="000000"/>
          <w:sz w:val="22"/>
          <w:szCs w:val="22"/>
        </w:rPr>
      </w:pPr>
      <w:r w:rsidRPr="00E73DC6">
        <w:rPr>
          <w:rFonts w:ascii="Cambria" w:hAnsi="Cambria"/>
          <w:sz w:val="22"/>
          <w:szCs w:val="22"/>
        </w:rPr>
        <w:t>Odpady</w:t>
      </w:r>
      <w:r w:rsidRPr="00C07413">
        <w:rPr>
          <w:rFonts w:ascii="Cambria" w:eastAsia="Cambria" w:hAnsi="Cambria" w:cs="Cambria"/>
          <w:color w:val="000000"/>
          <w:sz w:val="22"/>
          <w:szCs w:val="22"/>
        </w:rPr>
        <w:t xml:space="preserve"> będą odbierane oraz zagospodarowywane zgodnie z wymaganiami ustawy z dnia 13 września 1996 r. o utrzymaniu czystości i porządku w gminach (</w:t>
      </w:r>
      <w:r w:rsidR="00E73DC6" w:rsidRPr="00E73DC6">
        <w:rPr>
          <w:rFonts w:ascii="Cambria" w:eastAsia="Cambria" w:hAnsi="Cambria" w:cs="Cambria"/>
          <w:color w:val="000000"/>
          <w:sz w:val="22"/>
          <w:szCs w:val="22"/>
        </w:rPr>
        <w:t>t.j. Dz. U. z 2023 r. poz. 1469 z późn. zm.</w:t>
      </w:r>
      <w:r w:rsidRPr="00C07413">
        <w:rPr>
          <w:rFonts w:ascii="Cambria" w:eastAsia="Cambria" w:hAnsi="Cambria" w:cs="Cambria"/>
          <w:color w:val="000000"/>
          <w:sz w:val="22"/>
          <w:szCs w:val="22"/>
        </w:rPr>
        <w:t>).</w:t>
      </w:r>
    </w:p>
    <w:p w14:paraId="2C7A328B" w14:textId="7369FDF7" w:rsidR="007E0596" w:rsidRPr="009D7924" w:rsidRDefault="000C0CF3" w:rsidP="009D7924">
      <w:pPr>
        <w:pBdr>
          <w:top w:val="nil"/>
          <w:left w:val="nil"/>
          <w:bottom w:val="nil"/>
          <w:right w:val="nil"/>
          <w:between w:val="nil"/>
        </w:pBdr>
        <w:spacing w:line="360" w:lineRule="auto"/>
        <w:ind w:firstLine="425"/>
        <w:rPr>
          <w:rFonts w:ascii="Cambria" w:eastAsia="Cambria" w:hAnsi="Cambria" w:cs="Cambria"/>
          <w:color w:val="000000"/>
          <w:sz w:val="22"/>
          <w:szCs w:val="22"/>
        </w:rPr>
      </w:pPr>
      <w:r w:rsidRPr="003A0DE2">
        <w:rPr>
          <w:rFonts w:ascii="Cambria" w:eastAsia="Cambria" w:hAnsi="Cambria" w:cs="Cambria"/>
          <w:color w:val="000000"/>
          <w:sz w:val="22"/>
          <w:szCs w:val="22"/>
        </w:rPr>
        <w:lastRenderedPageBreak/>
        <w:t xml:space="preserve">Magazynowanie </w:t>
      </w:r>
      <w:r>
        <w:rPr>
          <w:rFonts w:ascii="Cambria" w:eastAsia="Cambria" w:hAnsi="Cambria" w:cs="Cambria"/>
          <w:color w:val="000000"/>
          <w:sz w:val="22"/>
          <w:szCs w:val="22"/>
        </w:rPr>
        <w:t xml:space="preserve">wytwarzanych </w:t>
      </w:r>
      <w:r w:rsidRPr="003A0DE2">
        <w:rPr>
          <w:rFonts w:ascii="Cambria" w:eastAsia="Cambria" w:hAnsi="Cambria" w:cs="Cambria"/>
          <w:color w:val="000000"/>
          <w:sz w:val="22"/>
          <w:szCs w:val="22"/>
        </w:rPr>
        <w:t>odpadów zgodne będzie z wymaganiami Rozporządzenia Ministra Klimatu z dnia 11 września 2020 r. w sprawie szczegółowych wymagań dla magazynowania odpadów (Dz. U. poz. 1742).</w:t>
      </w:r>
    </w:p>
    <w:p w14:paraId="2F9C4AE1" w14:textId="6EF6F9B7" w:rsidR="00DF37B9" w:rsidRDefault="00DF37B9" w:rsidP="00DF37B9">
      <w:pPr>
        <w:pBdr>
          <w:top w:val="nil"/>
          <w:left w:val="nil"/>
          <w:bottom w:val="nil"/>
          <w:right w:val="nil"/>
          <w:between w:val="nil"/>
        </w:pBdr>
        <w:spacing w:line="360" w:lineRule="auto"/>
        <w:rPr>
          <w:rFonts w:ascii="Cambria" w:eastAsia="Cambria" w:hAnsi="Cambria" w:cs="Cambria"/>
          <w:b/>
          <w:bCs/>
          <w:color w:val="000000"/>
          <w:sz w:val="22"/>
          <w:szCs w:val="22"/>
        </w:rPr>
      </w:pPr>
      <w:r w:rsidRPr="00DF37B9">
        <w:rPr>
          <w:rFonts w:ascii="Cambria" w:eastAsia="Cambria" w:hAnsi="Cambria" w:cs="Cambria"/>
          <w:b/>
          <w:bCs/>
          <w:color w:val="000000"/>
          <w:sz w:val="22"/>
          <w:szCs w:val="22"/>
        </w:rPr>
        <w:t>Etap likwidacji</w:t>
      </w:r>
    </w:p>
    <w:p w14:paraId="536B9204" w14:textId="77777777" w:rsidR="00F21BEE" w:rsidRDefault="00DF37B9" w:rsidP="00F21BEE">
      <w:pPr>
        <w:pBdr>
          <w:top w:val="nil"/>
          <w:left w:val="nil"/>
          <w:bottom w:val="nil"/>
          <w:right w:val="nil"/>
          <w:between w:val="nil"/>
        </w:pBdr>
        <w:spacing w:line="360" w:lineRule="auto"/>
        <w:ind w:firstLine="425"/>
        <w:rPr>
          <w:rFonts w:ascii="Cambria" w:eastAsia="Cambria" w:hAnsi="Cambria" w:cs="Cambria"/>
          <w:color w:val="000000"/>
          <w:sz w:val="22"/>
          <w:szCs w:val="22"/>
        </w:rPr>
      </w:pPr>
      <w:r w:rsidRPr="00DF37B9">
        <w:rPr>
          <w:rFonts w:ascii="Cambria" w:eastAsia="Cambria" w:hAnsi="Cambria" w:cs="Cambria"/>
          <w:color w:val="000000"/>
          <w:sz w:val="22"/>
          <w:szCs w:val="22"/>
        </w:rPr>
        <w:t>Inwestor nie przewiduje likwidacji przedsięwzięcia, jednak w przypadku takiej</w:t>
      </w:r>
      <w:r w:rsidR="00F21BEE">
        <w:rPr>
          <w:rFonts w:ascii="Cambria" w:eastAsia="Cambria" w:hAnsi="Cambria" w:cs="Cambria"/>
          <w:color w:val="000000"/>
          <w:sz w:val="22"/>
          <w:szCs w:val="22"/>
        </w:rPr>
        <w:t xml:space="preserve"> </w:t>
      </w:r>
      <w:r w:rsidRPr="00DF37B9">
        <w:rPr>
          <w:rFonts w:ascii="Cambria" w:eastAsia="Cambria" w:hAnsi="Cambria" w:cs="Cambria"/>
          <w:color w:val="000000"/>
          <w:sz w:val="22"/>
          <w:szCs w:val="22"/>
        </w:rPr>
        <w:t>konieczności</w:t>
      </w:r>
      <w:r w:rsidR="00F21BEE">
        <w:rPr>
          <w:rFonts w:ascii="Cambria" w:eastAsia="Cambria" w:hAnsi="Cambria" w:cs="Cambria"/>
          <w:color w:val="000000"/>
          <w:sz w:val="22"/>
          <w:szCs w:val="22"/>
        </w:rPr>
        <w:t xml:space="preserve"> </w:t>
      </w:r>
      <w:r w:rsidRPr="00DF37B9">
        <w:rPr>
          <w:rFonts w:ascii="Cambria" w:eastAsia="Cambria" w:hAnsi="Cambria" w:cs="Cambria"/>
          <w:color w:val="000000"/>
          <w:sz w:val="22"/>
          <w:szCs w:val="22"/>
        </w:rPr>
        <w:t>zakres oddziaływania na środowisko będzie zbliżony do oddziaływania</w:t>
      </w:r>
      <w:r w:rsidR="00F21BEE">
        <w:rPr>
          <w:rFonts w:ascii="Cambria" w:eastAsia="Cambria" w:hAnsi="Cambria" w:cs="Cambria"/>
          <w:color w:val="000000"/>
          <w:sz w:val="22"/>
          <w:szCs w:val="22"/>
        </w:rPr>
        <w:t xml:space="preserve"> </w:t>
      </w:r>
      <w:r w:rsidRPr="00DF37B9">
        <w:rPr>
          <w:rFonts w:ascii="Cambria" w:eastAsia="Cambria" w:hAnsi="Cambria" w:cs="Cambria"/>
          <w:color w:val="000000"/>
          <w:sz w:val="22"/>
          <w:szCs w:val="22"/>
        </w:rPr>
        <w:t>przedsięwzięcia na etapie jego realizacji – prowadzonych prac budowlanych.</w:t>
      </w:r>
    </w:p>
    <w:p w14:paraId="6705F2B1" w14:textId="77777777" w:rsidR="00F21BEE" w:rsidRDefault="00DF37B9" w:rsidP="00F21BEE">
      <w:pPr>
        <w:pBdr>
          <w:top w:val="nil"/>
          <w:left w:val="nil"/>
          <w:bottom w:val="nil"/>
          <w:right w:val="nil"/>
          <w:between w:val="nil"/>
        </w:pBdr>
        <w:spacing w:line="360" w:lineRule="auto"/>
        <w:ind w:firstLine="425"/>
        <w:rPr>
          <w:rFonts w:ascii="Cambria" w:eastAsia="Cambria" w:hAnsi="Cambria" w:cs="Cambria"/>
          <w:color w:val="000000"/>
          <w:sz w:val="22"/>
          <w:szCs w:val="22"/>
        </w:rPr>
      </w:pPr>
      <w:r w:rsidRPr="00DF37B9">
        <w:rPr>
          <w:rFonts w:ascii="Cambria" w:eastAsia="Cambria" w:hAnsi="Cambria" w:cs="Cambria"/>
          <w:color w:val="000000"/>
          <w:sz w:val="22"/>
          <w:szCs w:val="22"/>
        </w:rPr>
        <w:t>W ramach ewentualnej likwidacji przedsięwzięcia prowadzone byłyby prace</w:t>
      </w:r>
      <w:r w:rsidR="00F21BEE">
        <w:rPr>
          <w:rFonts w:ascii="Cambria" w:eastAsia="Cambria" w:hAnsi="Cambria" w:cs="Cambria"/>
          <w:color w:val="000000"/>
          <w:sz w:val="22"/>
          <w:szCs w:val="22"/>
        </w:rPr>
        <w:t xml:space="preserve"> </w:t>
      </w:r>
      <w:r w:rsidRPr="00DF37B9">
        <w:rPr>
          <w:rFonts w:ascii="Cambria" w:eastAsia="Cambria" w:hAnsi="Cambria" w:cs="Cambria"/>
          <w:color w:val="000000"/>
          <w:sz w:val="22"/>
          <w:szCs w:val="22"/>
        </w:rPr>
        <w:t>polegające na</w:t>
      </w:r>
      <w:r w:rsidR="00F21BEE">
        <w:rPr>
          <w:rFonts w:ascii="Cambria" w:eastAsia="Cambria" w:hAnsi="Cambria" w:cs="Cambria"/>
          <w:color w:val="000000"/>
          <w:sz w:val="22"/>
          <w:szCs w:val="22"/>
        </w:rPr>
        <w:t xml:space="preserve"> </w:t>
      </w:r>
      <w:r w:rsidRPr="00DF37B9">
        <w:rPr>
          <w:rFonts w:ascii="Cambria" w:eastAsia="Cambria" w:hAnsi="Cambria" w:cs="Cambria"/>
          <w:color w:val="000000"/>
          <w:sz w:val="22"/>
          <w:szCs w:val="22"/>
        </w:rPr>
        <w:t>demontażu urządzeń i pracach rozbiórkowych. W wyniku tych działań będzie</w:t>
      </w:r>
      <w:r w:rsidR="00F21BEE">
        <w:rPr>
          <w:rFonts w:ascii="Cambria" w:eastAsia="Cambria" w:hAnsi="Cambria" w:cs="Cambria"/>
          <w:color w:val="000000"/>
          <w:sz w:val="22"/>
          <w:szCs w:val="22"/>
        </w:rPr>
        <w:t xml:space="preserve"> </w:t>
      </w:r>
      <w:r w:rsidRPr="00DF37B9">
        <w:rPr>
          <w:rFonts w:ascii="Cambria" w:eastAsia="Cambria" w:hAnsi="Cambria" w:cs="Cambria"/>
          <w:color w:val="000000"/>
          <w:sz w:val="22"/>
          <w:szCs w:val="22"/>
        </w:rPr>
        <w:t>występować</w:t>
      </w:r>
      <w:r w:rsidR="00F21BEE">
        <w:rPr>
          <w:rFonts w:ascii="Cambria" w:eastAsia="Cambria" w:hAnsi="Cambria" w:cs="Cambria"/>
          <w:color w:val="000000"/>
          <w:sz w:val="22"/>
          <w:szCs w:val="22"/>
        </w:rPr>
        <w:t xml:space="preserve"> </w:t>
      </w:r>
      <w:r w:rsidRPr="00DF37B9">
        <w:rPr>
          <w:rFonts w:ascii="Cambria" w:eastAsia="Cambria" w:hAnsi="Cambria" w:cs="Cambria"/>
          <w:color w:val="000000"/>
          <w:sz w:val="22"/>
          <w:szCs w:val="22"/>
        </w:rPr>
        <w:t>potencjalne zagrożenie w postaci pylenia oraz krótkotrwałej i chwilowej</w:t>
      </w:r>
      <w:r w:rsidR="00F21BEE">
        <w:rPr>
          <w:rFonts w:ascii="Cambria" w:eastAsia="Cambria" w:hAnsi="Cambria" w:cs="Cambria"/>
          <w:color w:val="000000"/>
          <w:sz w:val="22"/>
          <w:szCs w:val="22"/>
        </w:rPr>
        <w:t xml:space="preserve"> </w:t>
      </w:r>
      <w:r w:rsidRPr="00DF37B9">
        <w:rPr>
          <w:rFonts w:ascii="Cambria" w:eastAsia="Cambria" w:hAnsi="Cambria" w:cs="Cambria"/>
          <w:color w:val="000000"/>
          <w:sz w:val="22"/>
          <w:szCs w:val="22"/>
        </w:rPr>
        <w:t>uciążliwości akustycznej</w:t>
      </w:r>
      <w:r w:rsidR="00F21BEE">
        <w:rPr>
          <w:rFonts w:ascii="Cambria" w:eastAsia="Cambria" w:hAnsi="Cambria" w:cs="Cambria"/>
          <w:color w:val="000000"/>
          <w:sz w:val="22"/>
          <w:szCs w:val="22"/>
        </w:rPr>
        <w:t xml:space="preserve"> </w:t>
      </w:r>
      <w:r w:rsidRPr="00DF37B9">
        <w:rPr>
          <w:rFonts w:ascii="Cambria" w:eastAsia="Cambria" w:hAnsi="Cambria" w:cs="Cambria"/>
          <w:color w:val="000000"/>
          <w:sz w:val="22"/>
          <w:szCs w:val="22"/>
        </w:rPr>
        <w:t>oraz podwyższonej niezorganizowanej emisji zanieczyszczeń</w:t>
      </w:r>
      <w:r w:rsidR="00F21BEE">
        <w:rPr>
          <w:rFonts w:ascii="Cambria" w:eastAsia="Cambria" w:hAnsi="Cambria" w:cs="Cambria"/>
          <w:color w:val="000000"/>
          <w:sz w:val="22"/>
          <w:szCs w:val="22"/>
        </w:rPr>
        <w:t xml:space="preserve"> </w:t>
      </w:r>
      <w:r w:rsidRPr="00DF37B9">
        <w:rPr>
          <w:rFonts w:ascii="Cambria" w:eastAsia="Cambria" w:hAnsi="Cambria" w:cs="Cambria"/>
          <w:color w:val="000000"/>
          <w:sz w:val="22"/>
          <w:szCs w:val="22"/>
        </w:rPr>
        <w:t>wynikającej ze zwiększonych</w:t>
      </w:r>
      <w:r w:rsidR="00F21BEE">
        <w:rPr>
          <w:rFonts w:ascii="Cambria" w:eastAsia="Cambria" w:hAnsi="Cambria" w:cs="Cambria"/>
          <w:color w:val="000000"/>
          <w:sz w:val="22"/>
          <w:szCs w:val="22"/>
        </w:rPr>
        <w:t xml:space="preserve"> </w:t>
      </w:r>
      <w:r w:rsidRPr="00DF37B9">
        <w:rPr>
          <w:rFonts w:ascii="Cambria" w:eastAsia="Cambria" w:hAnsi="Cambria" w:cs="Cambria"/>
          <w:color w:val="000000"/>
          <w:sz w:val="22"/>
          <w:szCs w:val="22"/>
        </w:rPr>
        <w:t>potrzeb transportowych, jak również z pracy urządzeń</w:t>
      </w:r>
      <w:r w:rsidR="00F21BEE">
        <w:rPr>
          <w:rFonts w:ascii="Cambria" w:eastAsia="Cambria" w:hAnsi="Cambria" w:cs="Cambria"/>
          <w:color w:val="000000"/>
          <w:sz w:val="22"/>
          <w:szCs w:val="22"/>
        </w:rPr>
        <w:t xml:space="preserve"> </w:t>
      </w:r>
      <w:r w:rsidRPr="00DF37B9">
        <w:rPr>
          <w:rFonts w:ascii="Cambria" w:eastAsia="Cambria" w:hAnsi="Cambria" w:cs="Cambria"/>
          <w:color w:val="000000"/>
          <w:sz w:val="22"/>
          <w:szCs w:val="22"/>
        </w:rPr>
        <w:t>służących do rozbiórki.</w:t>
      </w:r>
      <w:r w:rsidR="00F21BEE">
        <w:rPr>
          <w:rFonts w:ascii="Cambria" w:eastAsia="Cambria" w:hAnsi="Cambria" w:cs="Cambria"/>
          <w:color w:val="000000"/>
          <w:sz w:val="22"/>
          <w:szCs w:val="22"/>
        </w:rPr>
        <w:t xml:space="preserve"> </w:t>
      </w:r>
      <w:r w:rsidRPr="00DF37B9">
        <w:rPr>
          <w:rFonts w:ascii="Cambria" w:eastAsia="Cambria" w:hAnsi="Cambria" w:cs="Cambria"/>
          <w:color w:val="000000"/>
          <w:sz w:val="22"/>
          <w:szCs w:val="22"/>
        </w:rPr>
        <w:t>Przy pracach</w:t>
      </w:r>
      <w:r w:rsidR="00F21BEE">
        <w:rPr>
          <w:rFonts w:ascii="Cambria" w:eastAsia="Cambria" w:hAnsi="Cambria" w:cs="Cambria"/>
          <w:color w:val="000000"/>
          <w:sz w:val="22"/>
          <w:szCs w:val="22"/>
        </w:rPr>
        <w:t xml:space="preserve"> </w:t>
      </w:r>
      <w:r w:rsidRPr="00DF37B9">
        <w:rPr>
          <w:rFonts w:ascii="Cambria" w:eastAsia="Cambria" w:hAnsi="Cambria" w:cs="Cambria"/>
          <w:color w:val="000000"/>
          <w:sz w:val="22"/>
          <w:szCs w:val="22"/>
        </w:rPr>
        <w:t>rozbiórkowych powstawać będą odpady budowlane, które zostaną we</w:t>
      </w:r>
      <w:r w:rsidR="00F21BEE">
        <w:rPr>
          <w:rFonts w:ascii="Cambria" w:eastAsia="Cambria" w:hAnsi="Cambria" w:cs="Cambria"/>
          <w:color w:val="000000"/>
          <w:sz w:val="22"/>
          <w:szCs w:val="22"/>
        </w:rPr>
        <w:t xml:space="preserve"> </w:t>
      </w:r>
      <w:r w:rsidRPr="00DF37B9">
        <w:rPr>
          <w:rFonts w:ascii="Cambria" w:eastAsia="Cambria" w:hAnsi="Cambria" w:cs="Cambria"/>
          <w:color w:val="000000"/>
          <w:sz w:val="22"/>
          <w:szCs w:val="22"/>
        </w:rPr>
        <w:t>właściwy sposób</w:t>
      </w:r>
      <w:r w:rsidR="00F21BEE">
        <w:rPr>
          <w:rFonts w:ascii="Cambria" w:eastAsia="Cambria" w:hAnsi="Cambria" w:cs="Cambria"/>
          <w:color w:val="000000"/>
          <w:sz w:val="22"/>
          <w:szCs w:val="22"/>
        </w:rPr>
        <w:t xml:space="preserve"> </w:t>
      </w:r>
      <w:r w:rsidRPr="00DF37B9">
        <w:rPr>
          <w:rFonts w:ascii="Cambria" w:eastAsia="Cambria" w:hAnsi="Cambria" w:cs="Cambria"/>
          <w:color w:val="000000"/>
          <w:sz w:val="22"/>
          <w:szCs w:val="22"/>
        </w:rPr>
        <w:t>zagospodarowane - przekazane do odzysku/recyclingu/unieszkodliwiania</w:t>
      </w:r>
      <w:r w:rsidR="00F21BEE">
        <w:rPr>
          <w:rFonts w:ascii="Cambria" w:eastAsia="Cambria" w:hAnsi="Cambria" w:cs="Cambria"/>
          <w:color w:val="000000"/>
          <w:sz w:val="22"/>
          <w:szCs w:val="22"/>
        </w:rPr>
        <w:t xml:space="preserve"> </w:t>
      </w:r>
      <w:r w:rsidRPr="00DF37B9">
        <w:rPr>
          <w:rFonts w:ascii="Cambria" w:eastAsia="Cambria" w:hAnsi="Cambria" w:cs="Cambria"/>
          <w:color w:val="000000"/>
          <w:sz w:val="22"/>
          <w:szCs w:val="22"/>
        </w:rPr>
        <w:t>przez firmy</w:t>
      </w:r>
      <w:r w:rsidR="00F21BEE">
        <w:rPr>
          <w:rFonts w:ascii="Cambria" w:eastAsia="Cambria" w:hAnsi="Cambria" w:cs="Cambria"/>
          <w:color w:val="000000"/>
          <w:sz w:val="22"/>
          <w:szCs w:val="22"/>
        </w:rPr>
        <w:t xml:space="preserve"> </w:t>
      </w:r>
      <w:r w:rsidRPr="00DF37B9">
        <w:rPr>
          <w:rFonts w:ascii="Cambria" w:eastAsia="Cambria" w:hAnsi="Cambria" w:cs="Cambria"/>
          <w:color w:val="000000"/>
          <w:sz w:val="22"/>
          <w:szCs w:val="22"/>
        </w:rPr>
        <w:t>posiadające stosowne uprawnienia/zezwolenia w tym zakresie.</w:t>
      </w:r>
      <w:r w:rsidR="00F21BEE">
        <w:rPr>
          <w:rFonts w:ascii="Cambria" w:eastAsia="Cambria" w:hAnsi="Cambria" w:cs="Cambria"/>
          <w:color w:val="000000"/>
          <w:sz w:val="22"/>
          <w:szCs w:val="22"/>
        </w:rPr>
        <w:t xml:space="preserve"> </w:t>
      </w:r>
    </w:p>
    <w:p w14:paraId="2322539A" w14:textId="6A3C5141" w:rsidR="00DF37B9" w:rsidRDefault="00DF37B9" w:rsidP="00F21BEE">
      <w:pPr>
        <w:pBdr>
          <w:top w:val="nil"/>
          <w:left w:val="nil"/>
          <w:bottom w:val="nil"/>
          <w:right w:val="nil"/>
          <w:between w:val="nil"/>
        </w:pBdr>
        <w:spacing w:line="360" w:lineRule="auto"/>
        <w:ind w:firstLine="425"/>
        <w:rPr>
          <w:rFonts w:ascii="Cambria" w:eastAsia="Cambria" w:hAnsi="Cambria" w:cs="Cambria"/>
          <w:color w:val="000000"/>
          <w:sz w:val="22"/>
          <w:szCs w:val="22"/>
        </w:rPr>
      </w:pPr>
      <w:r w:rsidRPr="00DF37B9">
        <w:rPr>
          <w:rFonts w:ascii="Cambria" w:eastAsia="Cambria" w:hAnsi="Cambria" w:cs="Cambria"/>
          <w:color w:val="000000"/>
          <w:sz w:val="22"/>
          <w:szCs w:val="22"/>
        </w:rPr>
        <w:t>Rodzaje i szacunkowe ilości odpadów wytwarzanych na etapie likwidacji przedstawia</w:t>
      </w:r>
      <w:r w:rsidR="00F21BEE">
        <w:rPr>
          <w:rFonts w:ascii="Cambria" w:eastAsia="Cambria" w:hAnsi="Cambria" w:cs="Cambria"/>
          <w:color w:val="000000"/>
          <w:sz w:val="22"/>
          <w:szCs w:val="22"/>
        </w:rPr>
        <w:t xml:space="preserve"> </w:t>
      </w:r>
      <w:r w:rsidRPr="00DF37B9">
        <w:rPr>
          <w:rFonts w:ascii="Cambria" w:eastAsia="Cambria" w:hAnsi="Cambria" w:cs="Cambria"/>
          <w:color w:val="000000"/>
          <w:sz w:val="22"/>
          <w:szCs w:val="22"/>
        </w:rPr>
        <w:t>poniższa tabela</w:t>
      </w:r>
      <w:r w:rsidR="00F21BEE">
        <w:rPr>
          <w:rFonts w:ascii="Cambria" w:eastAsia="Cambria" w:hAnsi="Cambria" w:cs="Cambria"/>
          <w:color w:val="000000"/>
          <w:sz w:val="22"/>
          <w:szCs w:val="22"/>
        </w:rPr>
        <w:t>.</w:t>
      </w:r>
    </w:p>
    <w:p w14:paraId="632B4670" w14:textId="50AE23CC" w:rsidR="00C47D93" w:rsidRDefault="00C47D93" w:rsidP="00C47D93">
      <w:pPr>
        <w:pStyle w:val="Legenda"/>
        <w:keepNext/>
      </w:pPr>
      <w:r>
        <w:t xml:space="preserve">Tabela </w:t>
      </w:r>
      <w:r>
        <w:fldChar w:fldCharType="begin"/>
      </w:r>
      <w:r>
        <w:instrText xml:space="preserve"> SEQ Tabela \* ARABIC </w:instrText>
      </w:r>
      <w:r>
        <w:fldChar w:fldCharType="separate"/>
      </w:r>
      <w:r w:rsidR="00C74FAA">
        <w:rPr>
          <w:noProof/>
        </w:rPr>
        <w:t>29</w:t>
      </w:r>
      <w:r>
        <w:rPr>
          <w:noProof/>
        </w:rPr>
        <w:fldChar w:fldCharType="end"/>
      </w:r>
      <w:r>
        <w:t xml:space="preserve"> Rodzaje i szacunkowe ilości odpadów</w:t>
      </w:r>
      <w:r>
        <w:rPr>
          <w:noProof/>
        </w:rPr>
        <w:t xml:space="preserve"> powstających na etapie likwidacji przedsięwzięcia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29"/>
        <w:gridCol w:w="3193"/>
        <w:gridCol w:w="3809"/>
        <w:gridCol w:w="931"/>
      </w:tblGrid>
      <w:tr w:rsidR="00C47D93" w14:paraId="7988A7B4" w14:textId="77777777" w:rsidTr="00203619">
        <w:trPr>
          <w:jc w:val="center"/>
        </w:trPr>
        <w:tc>
          <w:tcPr>
            <w:tcW w:w="1129" w:type="dxa"/>
            <w:shd w:val="clear" w:color="auto" w:fill="E2EFD9" w:themeFill="accent6" w:themeFillTint="33"/>
            <w:vAlign w:val="center"/>
          </w:tcPr>
          <w:p w14:paraId="4E456D6A" w14:textId="77777777" w:rsidR="00C47D93" w:rsidRPr="00342BF5" w:rsidRDefault="00C47D93" w:rsidP="00203619">
            <w:pPr>
              <w:jc w:val="center"/>
              <w:rPr>
                <w:rFonts w:ascii="Cambria" w:eastAsia="Cambria" w:hAnsi="Cambria" w:cs="Cambria"/>
                <w:bCs/>
                <w:color w:val="000000"/>
                <w:sz w:val="18"/>
                <w:szCs w:val="18"/>
              </w:rPr>
            </w:pPr>
            <w:r w:rsidRPr="00342BF5">
              <w:rPr>
                <w:rFonts w:ascii="Cambria" w:eastAsia="Cambria" w:hAnsi="Cambria" w:cs="Cambria"/>
                <w:bCs/>
                <w:color w:val="000000"/>
                <w:sz w:val="18"/>
                <w:szCs w:val="18"/>
              </w:rPr>
              <w:t>Kod odpadu</w:t>
            </w:r>
          </w:p>
        </w:tc>
        <w:tc>
          <w:tcPr>
            <w:tcW w:w="3193" w:type="dxa"/>
            <w:shd w:val="clear" w:color="auto" w:fill="E2EFD9" w:themeFill="accent6" w:themeFillTint="33"/>
            <w:vAlign w:val="center"/>
          </w:tcPr>
          <w:p w14:paraId="588366E1" w14:textId="77777777" w:rsidR="00C47D93" w:rsidRPr="00342BF5" w:rsidRDefault="00C47D93" w:rsidP="00203619">
            <w:pPr>
              <w:jc w:val="center"/>
              <w:rPr>
                <w:rFonts w:ascii="Cambria" w:eastAsia="Cambria" w:hAnsi="Cambria" w:cs="Cambria"/>
                <w:bCs/>
                <w:color w:val="000000"/>
                <w:sz w:val="18"/>
                <w:szCs w:val="18"/>
              </w:rPr>
            </w:pPr>
            <w:r w:rsidRPr="00342BF5">
              <w:rPr>
                <w:rFonts w:ascii="Cambria" w:eastAsia="Cambria" w:hAnsi="Cambria" w:cs="Cambria"/>
                <w:bCs/>
                <w:color w:val="000000"/>
                <w:sz w:val="18"/>
                <w:szCs w:val="18"/>
              </w:rPr>
              <w:t>Rodzaj odpadu</w:t>
            </w:r>
          </w:p>
        </w:tc>
        <w:tc>
          <w:tcPr>
            <w:tcW w:w="0" w:type="auto"/>
            <w:shd w:val="clear" w:color="auto" w:fill="E2EFD9" w:themeFill="accent6" w:themeFillTint="33"/>
            <w:vAlign w:val="center"/>
          </w:tcPr>
          <w:p w14:paraId="440EAABE" w14:textId="77777777" w:rsidR="00C47D93" w:rsidRPr="00342BF5" w:rsidRDefault="00C47D93" w:rsidP="00203619">
            <w:pPr>
              <w:jc w:val="center"/>
              <w:rPr>
                <w:rFonts w:ascii="Cambria" w:eastAsia="Cambria" w:hAnsi="Cambria" w:cs="Cambria"/>
                <w:bCs/>
                <w:color w:val="000000"/>
                <w:sz w:val="18"/>
                <w:szCs w:val="18"/>
              </w:rPr>
            </w:pPr>
            <w:r w:rsidRPr="00342BF5">
              <w:rPr>
                <w:rFonts w:ascii="Cambria" w:eastAsia="Cambria" w:hAnsi="Cambria" w:cs="Cambria"/>
                <w:bCs/>
                <w:color w:val="000000"/>
                <w:sz w:val="18"/>
                <w:szCs w:val="18"/>
              </w:rPr>
              <w:t>Sposób magazynowania odpadów i ich zagospodarowanie</w:t>
            </w:r>
          </w:p>
        </w:tc>
        <w:tc>
          <w:tcPr>
            <w:tcW w:w="0" w:type="auto"/>
            <w:shd w:val="clear" w:color="auto" w:fill="E2EFD9" w:themeFill="accent6" w:themeFillTint="33"/>
            <w:vAlign w:val="center"/>
          </w:tcPr>
          <w:p w14:paraId="01B90F2C" w14:textId="77777777" w:rsidR="00C47D93" w:rsidRPr="00342BF5" w:rsidRDefault="00C47D93" w:rsidP="00203619">
            <w:pPr>
              <w:jc w:val="center"/>
              <w:rPr>
                <w:rFonts w:ascii="Cambria" w:eastAsia="Cambria" w:hAnsi="Cambria" w:cs="Cambria"/>
                <w:bCs/>
                <w:color w:val="000000"/>
                <w:sz w:val="18"/>
                <w:szCs w:val="18"/>
              </w:rPr>
            </w:pPr>
            <w:r w:rsidRPr="00342BF5">
              <w:rPr>
                <w:rFonts w:ascii="Cambria" w:eastAsia="Cambria" w:hAnsi="Cambria" w:cs="Cambria"/>
                <w:bCs/>
                <w:color w:val="000000"/>
                <w:sz w:val="18"/>
                <w:szCs w:val="18"/>
              </w:rPr>
              <w:t>Masa</w:t>
            </w:r>
          </w:p>
          <w:p w14:paraId="3387BDC9" w14:textId="77777777" w:rsidR="00C47D93" w:rsidRPr="00342BF5" w:rsidRDefault="00C47D93" w:rsidP="00203619">
            <w:pPr>
              <w:jc w:val="center"/>
              <w:rPr>
                <w:rFonts w:ascii="Cambria" w:eastAsia="Cambria" w:hAnsi="Cambria" w:cs="Cambria"/>
                <w:bCs/>
                <w:sz w:val="18"/>
                <w:szCs w:val="18"/>
              </w:rPr>
            </w:pPr>
            <w:r w:rsidRPr="00342BF5">
              <w:rPr>
                <w:rFonts w:ascii="Cambria" w:eastAsia="Cambria" w:hAnsi="Cambria" w:cs="Cambria"/>
                <w:bCs/>
                <w:color w:val="000000"/>
                <w:sz w:val="18"/>
                <w:szCs w:val="18"/>
              </w:rPr>
              <w:t>[Mg/rok]</w:t>
            </w:r>
          </w:p>
        </w:tc>
      </w:tr>
      <w:tr w:rsidR="00C47D93" w14:paraId="4DA5CA74" w14:textId="77777777" w:rsidTr="00203619">
        <w:trPr>
          <w:jc w:val="center"/>
        </w:trPr>
        <w:tc>
          <w:tcPr>
            <w:tcW w:w="0" w:type="auto"/>
            <w:gridSpan w:val="4"/>
            <w:shd w:val="clear" w:color="auto" w:fill="E2EFD9" w:themeFill="accent6" w:themeFillTint="33"/>
            <w:vAlign w:val="center"/>
          </w:tcPr>
          <w:p w14:paraId="0A969383" w14:textId="77777777" w:rsidR="00C47D93" w:rsidRDefault="00C47D93" w:rsidP="00203619">
            <w:pPr>
              <w:widowControl w:val="0"/>
              <w:ind w:right="21"/>
              <w:jc w:val="center"/>
              <w:rPr>
                <w:rFonts w:ascii="Cambria" w:eastAsia="Cambria" w:hAnsi="Cambria" w:cs="Cambria"/>
                <w:b/>
                <w:color w:val="000000"/>
                <w:sz w:val="18"/>
                <w:szCs w:val="18"/>
              </w:rPr>
            </w:pPr>
            <w:r>
              <w:rPr>
                <w:rFonts w:ascii="Cambria" w:eastAsia="Cambria" w:hAnsi="Cambria" w:cs="Cambria"/>
                <w:b/>
                <w:color w:val="000000"/>
                <w:sz w:val="18"/>
                <w:szCs w:val="18"/>
              </w:rPr>
              <w:t>Odpady niebezpieczne</w:t>
            </w:r>
          </w:p>
        </w:tc>
      </w:tr>
      <w:tr w:rsidR="00C47D93" w14:paraId="2DF94F7F" w14:textId="77777777" w:rsidTr="00203619">
        <w:trPr>
          <w:jc w:val="center"/>
        </w:trPr>
        <w:tc>
          <w:tcPr>
            <w:tcW w:w="1129" w:type="dxa"/>
            <w:shd w:val="clear" w:color="auto" w:fill="auto"/>
            <w:vAlign w:val="center"/>
          </w:tcPr>
          <w:p w14:paraId="5E277756" w14:textId="1EB9CB9A" w:rsidR="00C47D93" w:rsidRPr="00FF6C72" w:rsidRDefault="00C47D93" w:rsidP="006E2F8E">
            <w:pPr>
              <w:widowControl w:val="0"/>
              <w:ind w:right="22"/>
              <w:jc w:val="center"/>
              <w:rPr>
                <w:rFonts w:ascii="Cambria" w:eastAsia="Cambria" w:hAnsi="Cambria" w:cs="Cambria"/>
                <w:bCs/>
                <w:color w:val="000000"/>
                <w:sz w:val="18"/>
                <w:szCs w:val="18"/>
              </w:rPr>
            </w:pPr>
            <w:r w:rsidRPr="00FF6C72">
              <w:rPr>
                <w:rFonts w:ascii="Cambria" w:eastAsia="Cambria" w:hAnsi="Cambria" w:cs="Cambria"/>
                <w:bCs/>
                <w:color w:val="000000"/>
                <w:sz w:val="18"/>
                <w:szCs w:val="18"/>
              </w:rPr>
              <w:t>15 02 02*</w:t>
            </w:r>
          </w:p>
        </w:tc>
        <w:tc>
          <w:tcPr>
            <w:tcW w:w="3193" w:type="dxa"/>
            <w:shd w:val="clear" w:color="auto" w:fill="auto"/>
            <w:vAlign w:val="center"/>
          </w:tcPr>
          <w:p w14:paraId="2B1A0532" w14:textId="77777777" w:rsidR="00C47D93" w:rsidRDefault="00C47D93" w:rsidP="00C47D93">
            <w:pPr>
              <w:widowControl w:val="0"/>
              <w:ind w:right="22"/>
              <w:jc w:val="center"/>
              <w:rPr>
                <w:rFonts w:ascii="Cambria" w:eastAsia="Cambria" w:hAnsi="Cambria" w:cs="Cambria"/>
                <w:color w:val="000000"/>
                <w:sz w:val="18"/>
                <w:szCs w:val="18"/>
              </w:rPr>
            </w:pPr>
            <w:r>
              <w:rPr>
                <w:rFonts w:ascii="Cambria" w:eastAsia="Cambria" w:hAnsi="Cambria" w:cs="Cambria"/>
                <w:color w:val="000000"/>
                <w:sz w:val="18"/>
                <w:szCs w:val="18"/>
              </w:rPr>
              <w:t>Sorbenty, materiały filtracyjne, tkaniny i odzież ochronna zanieczyszczone substancjami niebezpiecznymi</w:t>
            </w:r>
          </w:p>
        </w:tc>
        <w:tc>
          <w:tcPr>
            <w:tcW w:w="0" w:type="auto"/>
            <w:shd w:val="clear" w:color="auto" w:fill="auto"/>
            <w:vAlign w:val="center"/>
          </w:tcPr>
          <w:p w14:paraId="71432AD5" w14:textId="77777777" w:rsidR="00C47D93" w:rsidRDefault="00C47D93" w:rsidP="00C47D93">
            <w:pPr>
              <w:widowControl w:val="0"/>
              <w:ind w:right="21"/>
              <w:jc w:val="center"/>
              <w:rPr>
                <w:rFonts w:ascii="Cambria" w:eastAsia="Cambria" w:hAnsi="Cambria" w:cs="Cambria"/>
                <w:sz w:val="18"/>
                <w:szCs w:val="18"/>
              </w:rPr>
            </w:pPr>
            <w:r>
              <w:rPr>
                <w:rFonts w:ascii="Cambria" w:eastAsia="Cambria" w:hAnsi="Cambria" w:cs="Cambria"/>
                <w:sz w:val="18"/>
                <w:szCs w:val="18"/>
              </w:rPr>
              <w:t>Magazynowanie w oznaczonych, szczelnych pojemnikach w wyznaczonym, przeznaczonym dla odpadów niebezpiecznych miejscu, na utwardzonej powierzchni</w:t>
            </w:r>
          </w:p>
          <w:p w14:paraId="38CF23B1" w14:textId="77777777" w:rsidR="00C47D93" w:rsidRDefault="00C47D93" w:rsidP="00C47D93">
            <w:pPr>
              <w:widowControl w:val="0"/>
              <w:ind w:right="21"/>
              <w:jc w:val="center"/>
              <w:rPr>
                <w:rFonts w:ascii="Cambria" w:eastAsia="Cambria" w:hAnsi="Cambria" w:cs="Cambria"/>
                <w:sz w:val="18"/>
                <w:szCs w:val="18"/>
              </w:rPr>
            </w:pPr>
          </w:p>
          <w:p w14:paraId="204618AC" w14:textId="7D990FF1" w:rsidR="00C47D93" w:rsidRDefault="00C47D93" w:rsidP="00C47D93">
            <w:pPr>
              <w:widowControl w:val="0"/>
              <w:ind w:right="21"/>
              <w:jc w:val="center"/>
              <w:rPr>
                <w:rFonts w:ascii="Cambria" w:eastAsia="Cambria" w:hAnsi="Cambria" w:cs="Cambria"/>
                <w:sz w:val="18"/>
                <w:szCs w:val="18"/>
              </w:rPr>
            </w:pPr>
            <w:r w:rsidRPr="00FF6C72">
              <w:rPr>
                <w:rFonts w:ascii="Cambria" w:eastAsia="Cambria" w:hAnsi="Cambria" w:cs="Cambria"/>
                <w:sz w:val="18"/>
                <w:szCs w:val="18"/>
              </w:rPr>
              <w:t>Odpady przekazywane zewnętrznym</w:t>
            </w:r>
            <w:r w:rsidRPr="00FF6C72">
              <w:rPr>
                <w:rFonts w:ascii="Cambria" w:eastAsia="Cambria" w:hAnsi="Cambria" w:cs="Cambria"/>
                <w:sz w:val="18"/>
                <w:szCs w:val="18"/>
              </w:rPr>
              <w:cr/>
              <w:t>podmiotom wyspecjalizowanym do ich</w:t>
            </w:r>
            <w:r w:rsidRPr="00FF6C72">
              <w:rPr>
                <w:rFonts w:ascii="Cambria" w:eastAsia="Cambria" w:hAnsi="Cambria" w:cs="Cambria"/>
                <w:sz w:val="18"/>
                <w:szCs w:val="18"/>
              </w:rPr>
              <w:cr/>
              <w:t>dalszego zagospodarowania</w:t>
            </w:r>
          </w:p>
        </w:tc>
        <w:tc>
          <w:tcPr>
            <w:tcW w:w="0" w:type="auto"/>
            <w:shd w:val="clear" w:color="auto" w:fill="auto"/>
            <w:vAlign w:val="center"/>
          </w:tcPr>
          <w:p w14:paraId="3C2D393B" w14:textId="6FD67C57" w:rsidR="00C47D93" w:rsidRDefault="006E79D9" w:rsidP="00C47D93">
            <w:pPr>
              <w:widowControl w:val="0"/>
              <w:ind w:right="22"/>
              <w:jc w:val="center"/>
              <w:rPr>
                <w:rFonts w:ascii="Cambria" w:eastAsia="Cambria" w:hAnsi="Cambria" w:cs="Cambria"/>
                <w:sz w:val="18"/>
                <w:szCs w:val="18"/>
              </w:rPr>
            </w:pPr>
            <w:r>
              <w:rPr>
                <w:rFonts w:ascii="Cambria" w:eastAsia="Cambria" w:hAnsi="Cambria" w:cs="Cambria"/>
                <w:sz w:val="18"/>
                <w:szCs w:val="18"/>
              </w:rPr>
              <w:t>0,1</w:t>
            </w:r>
          </w:p>
        </w:tc>
      </w:tr>
      <w:tr w:rsidR="00C47D93" w14:paraId="47C3C913" w14:textId="77777777" w:rsidTr="00203619">
        <w:trPr>
          <w:jc w:val="center"/>
        </w:trPr>
        <w:tc>
          <w:tcPr>
            <w:tcW w:w="0" w:type="auto"/>
            <w:gridSpan w:val="4"/>
            <w:shd w:val="clear" w:color="auto" w:fill="E2EFD9" w:themeFill="accent6" w:themeFillTint="33"/>
            <w:vAlign w:val="center"/>
          </w:tcPr>
          <w:p w14:paraId="506B846A" w14:textId="77777777" w:rsidR="00C47D93" w:rsidRPr="00FF6C72" w:rsidRDefault="00C47D93" w:rsidP="00C47D93">
            <w:pPr>
              <w:widowControl w:val="0"/>
              <w:ind w:right="22"/>
              <w:jc w:val="center"/>
              <w:rPr>
                <w:rFonts w:ascii="Cambria" w:eastAsia="Cambria" w:hAnsi="Cambria" w:cs="Cambria"/>
                <w:b/>
              </w:rPr>
            </w:pPr>
            <w:r w:rsidRPr="00FF6C72">
              <w:rPr>
                <w:rFonts w:ascii="Cambria" w:eastAsia="Cambria" w:hAnsi="Cambria" w:cs="Cambria"/>
                <w:b/>
                <w:color w:val="000000"/>
                <w:sz w:val="18"/>
                <w:szCs w:val="18"/>
              </w:rPr>
              <w:t>Odpady inne niż niebezpieczne</w:t>
            </w:r>
          </w:p>
        </w:tc>
      </w:tr>
      <w:tr w:rsidR="00C47D93" w14:paraId="2A98FDAF" w14:textId="77777777" w:rsidTr="00203619">
        <w:trPr>
          <w:jc w:val="center"/>
        </w:trPr>
        <w:tc>
          <w:tcPr>
            <w:tcW w:w="1129" w:type="dxa"/>
            <w:shd w:val="clear" w:color="auto" w:fill="auto"/>
            <w:vAlign w:val="center"/>
          </w:tcPr>
          <w:p w14:paraId="1DD737AD" w14:textId="58C49FD2" w:rsidR="00C47D93" w:rsidRPr="00FF6C72" w:rsidRDefault="00C47D93" w:rsidP="006E2F8E">
            <w:pPr>
              <w:widowControl w:val="0"/>
              <w:ind w:right="22"/>
              <w:jc w:val="center"/>
              <w:rPr>
                <w:rFonts w:ascii="Cambria" w:eastAsia="Cambria" w:hAnsi="Cambria" w:cs="Cambria"/>
                <w:bCs/>
                <w:color w:val="000000"/>
                <w:sz w:val="18"/>
                <w:szCs w:val="18"/>
              </w:rPr>
            </w:pPr>
            <w:r w:rsidRPr="00FF6C72">
              <w:rPr>
                <w:rFonts w:ascii="Cambria" w:eastAsia="Cambria" w:hAnsi="Cambria" w:cs="Cambria"/>
                <w:bCs/>
                <w:color w:val="000000"/>
                <w:sz w:val="18"/>
                <w:szCs w:val="18"/>
              </w:rPr>
              <w:t>15 0</w:t>
            </w:r>
            <w:r>
              <w:rPr>
                <w:rFonts w:ascii="Cambria" w:eastAsia="Cambria" w:hAnsi="Cambria" w:cs="Cambria"/>
                <w:bCs/>
                <w:color w:val="000000"/>
                <w:sz w:val="18"/>
                <w:szCs w:val="18"/>
              </w:rPr>
              <w:t>2</w:t>
            </w:r>
            <w:r w:rsidRPr="00FF6C72">
              <w:rPr>
                <w:rFonts w:ascii="Cambria" w:eastAsia="Cambria" w:hAnsi="Cambria" w:cs="Cambria"/>
                <w:bCs/>
                <w:color w:val="000000"/>
                <w:sz w:val="18"/>
                <w:szCs w:val="18"/>
              </w:rPr>
              <w:t xml:space="preserve"> 0</w:t>
            </w:r>
            <w:r>
              <w:rPr>
                <w:rFonts w:ascii="Cambria" w:eastAsia="Cambria" w:hAnsi="Cambria" w:cs="Cambria"/>
                <w:bCs/>
                <w:color w:val="000000"/>
                <w:sz w:val="18"/>
                <w:szCs w:val="18"/>
              </w:rPr>
              <w:t>3</w:t>
            </w:r>
          </w:p>
        </w:tc>
        <w:tc>
          <w:tcPr>
            <w:tcW w:w="3193" w:type="dxa"/>
            <w:shd w:val="clear" w:color="auto" w:fill="auto"/>
            <w:vAlign w:val="center"/>
          </w:tcPr>
          <w:p w14:paraId="647F9840" w14:textId="4F801533" w:rsidR="00C47D93" w:rsidRDefault="00C47D93" w:rsidP="00C47D93">
            <w:pPr>
              <w:widowControl w:val="0"/>
              <w:ind w:right="22"/>
              <w:jc w:val="center"/>
              <w:rPr>
                <w:rFonts w:ascii="Cambria" w:eastAsia="Cambria" w:hAnsi="Cambria" w:cs="Cambria"/>
                <w:color w:val="000000"/>
                <w:sz w:val="18"/>
                <w:szCs w:val="18"/>
              </w:rPr>
            </w:pPr>
            <w:r w:rsidRPr="00C47D93">
              <w:rPr>
                <w:rFonts w:ascii="Cambria" w:eastAsia="Cambria" w:hAnsi="Cambria" w:cs="Cambria"/>
                <w:sz w:val="18"/>
                <w:szCs w:val="18"/>
              </w:rPr>
              <w:t>Sorbenty, materiały filtracyjne, tkaniny do wycierania (np.</w:t>
            </w:r>
            <w:r w:rsidRPr="00C47D93">
              <w:rPr>
                <w:rFonts w:ascii="Cambria" w:eastAsia="Cambria" w:hAnsi="Cambria" w:cs="Cambria"/>
                <w:sz w:val="18"/>
                <w:szCs w:val="18"/>
              </w:rPr>
              <w:cr/>
              <w:t>szmaty, ścierki) i ubrania ochronne inne niż wymienione w</w:t>
            </w:r>
            <w:r w:rsidRPr="00C47D93">
              <w:rPr>
                <w:rFonts w:ascii="Cambria" w:eastAsia="Cambria" w:hAnsi="Cambria" w:cs="Cambria"/>
                <w:sz w:val="18"/>
                <w:szCs w:val="18"/>
              </w:rPr>
              <w:cr/>
              <w:t>15 02 02</w:t>
            </w:r>
          </w:p>
        </w:tc>
        <w:tc>
          <w:tcPr>
            <w:tcW w:w="0" w:type="auto"/>
            <w:vMerge w:val="restart"/>
            <w:shd w:val="clear" w:color="auto" w:fill="auto"/>
            <w:vAlign w:val="center"/>
          </w:tcPr>
          <w:p w14:paraId="0E00B621" w14:textId="3272AC91" w:rsidR="00C47D93" w:rsidRDefault="00C47D93" w:rsidP="00C47D93">
            <w:pPr>
              <w:widowControl w:val="0"/>
              <w:ind w:right="22"/>
              <w:jc w:val="center"/>
              <w:rPr>
                <w:rFonts w:ascii="Cambria" w:eastAsia="Cambria" w:hAnsi="Cambria" w:cs="Cambria"/>
                <w:color w:val="000000"/>
                <w:sz w:val="18"/>
                <w:szCs w:val="18"/>
              </w:rPr>
            </w:pPr>
            <w:r>
              <w:rPr>
                <w:rFonts w:ascii="Cambria" w:eastAsia="Cambria" w:hAnsi="Cambria" w:cs="Cambria"/>
                <w:color w:val="000000"/>
                <w:sz w:val="18"/>
                <w:szCs w:val="18"/>
              </w:rPr>
              <w:t>Magazynowanie w szczelnych kontenerach lub pojemnikach</w:t>
            </w:r>
            <w:r w:rsidR="00AD15EA">
              <w:rPr>
                <w:rFonts w:ascii="Cambria" w:eastAsia="Cambria" w:hAnsi="Cambria" w:cs="Cambria"/>
                <w:color w:val="000000"/>
                <w:sz w:val="18"/>
                <w:szCs w:val="18"/>
              </w:rPr>
              <w:t xml:space="preserve"> lub luzem</w:t>
            </w:r>
            <w:r>
              <w:rPr>
                <w:rFonts w:ascii="Cambria" w:eastAsia="Cambria" w:hAnsi="Cambria" w:cs="Cambria"/>
                <w:color w:val="000000"/>
                <w:sz w:val="18"/>
                <w:szCs w:val="18"/>
              </w:rPr>
              <w:t xml:space="preserve"> w wyznaczonym miejscu na utwardzonym podłożu</w:t>
            </w:r>
          </w:p>
          <w:p w14:paraId="4C57D286" w14:textId="77777777" w:rsidR="00C47D93" w:rsidRDefault="00C47D93" w:rsidP="00C47D93">
            <w:pPr>
              <w:widowControl w:val="0"/>
              <w:ind w:right="22"/>
              <w:jc w:val="center"/>
              <w:rPr>
                <w:rFonts w:ascii="Cambria" w:eastAsia="Cambria" w:hAnsi="Cambria" w:cs="Cambria"/>
                <w:color w:val="000000"/>
                <w:sz w:val="18"/>
                <w:szCs w:val="18"/>
              </w:rPr>
            </w:pPr>
          </w:p>
          <w:p w14:paraId="603443E8" w14:textId="77777777" w:rsidR="00C47D93" w:rsidRDefault="00C47D93" w:rsidP="00C47D93">
            <w:pPr>
              <w:widowControl w:val="0"/>
              <w:ind w:right="22"/>
              <w:jc w:val="center"/>
              <w:rPr>
                <w:rFonts w:ascii="Cambria" w:eastAsia="Cambria" w:hAnsi="Cambria" w:cs="Cambria"/>
                <w:color w:val="000000"/>
                <w:sz w:val="18"/>
                <w:szCs w:val="18"/>
              </w:rPr>
            </w:pPr>
            <w:r w:rsidRPr="00FF6C72">
              <w:rPr>
                <w:rFonts w:ascii="Cambria" w:eastAsia="Cambria" w:hAnsi="Cambria" w:cs="Cambria"/>
                <w:sz w:val="18"/>
                <w:szCs w:val="18"/>
              </w:rPr>
              <w:t>Odpady przekazywane zewnętrznym</w:t>
            </w:r>
            <w:r w:rsidRPr="00FF6C72">
              <w:rPr>
                <w:rFonts w:ascii="Cambria" w:eastAsia="Cambria" w:hAnsi="Cambria" w:cs="Cambria"/>
                <w:sz w:val="18"/>
                <w:szCs w:val="18"/>
              </w:rPr>
              <w:cr/>
              <w:t>podmiotom wyspecjalizowanym do ich</w:t>
            </w:r>
            <w:r w:rsidRPr="00FF6C72">
              <w:rPr>
                <w:rFonts w:ascii="Cambria" w:eastAsia="Cambria" w:hAnsi="Cambria" w:cs="Cambria"/>
                <w:sz w:val="18"/>
                <w:szCs w:val="18"/>
              </w:rPr>
              <w:cr/>
              <w:t>dalszego zagospodarowania</w:t>
            </w:r>
          </w:p>
        </w:tc>
        <w:tc>
          <w:tcPr>
            <w:tcW w:w="0" w:type="auto"/>
            <w:shd w:val="clear" w:color="auto" w:fill="auto"/>
            <w:vAlign w:val="center"/>
          </w:tcPr>
          <w:p w14:paraId="501E0454" w14:textId="459BF7F4" w:rsidR="00C47D93" w:rsidRDefault="006E79D9" w:rsidP="00C47D93">
            <w:pPr>
              <w:widowControl w:val="0"/>
              <w:ind w:right="22"/>
              <w:jc w:val="center"/>
              <w:rPr>
                <w:rFonts w:ascii="Cambria" w:eastAsia="Cambria" w:hAnsi="Cambria" w:cs="Cambria"/>
                <w:color w:val="000000"/>
                <w:sz w:val="18"/>
                <w:szCs w:val="18"/>
              </w:rPr>
            </w:pPr>
            <w:r>
              <w:rPr>
                <w:rFonts w:ascii="Cambria" w:eastAsia="Cambria" w:hAnsi="Cambria" w:cs="Cambria"/>
                <w:color w:val="000000"/>
                <w:sz w:val="18"/>
                <w:szCs w:val="18"/>
              </w:rPr>
              <w:t>0,1</w:t>
            </w:r>
          </w:p>
        </w:tc>
      </w:tr>
      <w:tr w:rsidR="00C47D93" w14:paraId="36FAD949" w14:textId="77777777" w:rsidTr="00203619">
        <w:trPr>
          <w:jc w:val="center"/>
        </w:trPr>
        <w:tc>
          <w:tcPr>
            <w:tcW w:w="1129" w:type="dxa"/>
            <w:shd w:val="clear" w:color="auto" w:fill="auto"/>
            <w:vAlign w:val="center"/>
          </w:tcPr>
          <w:p w14:paraId="6853D65D" w14:textId="0A342311" w:rsidR="00C47D93" w:rsidRPr="00FF6C72" w:rsidRDefault="00C47D93" w:rsidP="006E2F8E">
            <w:pPr>
              <w:widowControl w:val="0"/>
              <w:ind w:right="22"/>
              <w:jc w:val="center"/>
              <w:rPr>
                <w:rFonts w:ascii="Cambria" w:eastAsia="Cambria" w:hAnsi="Cambria" w:cs="Cambria"/>
                <w:bCs/>
                <w:color w:val="000000"/>
                <w:sz w:val="18"/>
                <w:szCs w:val="18"/>
              </w:rPr>
            </w:pPr>
            <w:r w:rsidRPr="00FF6C72">
              <w:rPr>
                <w:rFonts w:ascii="Cambria" w:eastAsia="Cambria" w:hAnsi="Cambria" w:cs="Cambria"/>
                <w:bCs/>
                <w:color w:val="000000"/>
                <w:sz w:val="18"/>
                <w:szCs w:val="18"/>
              </w:rPr>
              <w:t>1</w:t>
            </w:r>
            <w:r>
              <w:rPr>
                <w:rFonts w:ascii="Cambria" w:eastAsia="Cambria" w:hAnsi="Cambria" w:cs="Cambria"/>
                <w:bCs/>
                <w:color w:val="000000"/>
                <w:sz w:val="18"/>
                <w:szCs w:val="18"/>
              </w:rPr>
              <w:t>7</w:t>
            </w:r>
            <w:r w:rsidRPr="00FF6C72">
              <w:rPr>
                <w:rFonts w:ascii="Cambria" w:eastAsia="Cambria" w:hAnsi="Cambria" w:cs="Cambria"/>
                <w:bCs/>
                <w:color w:val="000000"/>
                <w:sz w:val="18"/>
                <w:szCs w:val="18"/>
              </w:rPr>
              <w:t xml:space="preserve"> 01 0</w:t>
            </w:r>
            <w:r>
              <w:rPr>
                <w:rFonts w:ascii="Cambria" w:eastAsia="Cambria" w:hAnsi="Cambria" w:cs="Cambria"/>
                <w:bCs/>
                <w:color w:val="000000"/>
                <w:sz w:val="18"/>
                <w:szCs w:val="18"/>
              </w:rPr>
              <w:t>1</w:t>
            </w:r>
          </w:p>
        </w:tc>
        <w:tc>
          <w:tcPr>
            <w:tcW w:w="3193" w:type="dxa"/>
            <w:shd w:val="clear" w:color="auto" w:fill="auto"/>
            <w:vAlign w:val="center"/>
          </w:tcPr>
          <w:p w14:paraId="7353ADE9" w14:textId="093A686D" w:rsidR="00C47D93" w:rsidRDefault="00C47D93" w:rsidP="00C47D93">
            <w:pPr>
              <w:widowControl w:val="0"/>
              <w:ind w:right="22"/>
              <w:jc w:val="center"/>
              <w:rPr>
                <w:rFonts w:ascii="Cambria" w:eastAsia="Cambria" w:hAnsi="Cambria" w:cs="Cambria"/>
                <w:color w:val="000000"/>
                <w:sz w:val="18"/>
                <w:szCs w:val="18"/>
              </w:rPr>
            </w:pPr>
            <w:r w:rsidRPr="00C47D93">
              <w:rPr>
                <w:rFonts w:ascii="Cambria" w:eastAsia="Cambria" w:hAnsi="Cambria" w:cs="Cambria"/>
                <w:color w:val="000000"/>
                <w:sz w:val="18"/>
                <w:szCs w:val="18"/>
              </w:rPr>
              <w:t>Odpady betonu oraz gruz betonowy z rozbiórek i</w:t>
            </w:r>
            <w:r w:rsidRPr="00C47D93">
              <w:rPr>
                <w:rFonts w:ascii="Cambria" w:eastAsia="Cambria" w:hAnsi="Cambria" w:cs="Cambria"/>
                <w:color w:val="000000"/>
                <w:sz w:val="18"/>
                <w:szCs w:val="18"/>
              </w:rPr>
              <w:cr/>
              <w:t>remontów</w:t>
            </w:r>
          </w:p>
        </w:tc>
        <w:tc>
          <w:tcPr>
            <w:tcW w:w="0" w:type="auto"/>
            <w:vMerge/>
            <w:shd w:val="clear" w:color="auto" w:fill="auto"/>
            <w:vAlign w:val="center"/>
          </w:tcPr>
          <w:p w14:paraId="6C43B4B5" w14:textId="77777777" w:rsidR="00C47D93" w:rsidRDefault="00C47D93" w:rsidP="00C47D93">
            <w:pPr>
              <w:widowControl w:val="0"/>
              <w:ind w:right="22"/>
              <w:jc w:val="center"/>
              <w:rPr>
                <w:rFonts w:ascii="Cambria" w:eastAsia="Cambria" w:hAnsi="Cambria" w:cs="Cambria"/>
                <w:color w:val="000000"/>
                <w:sz w:val="18"/>
                <w:szCs w:val="18"/>
              </w:rPr>
            </w:pPr>
          </w:p>
        </w:tc>
        <w:tc>
          <w:tcPr>
            <w:tcW w:w="0" w:type="auto"/>
            <w:shd w:val="clear" w:color="auto" w:fill="auto"/>
            <w:vAlign w:val="center"/>
          </w:tcPr>
          <w:p w14:paraId="7C7887B3" w14:textId="70D1F58B" w:rsidR="00C47D93" w:rsidRDefault="00AD15EA" w:rsidP="00C47D93">
            <w:pPr>
              <w:widowControl w:val="0"/>
              <w:ind w:right="22"/>
              <w:jc w:val="center"/>
              <w:rPr>
                <w:rFonts w:ascii="Cambria" w:eastAsia="Cambria" w:hAnsi="Cambria" w:cs="Cambria"/>
                <w:color w:val="000000"/>
                <w:sz w:val="18"/>
                <w:szCs w:val="18"/>
              </w:rPr>
            </w:pPr>
            <w:r>
              <w:rPr>
                <w:rFonts w:ascii="Cambria" w:eastAsia="Cambria" w:hAnsi="Cambria" w:cs="Cambria"/>
                <w:color w:val="000000"/>
                <w:sz w:val="18"/>
                <w:szCs w:val="18"/>
              </w:rPr>
              <w:t>200</w:t>
            </w:r>
          </w:p>
        </w:tc>
      </w:tr>
      <w:tr w:rsidR="00C47D93" w14:paraId="3CB9F80F" w14:textId="77777777" w:rsidTr="00203619">
        <w:trPr>
          <w:jc w:val="center"/>
        </w:trPr>
        <w:tc>
          <w:tcPr>
            <w:tcW w:w="1129" w:type="dxa"/>
            <w:shd w:val="clear" w:color="auto" w:fill="auto"/>
            <w:vAlign w:val="center"/>
          </w:tcPr>
          <w:p w14:paraId="15AF3A07" w14:textId="0D320C9C" w:rsidR="00C47D93" w:rsidRPr="00FF6C72" w:rsidRDefault="00C47D93" w:rsidP="006E2F8E">
            <w:pPr>
              <w:widowControl w:val="0"/>
              <w:ind w:right="22"/>
              <w:jc w:val="center"/>
              <w:rPr>
                <w:rFonts w:ascii="Cambria" w:eastAsia="Cambria" w:hAnsi="Cambria" w:cs="Cambria"/>
                <w:bCs/>
                <w:sz w:val="18"/>
                <w:szCs w:val="18"/>
              </w:rPr>
            </w:pPr>
            <w:r w:rsidRPr="00FF6C72">
              <w:rPr>
                <w:rFonts w:ascii="Cambria" w:eastAsia="Cambria" w:hAnsi="Cambria" w:cs="Cambria"/>
                <w:bCs/>
                <w:sz w:val="18"/>
                <w:szCs w:val="18"/>
              </w:rPr>
              <w:t>17 01 07</w:t>
            </w:r>
          </w:p>
        </w:tc>
        <w:tc>
          <w:tcPr>
            <w:tcW w:w="3193" w:type="dxa"/>
            <w:shd w:val="clear" w:color="auto" w:fill="auto"/>
            <w:vAlign w:val="center"/>
          </w:tcPr>
          <w:p w14:paraId="7E51DBC2" w14:textId="6748FF73" w:rsidR="00C47D93" w:rsidRDefault="00C47D93" w:rsidP="00C47D93">
            <w:pPr>
              <w:widowControl w:val="0"/>
              <w:ind w:right="22"/>
              <w:jc w:val="center"/>
              <w:rPr>
                <w:rFonts w:ascii="Cambria" w:eastAsia="Cambria" w:hAnsi="Cambria" w:cs="Cambria"/>
                <w:color w:val="000000"/>
                <w:sz w:val="18"/>
                <w:szCs w:val="18"/>
              </w:rPr>
            </w:pPr>
            <w:r w:rsidRPr="00ED5534">
              <w:rPr>
                <w:rFonts w:ascii="Cambria" w:eastAsia="Cambria" w:hAnsi="Cambria" w:cs="Cambria"/>
                <w:color w:val="000000"/>
                <w:sz w:val="18"/>
                <w:szCs w:val="18"/>
              </w:rPr>
              <w:t>Zmieszane odpady z betonu, gruzu ceglanego, odpadowych</w:t>
            </w:r>
            <w:r w:rsidRPr="00ED5534">
              <w:rPr>
                <w:rFonts w:ascii="Cambria" w:eastAsia="Cambria" w:hAnsi="Cambria" w:cs="Cambria"/>
                <w:color w:val="000000"/>
                <w:sz w:val="18"/>
                <w:szCs w:val="18"/>
              </w:rPr>
              <w:cr/>
              <w:t>materiałów ceramicznych i elementów wyposażenia innych</w:t>
            </w:r>
            <w:r w:rsidRPr="00ED5534">
              <w:rPr>
                <w:rFonts w:ascii="Cambria" w:eastAsia="Cambria" w:hAnsi="Cambria" w:cs="Cambria"/>
                <w:color w:val="000000"/>
                <w:sz w:val="18"/>
                <w:szCs w:val="18"/>
              </w:rPr>
              <w:cr/>
              <w:t>niż wymienione</w:t>
            </w:r>
            <w:r>
              <w:rPr>
                <w:rFonts w:ascii="Cambria" w:eastAsia="Cambria" w:hAnsi="Cambria" w:cs="Cambria"/>
                <w:color w:val="000000"/>
                <w:sz w:val="18"/>
                <w:szCs w:val="18"/>
              </w:rPr>
              <w:t xml:space="preserve"> w 17 01 06</w:t>
            </w:r>
          </w:p>
        </w:tc>
        <w:tc>
          <w:tcPr>
            <w:tcW w:w="0" w:type="auto"/>
            <w:vMerge/>
            <w:shd w:val="clear" w:color="auto" w:fill="auto"/>
            <w:vAlign w:val="center"/>
          </w:tcPr>
          <w:p w14:paraId="25688AAE" w14:textId="77777777" w:rsidR="00C47D93" w:rsidRDefault="00C47D93" w:rsidP="00C47D93">
            <w:pPr>
              <w:widowControl w:val="0"/>
              <w:ind w:right="22"/>
              <w:jc w:val="center"/>
              <w:rPr>
                <w:rFonts w:ascii="Cambria" w:eastAsia="Cambria" w:hAnsi="Cambria" w:cs="Cambria"/>
                <w:color w:val="000000"/>
                <w:sz w:val="18"/>
                <w:szCs w:val="18"/>
              </w:rPr>
            </w:pPr>
          </w:p>
        </w:tc>
        <w:tc>
          <w:tcPr>
            <w:tcW w:w="0" w:type="auto"/>
            <w:shd w:val="clear" w:color="auto" w:fill="auto"/>
            <w:vAlign w:val="center"/>
          </w:tcPr>
          <w:p w14:paraId="369CE996" w14:textId="41C5D8EC" w:rsidR="00C47D93" w:rsidRDefault="00C47D93" w:rsidP="00C47D93">
            <w:pPr>
              <w:widowControl w:val="0"/>
              <w:ind w:right="22"/>
              <w:jc w:val="center"/>
              <w:rPr>
                <w:rFonts w:ascii="Cambria" w:eastAsia="Cambria" w:hAnsi="Cambria" w:cs="Cambria"/>
                <w:color w:val="000000"/>
                <w:sz w:val="18"/>
                <w:szCs w:val="18"/>
              </w:rPr>
            </w:pPr>
            <w:r>
              <w:rPr>
                <w:rFonts w:ascii="Cambria" w:eastAsia="Cambria" w:hAnsi="Cambria" w:cs="Cambria"/>
                <w:color w:val="000000"/>
                <w:sz w:val="18"/>
                <w:szCs w:val="18"/>
              </w:rPr>
              <w:t>20</w:t>
            </w:r>
            <w:r w:rsidR="00AD15EA">
              <w:rPr>
                <w:rFonts w:ascii="Cambria" w:eastAsia="Cambria" w:hAnsi="Cambria" w:cs="Cambria"/>
                <w:color w:val="000000"/>
                <w:sz w:val="18"/>
                <w:szCs w:val="18"/>
              </w:rPr>
              <w:t>0</w:t>
            </w:r>
          </w:p>
        </w:tc>
      </w:tr>
      <w:tr w:rsidR="00C47D93" w14:paraId="669DC349" w14:textId="77777777" w:rsidTr="00203619">
        <w:trPr>
          <w:jc w:val="center"/>
        </w:trPr>
        <w:tc>
          <w:tcPr>
            <w:tcW w:w="1129" w:type="dxa"/>
            <w:shd w:val="clear" w:color="auto" w:fill="auto"/>
            <w:vAlign w:val="center"/>
          </w:tcPr>
          <w:p w14:paraId="456E25C0" w14:textId="77777777" w:rsidR="00C47D93" w:rsidRPr="00FF6C72" w:rsidRDefault="00C47D93" w:rsidP="00C47D93">
            <w:pPr>
              <w:widowControl w:val="0"/>
              <w:ind w:right="22"/>
              <w:jc w:val="center"/>
              <w:rPr>
                <w:rFonts w:ascii="Cambria" w:eastAsia="Cambria" w:hAnsi="Cambria" w:cs="Cambria"/>
                <w:bCs/>
                <w:sz w:val="18"/>
                <w:szCs w:val="18"/>
              </w:rPr>
            </w:pPr>
            <w:r w:rsidRPr="00FF6C72">
              <w:rPr>
                <w:rFonts w:ascii="Cambria" w:eastAsia="Cambria" w:hAnsi="Cambria" w:cs="Cambria"/>
                <w:bCs/>
                <w:sz w:val="18"/>
                <w:szCs w:val="18"/>
              </w:rPr>
              <w:t>17 04 05</w:t>
            </w:r>
          </w:p>
        </w:tc>
        <w:tc>
          <w:tcPr>
            <w:tcW w:w="3193" w:type="dxa"/>
            <w:shd w:val="clear" w:color="auto" w:fill="auto"/>
            <w:vAlign w:val="center"/>
          </w:tcPr>
          <w:p w14:paraId="2DAB0979" w14:textId="77777777" w:rsidR="00C47D93" w:rsidRDefault="00C47D93" w:rsidP="00C47D93">
            <w:pPr>
              <w:widowControl w:val="0"/>
              <w:ind w:right="22"/>
              <w:jc w:val="center"/>
              <w:rPr>
                <w:rFonts w:ascii="Cambria" w:eastAsia="Cambria" w:hAnsi="Cambria" w:cs="Cambria"/>
                <w:color w:val="000000"/>
                <w:sz w:val="18"/>
                <w:szCs w:val="18"/>
              </w:rPr>
            </w:pPr>
            <w:r>
              <w:rPr>
                <w:rFonts w:ascii="Cambria" w:eastAsia="Cambria" w:hAnsi="Cambria" w:cs="Cambria"/>
                <w:color w:val="000000"/>
                <w:sz w:val="18"/>
                <w:szCs w:val="18"/>
              </w:rPr>
              <w:t>Żelazo i stal</w:t>
            </w:r>
          </w:p>
        </w:tc>
        <w:tc>
          <w:tcPr>
            <w:tcW w:w="0" w:type="auto"/>
            <w:vMerge/>
            <w:shd w:val="clear" w:color="auto" w:fill="auto"/>
            <w:vAlign w:val="center"/>
          </w:tcPr>
          <w:p w14:paraId="15972ED1" w14:textId="77777777" w:rsidR="00C47D93" w:rsidRDefault="00C47D93" w:rsidP="00C47D93">
            <w:pPr>
              <w:widowControl w:val="0"/>
              <w:ind w:right="22"/>
              <w:jc w:val="center"/>
              <w:rPr>
                <w:rFonts w:ascii="Cambria" w:eastAsia="Cambria" w:hAnsi="Cambria" w:cs="Cambria"/>
                <w:color w:val="000000"/>
                <w:sz w:val="18"/>
                <w:szCs w:val="18"/>
              </w:rPr>
            </w:pPr>
          </w:p>
        </w:tc>
        <w:tc>
          <w:tcPr>
            <w:tcW w:w="0" w:type="auto"/>
            <w:shd w:val="clear" w:color="auto" w:fill="auto"/>
            <w:vAlign w:val="center"/>
          </w:tcPr>
          <w:p w14:paraId="63EBC2D1" w14:textId="2E305D32" w:rsidR="00C47D93" w:rsidRDefault="000E14D8" w:rsidP="00C47D93">
            <w:pPr>
              <w:widowControl w:val="0"/>
              <w:ind w:right="22"/>
              <w:jc w:val="center"/>
              <w:rPr>
                <w:rFonts w:ascii="Cambria" w:eastAsia="Cambria" w:hAnsi="Cambria" w:cs="Cambria"/>
                <w:color w:val="000000"/>
                <w:sz w:val="18"/>
                <w:szCs w:val="18"/>
              </w:rPr>
            </w:pPr>
            <w:r>
              <w:rPr>
                <w:rFonts w:ascii="Cambria" w:eastAsia="Cambria" w:hAnsi="Cambria" w:cs="Cambria"/>
                <w:color w:val="000000"/>
                <w:sz w:val="18"/>
                <w:szCs w:val="18"/>
              </w:rPr>
              <w:t>50</w:t>
            </w:r>
          </w:p>
        </w:tc>
      </w:tr>
      <w:tr w:rsidR="00C47D93" w14:paraId="0F95345B" w14:textId="77777777" w:rsidTr="00203619">
        <w:trPr>
          <w:jc w:val="center"/>
        </w:trPr>
        <w:tc>
          <w:tcPr>
            <w:tcW w:w="1129" w:type="dxa"/>
            <w:shd w:val="clear" w:color="auto" w:fill="auto"/>
            <w:vAlign w:val="center"/>
          </w:tcPr>
          <w:p w14:paraId="04AB3540" w14:textId="4D6C263F" w:rsidR="00C47D93" w:rsidRPr="00FF6C72" w:rsidRDefault="00C47D93" w:rsidP="00C47D93">
            <w:pPr>
              <w:widowControl w:val="0"/>
              <w:ind w:right="22"/>
              <w:jc w:val="center"/>
              <w:rPr>
                <w:rFonts w:ascii="Cambria" w:eastAsia="Cambria" w:hAnsi="Cambria" w:cs="Cambria"/>
                <w:bCs/>
                <w:sz w:val="18"/>
                <w:szCs w:val="18"/>
              </w:rPr>
            </w:pPr>
            <w:r>
              <w:rPr>
                <w:rFonts w:ascii="Cambria" w:eastAsia="Cambria" w:hAnsi="Cambria" w:cs="Cambria"/>
                <w:bCs/>
                <w:sz w:val="18"/>
                <w:szCs w:val="18"/>
              </w:rPr>
              <w:t>17 04 11</w:t>
            </w:r>
          </w:p>
        </w:tc>
        <w:tc>
          <w:tcPr>
            <w:tcW w:w="3193" w:type="dxa"/>
            <w:shd w:val="clear" w:color="auto" w:fill="auto"/>
            <w:vAlign w:val="center"/>
          </w:tcPr>
          <w:p w14:paraId="37267D31" w14:textId="1AF2A920" w:rsidR="00C47D93" w:rsidRPr="00ED5534" w:rsidRDefault="00C47D93" w:rsidP="00C47D93">
            <w:pPr>
              <w:widowControl w:val="0"/>
              <w:ind w:right="22"/>
              <w:jc w:val="center"/>
              <w:rPr>
                <w:rFonts w:ascii="Cambria" w:eastAsia="Cambria" w:hAnsi="Cambria" w:cs="Cambria"/>
                <w:color w:val="000000"/>
                <w:sz w:val="18"/>
                <w:szCs w:val="18"/>
              </w:rPr>
            </w:pPr>
            <w:r w:rsidRPr="00C47D93">
              <w:rPr>
                <w:rFonts w:ascii="Cambria" w:eastAsia="Cambria" w:hAnsi="Cambria" w:cs="Cambria"/>
                <w:color w:val="000000"/>
                <w:sz w:val="18"/>
                <w:szCs w:val="18"/>
              </w:rPr>
              <w:t>Kable inne niż wymienione w 17 04 10</w:t>
            </w:r>
          </w:p>
        </w:tc>
        <w:tc>
          <w:tcPr>
            <w:tcW w:w="0" w:type="auto"/>
            <w:vMerge/>
            <w:shd w:val="clear" w:color="auto" w:fill="auto"/>
            <w:vAlign w:val="center"/>
          </w:tcPr>
          <w:p w14:paraId="69907EE5" w14:textId="74477998" w:rsidR="00C47D93" w:rsidRDefault="00C47D93" w:rsidP="00C47D93">
            <w:pPr>
              <w:widowControl w:val="0"/>
              <w:ind w:right="22"/>
              <w:jc w:val="center"/>
              <w:rPr>
                <w:rFonts w:ascii="Cambria" w:eastAsia="Cambria" w:hAnsi="Cambria" w:cs="Cambria"/>
                <w:color w:val="000000"/>
                <w:sz w:val="18"/>
                <w:szCs w:val="18"/>
              </w:rPr>
            </w:pPr>
          </w:p>
        </w:tc>
        <w:tc>
          <w:tcPr>
            <w:tcW w:w="0" w:type="auto"/>
            <w:shd w:val="clear" w:color="auto" w:fill="auto"/>
            <w:vAlign w:val="center"/>
          </w:tcPr>
          <w:p w14:paraId="676101F6" w14:textId="65B4CE5E" w:rsidR="00C47D93" w:rsidRDefault="00AD15EA" w:rsidP="00C47D93">
            <w:pPr>
              <w:widowControl w:val="0"/>
              <w:ind w:right="22"/>
              <w:jc w:val="center"/>
              <w:rPr>
                <w:rFonts w:ascii="Cambria" w:eastAsia="Cambria" w:hAnsi="Cambria" w:cs="Cambria"/>
                <w:color w:val="000000"/>
                <w:sz w:val="18"/>
                <w:szCs w:val="18"/>
              </w:rPr>
            </w:pPr>
            <w:r>
              <w:rPr>
                <w:rFonts w:ascii="Cambria" w:eastAsia="Cambria" w:hAnsi="Cambria" w:cs="Cambria"/>
                <w:color w:val="000000"/>
                <w:sz w:val="18"/>
                <w:szCs w:val="18"/>
              </w:rPr>
              <w:t>20</w:t>
            </w:r>
          </w:p>
        </w:tc>
      </w:tr>
      <w:tr w:rsidR="00C47D93" w14:paraId="12347993" w14:textId="77777777" w:rsidTr="00203619">
        <w:trPr>
          <w:jc w:val="center"/>
        </w:trPr>
        <w:tc>
          <w:tcPr>
            <w:tcW w:w="1129" w:type="dxa"/>
            <w:shd w:val="clear" w:color="auto" w:fill="auto"/>
            <w:vAlign w:val="center"/>
          </w:tcPr>
          <w:p w14:paraId="111AF7E4" w14:textId="76D559FD" w:rsidR="00C47D93" w:rsidRDefault="00C47D93" w:rsidP="00C47D93">
            <w:pPr>
              <w:widowControl w:val="0"/>
              <w:ind w:right="22"/>
              <w:jc w:val="center"/>
              <w:rPr>
                <w:rFonts w:ascii="Cambria" w:eastAsia="Cambria" w:hAnsi="Cambria" w:cs="Cambria"/>
                <w:bCs/>
                <w:sz w:val="18"/>
                <w:szCs w:val="18"/>
              </w:rPr>
            </w:pPr>
            <w:r>
              <w:rPr>
                <w:rFonts w:ascii="Cambria" w:eastAsia="Cambria" w:hAnsi="Cambria" w:cs="Cambria"/>
                <w:bCs/>
                <w:sz w:val="18"/>
                <w:szCs w:val="18"/>
              </w:rPr>
              <w:t>17 05 04</w:t>
            </w:r>
          </w:p>
        </w:tc>
        <w:tc>
          <w:tcPr>
            <w:tcW w:w="3193" w:type="dxa"/>
            <w:shd w:val="clear" w:color="auto" w:fill="auto"/>
            <w:vAlign w:val="center"/>
          </w:tcPr>
          <w:p w14:paraId="52A4AAD6" w14:textId="6F7F40BE" w:rsidR="00C47D93" w:rsidRDefault="00C47D93" w:rsidP="00C47D93">
            <w:pPr>
              <w:widowControl w:val="0"/>
              <w:ind w:right="22"/>
              <w:jc w:val="center"/>
              <w:rPr>
                <w:rFonts w:ascii="Cambria" w:eastAsia="Cambria" w:hAnsi="Cambria" w:cs="Cambria"/>
                <w:color w:val="000000"/>
                <w:sz w:val="18"/>
                <w:szCs w:val="18"/>
              </w:rPr>
            </w:pPr>
            <w:r w:rsidRPr="00C47D93">
              <w:rPr>
                <w:rFonts w:ascii="Cambria" w:eastAsia="Cambria" w:hAnsi="Cambria" w:cs="Cambria"/>
                <w:color w:val="000000"/>
                <w:sz w:val="18"/>
                <w:szCs w:val="18"/>
              </w:rPr>
              <w:t>Gleba i ziemia, w tym kamienie, inne niż wymienione w</w:t>
            </w:r>
            <w:r w:rsidRPr="00C47D93">
              <w:rPr>
                <w:rFonts w:ascii="Cambria" w:eastAsia="Cambria" w:hAnsi="Cambria" w:cs="Cambria"/>
                <w:color w:val="000000"/>
                <w:sz w:val="18"/>
                <w:szCs w:val="18"/>
              </w:rPr>
              <w:cr/>
              <w:t>17 05 03</w:t>
            </w:r>
          </w:p>
        </w:tc>
        <w:tc>
          <w:tcPr>
            <w:tcW w:w="0" w:type="auto"/>
            <w:vMerge/>
            <w:shd w:val="clear" w:color="auto" w:fill="auto"/>
            <w:vAlign w:val="center"/>
          </w:tcPr>
          <w:p w14:paraId="123AB8C0" w14:textId="77777777" w:rsidR="00C47D93" w:rsidRDefault="00C47D93" w:rsidP="00C47D93">
            <w:pPr>
              <w:widowControl w:val="0"/>
              <w:ind w:right="22"/>
              <w:jc w:val="center"/>
              <w:rPr>
                <w:rFonts w:ascii="Cambria" w:eastAsia="Cambria" w:hAnsi="Cambria" w:cs="Cambria"/>
                <w:color w:val="000000"/>
                <w:sz w:val="18"/>
                <w:szCs w:val="18"/>
              </w:rPr>
            </w:pPr>
          </w:p>
        </w:tc>
        <w:tc>
          <w:tcPr>
            <w:tcW w:w="0" w:type="auto"/>
            <w:shd w:val="clear" w:color="auto" w:fill="auto"/>
            <w:vAlign w:val="center"/>
          </w:tcPr>
          <w:p w14:paraId="71CE4B87" w14:textId="53A176D3" w:rsidR="00C47D93" w:rsidRDefault="00AD15EA" w:rsidP="00C47D93">
            <w:pPr>
              <w:widowControl w:val="0"/>
              <w:ind w:right="22"/>
              <w:jc w:val="center"/>
              <w:rPr>
                <w:rFonts w:ascii="Cambria" w:eastAsia="Cambria" w:hAnsi="Cambria" w:cs="Cambria"/>
                <w:color w:val="000000"/>
                <w:sz w:val="18"/>
                <w:szCs w:val="18"/>
              </w:rPr>
            </w:pPr>
            <w:r>
              <w:rPr>
                <w:rFonts w:ascii="Cambria" w:eastAsia="Cambria" w:hAnsi="Cambria" w:cs="Cambria"/>
                <w:color w:val="000000"/>
                <w:sz w:val="18"/>
                <w:szCs w:val="18"/>
              </w:rPr>
              <w:t>100</w:t>
            </w:r>
          </w:p>
        </w:tc>
      </w:tr>
      <w:tr w:rsidR="00C47D93" w14:paraId="4190F1B1" w14:textId="77777777" w:rsidTr="00203619">
        <w:trPr>
          <w:jc w:val="center"/>
        </w:trPr>
        <w:tc>
          <w:tcPr>
            <w:tcW w:w="1129" w:type="dxa"/>
            <w:shd w:val="clear" w:color="auto" w:fill="auto"/>
            <w:vAlign w:val="center"/>
          </w:tcPr>
          <w:p w14:paraId="0A9800D3" w14:textId="04BAAA82" w:rsidR="00C47D93" w:rsidRDefault="00C47D93" w:rsidP="00C47D93">
            <w:pPr>
              <w:widowControl w:val="0"/>
              <w:ind w:right="22"/>
              <w:jc w:val="center"/>
              <w:rPr>
                <w:rFonts w:ascii="Cambria" w:eastAsia="Cambria" w:hAnsi="Cambria" w:cs="Cambria"/>
                <w:bCs/>
                <w:sz w:val="18"/>
                <w:szCs w:val="18"/>
              </w:rPr>
            </w:pPr>
            <w:r>
              <w:rPr>
                <w:rFonts w:ascii="Cambria" w:eastAsia="Cambria" w:hAnsi="Cambria" w:cs="Cambria"/>
                <w:bCs/>
                <w:sz w:val="18"/>
                <w:szCs w:val="18"/>
              </w:rPr>
              <w:t>17 06 04</w:t>
            </w:r>
          </w:p>
        </w:tc>
        <w:tc>
          <w:tcPr>
            <w:tcW w:w="3193" w:type="dxa"/>
            <w:shd w:val="clear" w:color="auto" w:fill="auto"/>
            <w:vAlign w:val="center"/>
          </w:tcPr>
          <w:p w14:paraId="04645368" w14:textId="65C5E74E" w:rsidR="00C47D93" w:rsidRDefault="00C47D93" w:rsidP="00C47D93">
            <w:pPr>
              <w:widowControl w:val="0"/>
              <w:ind w:right="22"/>
              <w:jc w:val="center"/>
              <w:rPr>
                <w:rFonts w:ascii="Cambria" w:eastAsia="Cambria" w:hAnsi="Cambria" w:cs="Cambria"/>
                <w:color w:val="000000"/>
                <w:sz w:val="18"/>
                <w:szCs w:val="18"/>
              </w:rPr>
            </w:pPr>
            <w:r w:rsidRPr="00C47D93">
              <w:rPr>
                <w:rFonts w:ascii="Cambria" w:eastAsia="Cambria" w:hAnsi="Cambria" w:cs="Cambria"/>
                <w:color w:val="000000"/>
                <w:sz w:val="18"/>
                <w:szCs w:val="18"/>
              </w:rPr>
              <w:t>Materiały izolacyjne inne niż wymienione w 17 06 01 i 17</w:t>
            </w:r>
            <w:r w:rsidRPr="00C47D93">
              <w:rPr>
                <w:rFonts w:ascii="Cambria" w:eastAsia="Cambria" w:hAnsi="Cambria" w:cs="Cambria"/>
                <w:color w:val="000000"/>
                <w:sz w:val="18"/>
                <w:szCs w:val="18"/>
              </w:rPr>
              <w:cr/>
              <w:t>06 03</w:t>
            </w:r>
          </w:p>
        </w:tc>
        <w:tc>
          <w:tcPr>
            <w:tcW w:w="0" w:type="auto"/>
            <w:vMerge/>
            <w:shd w:val="clear" w:color="auto" w:fill="auto"/>
            <w:vAlign w:val="center"/>
          </w:tcPr>
          <w:p w14:paraId="17E06B77" w14:textId="77777777" w:rsidR="00C47D93" w:rsidRDefault="00C47D93" w:rsidP="00C47D93">
            <w:pPr>
              <w:widowControl w:val="0"/>
              <w:ind w:right="22"/>
              <w:jc w:val="center"/>
              <w:rPr>
                <w:rFonts w:ascii="Cambria" w:eastAsia="Cambria" w:hAnsi="Cambria" w:cs="Cambria"/>
                <w:color w:val="000000"/>
                <w:sz w:val="18"/>
                <w:szCs w:val="18"/>
              </w:rPr>
            </w:pPr>
          </w:p>
        </w:tc>
        <w:tc>
          <w:tcPr>
            <w:tcW w:w="0" w:type="auto"/>
            <w:shd w:val="clear" w:color="auto" w:fill="auto"/>
            <w:vAlign w:val="center"/>
          </w:tcPr>
          <w:p w14:paraId="17876DEE" w14:textId="7F874893" w:rsidR="00C47D93" w:rsidRDefault="00AD15EA" w:rsidP="00C47D93">
            <w:pPr>
              <w:widowControl w:val="0"/>
              <w:ind w:right="22"/>
              <w:jc w:val="center"/>
              <w:rPr>
                <w:rFonts w:ascii="Cambria" w:eastAsia="Cambria" w:hAnsi="Cambria" w:cs="Cambria"/>
                <w:color w:val="000000"/>
                <w:sz w:val="18"/>
                <w:szCs w:val="18"/>
              </w:rPr>
            </w:pPr>
            <w:r>
              <w:rPr>
                <w:rFonts w:ascii="Cambria" w:eastAsia="Cambria" w:hAnsi="Cambria" w:cs="Cambria"/>
                <w:color w:val="000000"/>
                <w:sz w:val="18"/>
                <w:szCs w:val="18"/>
              </w:rPr>
              <w:t>20</w:t>
            </w:r>
          </w:p>
        </w:tc>
      </w:tr>
    </w:tbl>
    <w:p w14:paraId="73160068" w14:textId="0D450BBC" w:rsidR="00FF7EB0" w:rsidRDefault="00FF7EB0" w:rsidP="00306888">
      <w:pPr>
        <w:pStyle w:val="Nagwek1"/>
        <w:numPr>
          <w:ilvl w:val="0"/>
          <w:numId w:val="6"/>
        </w:numPr>
      </w:pPr>
      <w:bookmarkStart w:id="50" w:name="_Toc158884692"/>
      <w:r>
        <w:lastRenderedPageBreak/>
        <w:t>Możliwe transgraniczne oddziaływanie na środowisko</w:t>
      </w:r>
      <w:bookmarkEnd w:id="50"/>
    </w:p>
    <w:p w14:paraId="2E1A7B9D" w14:textId="77777777" w:rsidR="00FF7EB0" w:rsidRDefault="00FF7EB0" w:rsidP="00FF7EB0">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 xml:space="preserve">Zgodnie z </w:t>
      </w:r>
      <w:r>
        <w:rPr>
          <w:rFonts w:ascii="Cambria" w:eastAsia="Cambria" w:hAnsi="Cambria" w:cs="Cambria"/>
          <w:i/>
          <w:color w:val="000000"/>
          <w:sz w:val="22"/>
          <w:szCs w:val="22"/>
        </w:rPr>
        <w:t>Konwencją o ocenach oddziaływania na środowisko w kontekście transgranicznym</w:t>
      </w:r>
      <w:r>
        <w:rPr>
          <w:rFonts w:ascii="Cambria" w:eastAsia="Cambria" w:hAnsi="Cambria" w:cs="Cambria"/>
          <w:color w:val="000000"/>
          <w:sz w:val="22"/>
          <w:szCs w:val="22"/>
        </w:rPr>
        <w:t xml:space="preserve"> (Dz. U. z 1999 r. Nr 96, poz. 1110 z późn. zm.), z uwagi na skalę przedsięwzięcia i lokalizację znacznie oddaloną od granic kraju, nie zachodzą przesłanki do przeprowadzenia postępowania w sprawie oceny oddziaływania na środowisko w kontekście transgranicznym.</w:t>
      </w:r>
    </w:p>
    <w:p w14:paraId="1432F3A9" w14:textId="515C7834" w:rsidR="00752E1F" w:rsidRPr="006841D1" w:rsidRDefault="00FF7EB0" w:rsidP="00306888">
      <w:pPr>
        <w:pStyle w:val="Nagwek1"/>
        <w:numPr>
          <w:ilvl w:val="0"/>
          <w:numId w:val="6"/>
        </w:numPr>
      </w:pPr>
      <w:bookmarkStart w:id="51" w:name="_Toc158884693"/>
      <w:r>
        <w:t xml:space="preserve">Ryzyko wystąpienia awarii lub katastrofy naturalnej </w:t>
      </w:r>
      <w:r>
        <w:br/>
        <w:t>i budowlanej</w:t>
      </w:r>
      <w:bookmarkEnd w:id="51"/>
    </w:p>
    <w:p w14:paraId="3B9573CB" w14:textId="77777777" w:rsidR="00752E1F" w:rsidRPr="00752E1F" w:rsidRDefault="00752E1F" w:rsidP="00752E1F">
      <w:pPr>
        <w:pBdr>
          <w:top w:val="nil"/>
          <w:left w:val="nil"/>
          <w:bottom w:val="nil"/>
          <w:right w:val="nil"/>
          <w:between w:val="nil"/>
        </w:pBdr>
        <w:spacing w:line="360" w:lineRule="auto"/>
        <w:ind w:firstLine="425"/>
        <w:rPr>
          <w:rFonts w:ascii="Cambria" w:eastAsia="Cambria" w:hAnsi="Cambria" w:cs="Cambria"/>
          <w:color w:val="000000"/>
          <w:sz w:val="22"/>
          <w:szCs w:val="22"/>
        </w:rPr>
      </w:pPr>
      <w:r w:rsidRPr="00752E1F">
        <w:rPr>
          <w:rFonts w:ascii="Cambria" w:eastAsia="Cambria" w:hAnsi="Cambria" w:cs="Cambria"/>
          <w:color w:val="000000"/>
          <w:sz w:val="22"/>
          <w:szCs w:val="22"/>
        </w:rPr>
        <w:t>Analizowane przedsięwzięcie nie zalicza się do zakładu o zwiększonym ryzyku albo zakładu o dużym ryzyku wystąpienia awarii przemysłowej, zgodnie z rozporządzeniem Ministra Rozwoju z dnia 29 stycznia 2016 r. w sprawie rodzajów i ilości znajdujących się w zakładzie substancji niebezpiecznych, decydujących o zaliczeniu zakładu do zakładu o zwiększonym lub dużym ryzyku wystąpienia poważnej awarii przemysłowej (Dz.U. z 2016 r., poz.138).</w:t>
      </w:r>
    </w:p>
    <w:p w14:paraId="638692F7" w14:textId="195DF9F7" w:rsidR="00752E1F" w:rsidRDefault="00752E1F" w:rsidP="00752E1F">
      <w:pPr>
        <w:pBdr>
          <w:top w:val="nil"/>
          <w:left w:val="nil"/>
          <w:bottom w:val="nil"/>
          <w:right w:val="nil"/>
          <w:between w:val="nil"/>
        </w:pBdr>
        <w:spacing w:line="360" w:lineRule="auto"/>
        <w:ind w:firstLine="425"/>
        <w:rPr>
          <w:rFonts w:ascii="Cambria" w:eastAsia="Cambria" w:hAnsi="Cambria" w:cs="Cambria"/>
          <w:color w:val="000000"/>
          <w:sz w:val="22"/>
          <w:szCs w:val="22"/>
        </w:rPr>
      </w:pPr>
      <w:r w:rsidRPr="00752E1F">
        <w:rPr>
          <w:rFonts w:ascii="Cambria" w:eastAsia="Cambria" w:hAnsi="Cambria" w:cs="Cambria"/>
          <w:color w:val="000000"/>
          <w:sz w:val="22"/>
          <w:szCs w:val="22"/>
        </w:rPr>
        <w:t>Analizowane przedsięwzięcie zaprojektowane jest zgodnie z obowiązującymi przepisami techniczno-budowlanymi, Polskimi Normami oraz zasadami wiedzy technicznej w sposób zapewniający bezpieczeństwo użytkowania, odpowiednie warunki higieniczno</w:t>
      </w:r>
      <w:r>
        <w:rPr>
          <w:rFonts w:ascii="Cambria" w:eastAsia="Cambria" w:hAnsi="Cambria" w:cs="Cambria"/>
          <w:color w:val="000000"/>
          <w:sz w:val="22"/>
          <w:szCs w:val="22"/>
        </w:rPr>
        <w:t>-</w:t>
      </w:r>
      <w:r w:rsidRPr="00752E1F">
        <w:rPr>
          <w:rFonts w:ascii="Cambria" w:eastAsia="Cambria" w:hAnsi="Cambria" w:cs="Cambria"/>
          <w:color w:val="000000"/>
          <w:sz w:val="22"/>
          <w:szCs w:val="22"/>
        </w:rPr>
        <w:t>zdrowotne oraz ochronę środowiska, a także oszczędność wykorzystywanej energii, w związku z tym należy uznać, że ryzyko wystąpienia katastrofy naturalnej i budowlanej jest minimalne</w:t>
      </w:r>
      <w:r>
        <w:rPr>
          <w:rFonts w:ascii="Cambria" w:eastAsia="Cambria" w:hAnsi="Cambria" w:cs="Cambria"/>
          <w:color w:val="000000"/>
          <w:sz w:val="22"/>
          <w:szCs w:val="22"/>
        </w:rPr>
        <w:t>.</w:t>
      </w:r>
    </w:p>
    <w:p w14:paraId="5F143A84" w14:textId="454B2E61" w:rsidR="00FF7EB0" w:rsidRDefault="00FF7EB0" w:rsidP="00FF7EB0">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 xml:space="preserve">Prawdopodobieństwo poważnych awarii związane jest z wystąpieniem zdarzeń na etapie realizacji przedsięwzięcia. Są to wypadki, których nie można przewidzieć i które mogą mieć wpływ na pogorszenie stanu środowiska lub mogą stwarzać powszechne niebezpieczeństwo dla ludzi i środowiska. </w:t>
      </w:r>
    </w:p>
    <w:p w14:paraId="2615BE95" w14:textId="77777777" w:rsidR="00FF7EB0" w:rsidRDefault="00FF7EB0" w:rsidP="00FF7EB0">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 xml:space="preserve">Nadzwyczajne zagrożenia środowiska związane z planowaną inwestycją może dotyczyć jedynie etapu budowy i związane jest z potencjalnymi wyciekami substancji ropopochodnych </w:t>
      </w:r>
      <w:r>
        <w:rPr>
          <w:rFonts w:ascii="Cambria" w:eastAsia="Cambria" w:hAnsi="Cambria" w:cs="Cambria"/>
          <w:color w:val="000000"/>
          <w:sz w:val="22"/>
          <w:szCs w:val="22"/>
        </w:rPr>
        <w:br/>
        <w:t>z maszyn i urządzeń budowlanych, stanowiących źródło zanieczyszczenia środowiska gruntowo-wodnego. W przypadku stwierdzenia niesprawności sprzętu, Inwestor przerwie roboty budow</w:t>
      </w:r>
      <w:r>
        <w:rPr>
          <w:rFonts w:ascii="Cambria" w:eastAsia="Cambria" w:hAnsi="Cambria" w:cs="Cambria"/>
          <w:sz w:val="22"/>
          <w:szCs w:val="22"/>
        </w:rPr>
        <w:t>la</w:t>
      </w:r>
      <w:r>
        <w:rPr>
          <w:rFonts w:ascii="Cambria" w:eastAsia="Cambria" w:hAnsi="Cambria" w:cs="Cambria"/>
          <w:color w:val="000000"/>
          <w:sz w:val="22"/>
          <w:szCs w:val="22"/>
        </w:rPr>
        <w:t>ne i usunie ewentualne wycieki substancji za pomocą sorbentów.</w:t>
      </w:r>
    </w:p>
    <w:p w14:paraId="2B3D31CC" w14:textId="23F18B4D" w:rsidR="00FF7EB0" w:rsidRDefault="00456A77" w:rsidP="00FF7EB0">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 xml:space="preserve">Ścieki socjalno-bytowe odprowadzane będą do kanalizacji gminnej, co </w:t>
      </w:r>
      <w:r w:rsidR="00FF7EB0">
        <w:rPr>
          <w:rFonts w:ascii="Cambria" w:eastAsia="Cambria" w:hAnsi="Cambria" w:cs="Cambria"/>
          <w:color w:val="000000"/>
          <w:sz w:val="22"/>
          <w:szCs w:val="22"/>
        </w:rPr>
        <w:t>w maksymalny sposób zabezpiecza środowisko gruntowo-wodne przed możliwością przedostania się do niego nieoczyszczonych ścieków.</w:t>
      </w:r>
    </w:p>
    <w:p w14:paraId="65AC2684" w14:textId="0479BD47" w:rsidR="00FF7EB0" w:rsidRDefault="00FF7EB0" w:rsidP="00FF7EB0">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Na etapie eksploatacji ewentualne braki w dostawie energii elektrycznej nie będą powodował</w:t>
      </w:r>
      <w:r>
        <w:rPr>
          <w:rFonts w:ascii="Cambria" w:eastAsia="Cambria" w:hAnsi="Cambria" w:cs="Cambria"/>
          <w:sz w:val="22"/>
          <w:szCs w:val="22"/>
        </w:rPr>
        <w:t>y</w:t>
      </w:r>
      <w:r>
        <w:rPr>
          <w:rFonts w:ascii="Cambria" w:eastAsia="Cambria" w:hAnsi="Cambria" w:cs="Cambria"/>
          <w:color w:val="000000"/>
          <w:sz w:val="22"/>
          <w:szCs w:val="22"/>
        </w:rPr>
        <w:t xml:space="preserve"> zagrożeń dla środowiska.</w:t>
      </w:r>
      <w:r w:rsidR="00752E1F">
        <w:rPr>
          <w:rFonts w:ascii="Cambria" w:eastAsia="Cambria" w:hAnsi="Cambria" w:cs="Cambria"/>
          <w:color w:val="000000"/>
          <w:sz w:val="22"/>
          <w:szCs w:val="22"/>
        </w:rPr>
        <w:t xml:space="preserve"> </w:t>
      </w:r>
      <w:r>
        <w:rPr>
          <w:rFonts w:ascii="Cambria" w:eastAsia="Cambria" w:hAnsi="Cambria" w:cs="Cambria"/>
          <w:color w:val="000000"/>
          <w:sz w:val="22"/>
          <w:szCs w:val="22"/>
        </w:rPr>
        <w:t xml:space="preserve">Nie przewiduje się możliwości wystąpienia awarii, której skutki wpłynęłyby niekorzystnie na środowisko. </w:t>
      </w:r>
    </w:p>
    <w:p w14:paraId="184E73C4" w14:textId="6EC93C4B" w:rsidR="00FF7EB0" w:rsidRDefault="00FF7EB0" w:rsidP="00FF7EB0">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Zagrożeń związanych z katastrofami naturalnymi lub budow</w:t>
      </w:r>
      <w:r>
        <w:rPr>
          <w:rFonts w:ascii="Cambria" w:eastAsia="Cambria" w:hAnsi="Cambria" w:cs="Cambria"/>
          <w:sz w:val="22"/>
          <w:szCs w:val="22"/>
        </w:rPr>
        <w:t>la</w:t>
      </w:r>
      <w:r>
        <w:rPr>
          <w:rFonts w:ascii="Cambria" w:eastAsia="Cambria" w:hAnsi="Cambria" w:cs="Cambria"/>
          <w:color w:val="000000"/>
          <w:sz w:val="22"/>
          <w:szCs w:val="22"/>
        </w:rPr>
        <w:t xml:space="preserve">nymi nie da się całkowicie wyeliminować, gdyż są to najczęściej zjawiska o charakterze losowym. Mimo tego, nie przewiduje </w:t>
      </w:r>
      <w:r>
        <w:rPr>
          <w:rFonts w:ascii="Cambria" w:eastAsia="Cambria" w:hAnsi="Cambria" w:cs="Cambria"/>
          <w:color w:val="000000"/>
          <w:sz w:val="22"/>
          <w:szCs w:val="22"/>
        </w:rPr>
        <w:lastRenderedPageBreak/>
        <w:t xml:space="preserve">się, by realizacja inwestycji mogła spowodować wystąpienie katastrofy naturalnej lub budowlanej, zarówno na etapie budowy, eksploatacji oraz ewentualnej likwidacji. Przedmiotowa inwestycja, zlokalizowana w miejscowości </w:t>
      </w:r>
      <w:r w:rsidR="00762740">
        <w:rPr>
          <w:rFonts w:ascii="Cambria" w:eastAsia="Cambria" w:hAnsi="Cambria" w:cs="Cambria"/>
          <w:color w:val="000000"/>
          <w:sz w:val="22"/>
          <w:szCs w:val="22"/>
        </w:rPr>
        <w:t>Osłonin</w:t>
      </w:r>
      <w:r>
        <w:rPr>
          <w:rFonts w:ascii="Cambria" w:eastAsia="Cambria" w:hAnsi="Cambria" w:cs="Cambria"/>
          <w:color w:val="000000"/>
          <w:sz w:val="22"/>
          <w:szCs w:val="22"/>
        </w:rPr>
        <w:t>, nie znajduje się na terenach narażonych na ryzyko wystąpienia:</w:t>
      </w:r>
    </w:p>
    <w:p w14:paraId="14BBE991" w14:textId="77777777" w:rsidR="00FF7EB0" w:rsidRDefault="00FF7EB0" w:rsidP="00306888">
      <w:pPr>
        <w:numPr>
          <w:ilvl w:val="0"/>
          <w:numId w:val="25"/>
        </w:numPr>
        <w:pBdr>
          <w:top w:val="nil"/>
          <w:left w:val="nil"/>
          <w:bottom w:val="nil"/>
          <w:right w:val="nil"/>
          <w:between w:val="nil"/>
        </w:pBdr>
        <w:spacing w:line="360" w:lineRule="auto"/>
        <w:ind w:left="709"/>
        <w:rPr>
          <w:rFonts w:ascii="Cambria" w:eastAsia="Cambria" w:hAnsi="Cambria" w:cs="Cambria"/>
          <w:color w:val="000000"/>
          <w:sz w:val="22"/>
          <w:szCs w:val="22"/>
        </w:rPr>
      </w:pPr>
      <w:r>
        <w:rPr>
          <w:rFonts w:ascii="Cambria" w:eastAsia="Cambria" w:hAnsi="Cambria" w:cs="Cambria"/>
          <w:color w:val="000000"/>
          <w:sz w:val="22"/>
          <w:szCs w:val="22"/>
        </w:rPr>
        <w:t>podtopień i powodzi,</w:t>
      </w:r>
    </w:p>
    <w:p w14:paraId="07FC1E78" w14:textId="77777777" w:rsidR="00FF7EB0" w:rsidRDefault="00FF7EB0" w:rsidP="00306888">
      <w:pPr>
        <w:numPr>
          <w:ilvl w:val="0"/>
          <w:numId w:val="25"/>
        </w:numPr>
        <w:pBdr>
          <w:top w:val="nil"/>
          <w:left w:val="nil"/>
          <w:bottom w:val="nil"/>
          <w:right w:val="nil"/>
          <w:between w:val="nil"/>
        </w:pBdr>
        <w:spacing w:line="360" w:lineRule="auto"/>
        <w:ind w:left="709"/>
        <w:rPr>
          <w:rFonts w:ascii="Cambria" w:eastAsia="Cambria" w:hAnsi="Cambria" w:cs="Cambria"/>
          <w:color w:val="000000"/>
          <w:sz w:val="22"/>
          <w:szCs w:val="22"/>
        </w:rPr>
      </w:pPr>
      <w:r>
        <w:rPr>
          <w:rFonts w:ascii="Cambria" w:eastAsia="Cambria" w:hAnsi="Cambria" w:cs="Cambria"/>
          <w:color w:val="000000"/>
          <w:sz w:val="22"/>
          <w:szCs w:val="22"/>
        </w:rPr>
        <w:t>ruchów masowych,</w:t>
      </w:r>
    </w:p>
    <w:p w14:paraId="6E299D4F" w14:textId="77777777" w:rsidR="00FF7EB0" w:rsidRDefault="00FF7EB0" w:rsidP="00306888">
      <w:pPr>
        <w:numPr>
          <w:ilvl w:val="0"/>
          <w:numId w:val="25"/>
        </w:numPr>
        <w:pBdr>
          <w:top w:val="nil"/>
          <w:left w:val="nil"/>
          <w:bottom w:val="nil"/>
          <w:right w:val="nil"/>
          <w:between w:val="nil"/>
        </w:pBdr>
        <w:spacing w:line="360" w:lineRule="auto"/>
        <w:ind w:left="709"/>
        <w:rPr>
          <w:rFonts w:ascii="Cambria" w:eastAsia="Cambria" w:hAnsi="Cambria" w:cs="Cambria"/>
          <w:color w:val="000000"/>
          <w:sz w:val="22"/>
          <w:szCs w:val="22"/>
        </w:rPr>
      </w:pPr>
      <w:r>
        <w:rPr>
          <w:rFonts w:ascii="Cambria" w:eastAsia="Cambria" w:hAnsi="Cambria" w:cs="Cambria"/>
          <w:color w:val="000000"/>
          <w:sz w:val="22"/>
          <w:szCs w:val="22"/>
        </w:rPr>
        <w:t>trzęsień ziemi,</w:t>
      </w:r>
    </w:p>
    <w:p w14:paraId="4D84D6FC" w14:textId="77777777" w:rsidR="00FF7EB0" w:rsidRDefault="00FF7EB0" w:rsidP="00306888">
      <w:pPr>
        <w:numPr>
          <w:ilvl w:val="0"/>
          <w:numId w:val="25"/>
        </w:numPr>
        <w:pBdr>
          <w:top w:val="nil"/>
          <w:left w:val="nil"/>
          <w:bottom w:val="nil"/>
          <w:right w:val="nil"/>
          <w:between w:val="nil"/>
        </w:pBdr>
        <w:spacing w:line="360" w:lineRule="auto"/>
        <w:ind w:left="709"/>
        <w:rPr>
          <w:rFonts w:ascii="Cambria" w:eastAsia="Cambria" w:hAnsi="Cambria" w:cs="Cambria"/>
          <w:color w:val="000000"/>
          <w:sz w:val="22"/>
          <w:szCs w:val="22"/>
        </w:rPr>
      </w:pPr>
      <w:r>
        <w:rPr>
          <w:rFonts w:ascii="Cambria" w:eastAsia="Cambria" w:hAnsi="Cambria" w:cs="Cambria"/>
          <w:color w:val="000000"/>
          <w:sz w:val="22"/>
          <w:szCs w:val="22"/>
        </w:rPr>
        <w:t>pożarów lasów,</w:t>
      </w:r>
    </w:p>
    <w:p w14:paraId="7C3861FA" w14:textId="77777777" w:rsidR="00FF7EB0" w:rsidRDefault="00FF7EB0" w:rsidP="00306888">
      <w:pPr>
        <w:numPr>
          <w:ilvl w:val="0"/>
          <w:numId w:val="25"/>
        </w:numPr>
        <w:pBdr>
          <w:top w:val="nil"/>
          <w:left w:val="nil"/>
          <w:bottom w:val="nil"/>
          <w:right w:val="nil"/>
          <w:between w:val="nil"/>
        </w:pBdr>
        <w:spacing w:line="360" w:lineRule="auto"/>
        <w:ind w:left="709"/>
        <w:rPr>
          <w:rFonts w:ascii="Cambria" w:eastAsia="Cambria" w:hAnsi="Cambria" w:cs="Cambria"/>
          <w:color w:val="000000"/>
          <w:sz w:val="22"/>
          <w:szCs w:val="22"/>
        </w:rPr>
      </w:pPr>
      <w:r>
        <w:rPr>
          <w:rFonts w:ascii="Cambria" w:eastAsia="Cambria" w:hAnsi="Cambria" w:cs="Cambria"/>
          <w:color w:val="000000"/>
          <w:sz w:val="22"/>
          <w:szCs w:val="22"/>
        </w:rPr>
        <w:t>ekstremalnych opadów śniegu, deszczu oraz silnych mrozów,</w:t>
      </w:r>
    </w:p>
    <w:p w14:paraId="1A13AB42" w14:textId="77777777" w:rsidR="00FF7EB0" w:rsidRDefault="00FF7EB0" w:rsidP="00306888">
      <w:pPr>
        <w:numPr>
          <w:ilvl w:val="0"/>
          <w:numId w:val="25"/>
        </w:numPr>
        <w:pBdr>
          <w:top w:val="nil"/>
          <w:left w:val="nil"/>
          <w:bottom w:val="nil"/>
          <w:right w:val="nil"/>
          <w:between w:val="nil"/>
        </w:pBdr>
        <w:spacing w:line="360" w:lineRule="auto"/>
        <w:ind w:left="709"/>
        <w:rPr>
          <w:rFonts w:ascii="Cambria" w:eastAsia="Cambria" w:hAnsi="Cambria" w:cs="Cambria"/>
          <w:color w:val="000000"/>
          <w:sz w:val="22"/>
          <w:szCs w:val="22"/>
        </w:rPr>
      </w:pPr>
      <w:r>
        <w:rPr>
          <w:rFonts w:ascii="Cambria" w:eastAsia="Cambria" w:hAnsi="Cambria" w:cs="Cambria"/>
          <w:color w:val="000000"/>
          <w:sz w:val="22"/>
          <w:szCs w:val="22"/>
        </w:rPr>
        <w:t>silnych podmuchów wiatru,</w:t>
      </w:r>
    </w:p>
    <w:p w14:paraId="7F9DCB21" w14:textId="77777777" w:rsidR="00FF7EB0" w:rsidRDefault="00FF7EB0" w:rsidP="00306888">
      <w:pPr>
        <w:numPr>
          <w:ilvl w:val="0"/>
          <w:numId w:val="25"/>
        </w:numPr>
        <w:pBdr>
          <w:top w:val="nil"/>
          <w:left w:val="nil"/>
          <w:bottom w:val="nil"/>
          <w:right w:val="nil"/>
          <w:between w:val="nil"/>
        </w:pBdr>
        <w:spacing w:line="360" w:lineRule="auto"/>
        <w:ind w:left="709"/>
        <w:rPr>
          <w:rFonts w:ascii="Cambria" w:eastAsia="Cambria" w:hAnsi="Cambria" w:cs="Cambria"/>
          <w:color w:val="000000"/>
          <w:sz w:val="22"/>
          <w:szCs w:val="22"/>
        </w:rPr>
      </w:pPr>
      <w:r>
        <w:rPr>
          <w:rFonts w:ascii="Cambria" w:eastAsia="Cambria" w:hAnsi="Cambria" w:cs="Cambria"/>
          <w:color w:val="000000"/>
          <w:sz w:val="22"/>
          <w:szCs w:val="22"/>
        </w:rPr>
        <w:t>długotrwałej suszy i upałów.</w:t>
      </w:r>
    </w:p>
    <w:p w14:paraId="6386AE1E" w14:textId="2E0C0ADE" w:rsidR="00FF7EB0" w:rsidRDefault="00FF7EB0" w:rsidP="00FF7EB0">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Sposoby przygotowania przedsięwzięcia na następstwo wystąpienia niebezpiecznych zjawisk meteorologicznych (noszących znamię katastrofy naturalnej) zostało opisane w punkcie 1</w:t>
      </w:r>
      <w:r w:rsidR="00762740">
        <w:rPr>
          <w:rFonts w:ascii="Cambria" w:eastAsia="Cambria" w:hAnsi="Cambria" w:cs="Cambria"/>
          <w:color w:val="000000"/>
          <w:sz w:val="22"/>
          <w:szCs w:val="22"/>
        </w:rPr>
        <w:t>2</w:t>
      </w:r>
      <w:r>
        <w:rPr>
          <w:rFonts w:ascii="Cambria" w:eastAsia="Cambria" w:hAnsi="Cambria" w:cs="Cambria"/>
          <w:color w:val="000000"/>
          <w:sz w:val="22"/>
          <w:szCs w:val="22"/>
        </w:rPr>
        <w:t>.</w:t>
      </w:r>
      <w:r w:rsidR="00762740">
        <w:rPr>
          <w:rFonts w:ascii="Cambria" w:eastAsia="Cambria" w:hAnsi="Cambria" w:cs="Cambria"/>
          <w:color w:val="000000"/>
          <w:sz w:val="22"/>
          <w:szCs w:val="22"/>
        </w:rPr>
        <w:t>4</w:t>
      </w:r>
      <w:r>
        <w:rPr>
          <w:rFonts w:ascii="Cambria" w:eastAsia="Cambria" w:hAnsi="Cambria" w:cs="Cambria"/>
          <w:color w:val="000000"/>
          <w:sz w:val="22"/>
          <w:szCs w:val="22"/>
        </w:rPr>
        <w:t xml:space="preserve">. </w:t>
      </w:r>
    </w:p>
    <w:p w14:paraId="40D29BED" w14:textId="32AE03BE" w:rsidR="00FF7EB0" w:rsidRDefault="00FF7EB0" w:rsidP="00FF7EB0">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 xml:space="preserve">Stabilność sejsmiczna rejonu oraz przepisy budowlane w znaczny sposób zmniejszają ryzyko katastrofy budowlanej na terenie </w:t>
      </w:r>
      <w:r w:rsidR="00416155">
        <w:rPr>
          <w:rFonts w:ascii="Cambria" w:eastAsia="Cambria" w:hAnsi="Cambria" w:cs="Cambria"/>
          <w:color w:val="000000"/>
          <w:sz w:val="22"/>
          <w:szCs w:val="22"/>
        </w:rPr>
        <w:t xml:space="preserve">przedmiotowego </w:t>
      </w:r>
      <w:r w:rsidR="00762740">
        <w:rPr>
          <w:rFonts w:ascii="Cambria" w:eastAsia="Cambria" w:hAnsi="Cambria" w:cs="Cambria"/>
          <w:color w:val="000000"/>
          <w:sz w:val="22"/>
          <w:szCs w:val="22"/>
        </w:rPr>
        <w:t>przedsięwzięcia</w:t>
      </w:r>
      <w:r>
        <w:rPr>
          <w:rFonts w:ascii="Cambria" w:eastAsia="Cambria" w:hAnsi="Cambria" w:cs="Cambria"/>
          <w:color w:val="000000"/>
          <w:sz w:val="22"/>
          <w:szCs w:val="22"/>
        </w:rPr>
        <w:t>.</w:t>
      </w:r>
    </w:p>
    <w:p w14:paraId="6AB4A392" w14:textId="77777777" w:rsidR="00FF7EB0" w:rsidRDefault="00FF7EB0" w:rsidP="00306888">
      <w:pPr>
        <w:pStyle w:val="Nagwek1"/>
        <w:numPr>
          <w:ilvl w:val="0"/>
          <w:numId w:val="6"/>
        </w:numPr>
      </w:pPr>
      <w:bookmarkStart w:id="52" w:name="_Toc158884694"/>
      <w:r>
        <w:t>Prace rozbiórkowe</w:t>
      </w:r>
      <w:bookmarkEnd w:id="52"/>
    </w:p>
    <w:p w14:paraId="2EF3F507" w14:textId="2CE761C1" w:rsidR="00FF7EB0" w:rsidRDefault="00FF7EB0" w:rsidP="00FF7EB0">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 xml:space="preserve">W związku z planowaną inwestycją </w:t>
      </w:r>
      <w:r w:rsidR="00240DB7">
        <w:rPr>
          <w:rFonts w:ascii="Cambria" w:eastAsia="Cambria" w:hAnsi="Cambria" w:cs="Cambria"/>
          <w:color w:val="000000"/>
          <w:sz w:val="22"/>
          <w:szCs w:val="22"/>
        </w:rPr>
        <w:t xml:space="preserve">nie </w:t>
      </w:r>
      <w:r>
        <w:rPr>
          <w:rFonts w:ascii="Cambria" w:eastAsia="Cambria" w:hAnsi="Cambria" w:cs="Cambria"/>
          <w:color w:val="000000"/>
          <w:sz w:val="22"/>
          <w:szCs w:val="22"/>
        </w:rPr>
        <w:t>planuje się wykonani</w:t>
      </w:r>
      <w:r w:rsidR="00240DB7">
        <w:rPr>
          <w:rFonts w:ascii="Cambria" w:eastAsia="Cambria" w:hAnsi="Cambria" w:cs="Cambria"/>
          <w:color w:val="000000"/>
          <w:sz w:val="22"/>
          <w:szCs w:val="22"/>
        </w:rPr>
        <w:t>a</w:t>
      </w:r>
      <w:r>
        <w:rPr>
          <w:rFonts w:ascii="Cambria" w:eastAsia="Cambria" w:hAnsi="Cambria" w:cs="Cambria"/>
          <w:color w:val="000000"/>
          <w:sz w:val="22"/>
          <w:szCs w:val="22"/>
        </w:rPr>
        <w:t xml:space="preserve"> prac rozbiórkowych</w:t>
      </w:r>
      <w:r w:rsidR="00240DB7">
        <w:rPr>
          <w:rFonts w:ascii="Cambria" w:eastAsia="Cambria" w:hAnsi="Cambria" w:cs="Cambria"/>
          <w:color w:val="000000"/>
          <w:sz w:val="22"/>
          <w:szCs w:val="22"/>
        </w:rPr>
        <w:t xml:space="preserve">, w tym prac rozbiórkowych </w:t>
      </w:r>
      <w:r w:rsidR="00240DB7" w:rsidRPr="00240DB7">
        <w:rPr>
          <w:rFonts w:ascii="Cambria" w:eastAsia="Cambria" w:hAnsi="Cambria" w:cs="Cambria"/>
          <w:color w:val="000000"/>
          <w:sz w:val="22"/>
          <w:szCs w:val="22"/>
        </w:rPr>
        <w:t>dotyczących przedsięwzięć mogących znacząco oddziaływać na środowisko</w:t>
      </w:r>
      <w:r>
        <w:rPr>
          <w:rFonts w:ascii="Cambria" w:eastAsia="Cambria" w:hAnsi="Cambria" w:cs="Cambria"/>
          <w:color w:val="000000"/>
          <w:sz w:val="22"/>
          <w:szCs w:val="22"/>
        </w:rPr>
        <w:t xml:space="preserve">. </w:t>
      </w:r>
    </w:p>
    <w:p w14:paraId="600BD0FA" w14:textId="5829EA2C" w:rsidR="00FF7EB0" w:rsidRPr="00C67550" w:rsidRDefault="00240DB7" w:rsidP="00FF7EB0">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 xml:space="preserve">Jednakże w przypadku, gdyby zaszła konieczność likwidacji przedmiotowego </w:t>
      </w:r>
      <w:r w:rsidR="00395E99">
        <w:rPr>
          <w:rFonts w:ascii="Cambria" w:eastAsia="Cambria" w:hAnsi="Cambria" w:cs="Cambria"/>
          <w:color w:val="000000"/>
          <w:sz w:val="22"/>
          <w:szCs w:val="22"/>
        </w:rPr>
        <w:t>przedsięwzięcia</w:t>
      </w:r>
      <w:r>
        <w:rPr>
          <w:rFonts w:ascii="Cambria" w:eastAsia="Cambria" w:hAnsi="Cambria" w:cs="Cambria"/>
          <w:color w:val="000000"/>
          <w:sz w:val="22"/>
          <w:szCs w:val="22"/>
        </w:rPr>
        <w:t>, to w</w:t>
      </w:r>
      <w:r w:rsidR="00FF7EB0">
        <w:rPr>
          <w:rFonts w:ascii="Cambria" w:eastAsia="Cambria" w:hAnsi="Cambria" w:cs="Cambria"/>
          <w:color w:val="000000"/>
          <w:sz w:val="22"/>
          <w:szCs w:val="22"/>
        </w:rPr>
        <w:t>szelkie czynnoś</w:t>
      </w:r>
      <w:r>
        <w:rPr>
          <w:rFonts w:ascii="Cambria" w:eastAsia="Cambria" w:hAnsi="Cambria" w:cs="Cambria"/>
          <w:color w:val="000000"/>
          <w:sz w:val="22"/>
          <w:szCs w:val="22"/>
        </w:rPr>
        <w:t>ci</w:t>
      </w:r>
      <w:r w:rsidR="00FF7EB0">
        <w:rPr>
          <w:rFonts w:ascii="Cambria" w:eastAsia="Cambria" w:hAnsi="Cambria" w:cs="Cambria"/>
          <w:color w:val="000000"/>
          <w:sz w:val="22"/>
          <w:szCs w:val="22"/>
        </w:rPr>
        <w:t xml:space="preserve"> rozbiórkowe </w:t>
      </w:r>
      <w:r w:rsidR="00FF7EB0" w:rsidRPr="00C67550">
        <w:rPr>
          <w:rFonts w:ascii="Cambria" w:eastAsia="Cambria" w:hAnsi="Cambria" w:cs="Cambria"/>
          <w:color w:val="000000"/>
          <w:sz w:val="22"/>
          <w:szCs w:val="22"/>
        </w:rPr>
        <w:t xml:space="preserve">będą wykonywane zgodnie z Rozporządzeniem Ministra Infrastruktury z dnia 6 lutego 2003 r. </w:t>
      </w:r>
      <w:r w:rsidR="00FF7EB0" w:rsidRPr="00C67550">
        <w:rPr>
          <w:rFonts w:ascii="Cambria" w:eastAsia="Cambria" w:hAnsi="Cambria" w:cs="Cambria"/>
          <w:i/>
          <w:color w:val="000000"/>
          <w:sz w:val="22"/>
          <w:szCs w:val="22"/>
        </w:rPr>
        <w:t>w sprawie bezpieczeństwa i higieny pracy podczas wykonywania robót budowlanych</w:t>
      </w:r>
      <w:r w:rsidR="00FF7EB0" w:rsidRPr="00C67550">
        <w:rPr>
          <w:rFonts w:ascii="Cambria" w:eastAsia="Cambria" w:hAnsi="Cambria" w:cs="Cambria"/>
          <w:color w:val="000000"/>
          <w:sz w:val="22"/>
          <w:szCs w:val="22"/>
        </w:rPr>
        <w:t xml:space="preserve"> (Dz. U. z 2003 r. nr 47 poz. 401).</w:t>
      </w:r>
    </w:p>
    <w:p w14:paraId="405CF2F1" w14:textId="77777777" w:rsidR="00FF7EB0" w:rsidRDefault="00FF7EB0" w:rsidP="00FF7EB0">
      <w:pPr>
        <w:pBdr>
          <w:top w:val="nil"/>
          <w:left w:val="nil"/>
          <w:bottom w:val="nil"/>
          <w:right w:val="nil"/>
          <w:between w:val="nil"/>
        </w:pBdr>
        <w:spacing w:line="360" w:lineRule="auto"/>
        <w:ind w:firstLine="425"/>
        <w:rPr>
          <w:rFonts w:ascii="Cambria" w:eastAsia="Cambria" w:hAnsi="Cambria" w:cs="Cambria"/>
          <w:color w:val="000000"/>
          <w:sz w:val="22"/>
          <w:szCs w:val="22"/>
        </w:rPr>
      </w:pPr>
      <w:r w:rsidRPr="00C67550">
        <w:rPr>
          <w:rFonts w:ascii="Cambria" w:eastAsia="Cambria" w:hAnsi="Cambria" w:cs="Cambria"/>
          <w:color w:val="000000"/>
          <w:sz w:val="22"/>
          <w:szCs w:val="22"/>
        </w:rPr>
        <w:t>Prace rozbiórkowe należą do niebezpiecznych</w:t>
      </w:r>
      <w:r>
        <w:rPr>
          <w:rFonts w:ascii="Cambria" w:eastAsia="Cambria" w:hAnsi="Cambria" w:cs="Cambria"/>
          <w:color w:val="000000"/>
          <w:sz w:val="22"/>
          <w:szCs w:val="22"/>
        </w:rPr>
        <w:t>, dlatego przed rozpoczęciem robót budowlanych Inwestor ogrodzi teren budowy lub oznakuje go za pomocą znaków ostrzegawczych, wyznaczy na nim strefy niebezpieczne oraz drogi i przejścia dla pieszych. Na terenie budowy zostanie wyznaczone utwardzone miejsce do składowania materiałów i wyrobów. Roboty rozbiórkowe będą wykonywane na podstawie dokumentacji projektowej, z którą zostaną zapoznani pracownicy.</w:t>
      </w:r>
    </w:p>
    <w:p w14:paraId="48E0E583" w14:textId="59213A89" w:rsidR="00FF7EB0" w:rsidRDefault="00FF7EB0" w:rsidP="00FF7EB0">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 xml:space="preserve">Przed rozpoczęciem robót od rozbieranego obiektu zostaną odłączone </w:t>
      </w:r>
      <w:r w:rsidR="00D94832">
        <w:rPr>
          <w:rFonts w:ascii="Cambria" w:eastAsia="Cambria" w:hAnsi="Cambria" w:cs="Cambria"/>
          <w:color w:val="000000"/>
          <w:sz w:val="22"/>
          <w:szCs w:val="22"/>
        </w:rPr>
        <w:t xml:space="preserve">wszystkie </w:t>
      </w:r>
      <w:r>
        <w:rPr>
          <w:rFonts w:ascii="Cambria" w:eastAsia="Cambria" w:hAnsi="Cambria" w:cs="Cambria"/>
          <w:color w:val="000000"/>
          <w:sz w:val="22"/>
          <w:szCs w:val="22"/>
        </w:rPr>
        <w:t xml:space="preserve">media. </w:t>
      </w:r>
    </w:p>
    <w:p w14:paraId="45A9D2A2" w14:textId="55B1A20F" w:rsidR="00FF7EB0" w:rsidRDefault="00FF7EB0" w:rsidP="00395E99">
      <w:pPr>
        <w:pBdr>
          <w:top w:val="nil"/>
          <w:left w:val="nil"/>
          <w:bottom w:val="nil"/>
          <w:right w:val="nil"/>
          <w:between w:val="nil"/>
        </w:pBdr>
        <w:spacing w:line="360" w:lineRule="auto"/>
        <w:ind w:firstLine="425"/>
        <w:rPr>
          <w:rFonts w:ascii="Cambria" w:eastAsia="Cambria" w:hAnsi="Cambria" w:cs="Cambria"/>
          <w:color w:val="000000"/>
          <w:sz w:val="22"/>
          <w:szCs w:val="22"/>
        </w:rPr>
      </w:pPr>
      <w:r>
        <w:rPr>
          <w:rFonts w:ascii="Cambria" w:eastAsia="Cambria" w:hAnsi="Cambria" w:cs="Cambria"/>
          <w:color w:val="000000"/>
          <w:sz w:val="22"/>
          <w:szCs w:val="22"/>
        </w:rPr>
        <w:t>Na terenie budowy zostaną wyznaczone drogi ewakuacyjne, spełniające przepisy techniczno-budowlane oraz przeciwpożarowe, a sam teren budowy wyposaża się w niezbędny sprzęt do gaszenia pożaru. W trakcie prac rozbiórkowych przestrzegane będą zasady bhp oraz zasady przeciwpożarowe. Będzie używany tylko sprawny technicznie sprzęt, a pracownicy wykonujący prace budow</w:t>
      </w:r>
      <w:r>
        <w:rPr>
          <w:rFonts w:ascii="Cambria" w:eastAsia="Cambria" w:hAnsi="Cambria" w:cs="Cambria"/>
          <w:sz w:val="22"/>
          <w:szCs w:val="22"/>
        </w:rPr>
        <w:t>la</w:t>
      </w:r>
      <w:r>
        <w:rPr>
          <w:rFonts w:ascii="Cambria" w:eastAsia="Cambria" w:hAnsi="Cambria" w:cs="Cambria"/>
          <w:color w:val="000000"/>
          <w:sz w:val="22"/>
          <w:szCs w:val="22"/>
        </w:rPr>
        <w:t xml:space="preserve">ne będą posiadali odpowiednie kwalifikacje. Podczas wykonywania robót </w:t>
      </w:r>
      <w:r>
        <w:rPr>
          <w:rFonts w:ascii="Cambria" w:eastAsia="Cambria" w:hAnsi="Cambria" w:cs="Cambria"/>
          <w:color w:val="000000"/>
          <w:sz w:val="22"/>
          <w:szCs w:val="22"/>
        </w:rPr>
        <w:lastRenderedPageBreak/>
        <w:t>rozbiórkowych pracownicy będą stosować środki ochrony indywidualnej (kask, odzież roboczą, rękawice ochronne itp.).</w:t>
      </w:r>
      <w:r w:rsidR="00395E99">
        <w:rPr>
          <w:rFonts w:ascii="Cambria" w:eastAsia="Cambria" w:hAnsi="Cambria" w:cs="Cambria"/>
          <w:color w:val="000000"/>
          <w:sz w:val="22"/>
          <w:szCs w:val="22"/>
        </w:rPr>
        <w:t xml:space="preserve"> </w:t>
      </w:r>
      <w:r>
        <w:rPr>
          <w:rFonts w:ascii="Cambria" w:eastAsia="Cambria" w:hAnsi="Cambria" w:cs="Cambria"/>
          <w:color w:val="000000"/>
          <w:sz w:val="22"/>
          <w:szCs w:val="22"/>
        </w:rPr>
        <w:t>Odpady będą gromadzone w wydzielonych strefach.</w:t>
      </w:r>
      <w:r w:rsidR="00395E99">
        <w:rPr>
          <w:rFonts w:ascii="Cambria" w:eastAsia="Cambria" w:hAnsi="Cambria" w:cs="Cambria"/>
          <w:color w:val="000000"/>
          <w:sz w:val="22"/>
          <w:szCs w:val="22"/>
        </w:rPr>
        <w:t xml:space="preserve"> </w:t>
      </w:r>
      <w:r>
        <w:rPr>
          <w:rFonts w:ascii="Cambria" w:eastAsia="Cambria" w:hAnsi="Cambria" w:cs="Cambria"/>
          <w:color w:val="000000"/>
          <w:sz w:val="22"/>
          <w:szCs w:val="22"/>
        </w:rPr>
        <w:t>Do prac rozbiórkowych nie będą wykorzystywane materiały wybuchowe.</w:t>
      </w:r>
    </w:p>
    <w:p w14:paraId="1F026E70" w14:textId="77777777" w:rsidR="00FF7EB0" w:rsidRPr="00C702F9" w:rsidRDefault="00FF7EB0" w:rsidP="00306888">
      <w:pPr>
        <w:pStyle w:val="Nagwek1"/>
        <w:numPr>
          <w:ilvl w:val="0"/>
          <w:numId w:val="6"/>
        </w:numPr>
      </w:pPr>
      <w:bookmarkStart w:id="53" w:name="_Toc158884695"/>
      <w:r w:rsidRPr="00C702F9">
        <w:t>Załączniki</w:t>
      </w:r>
      <w:bookmarkEnd w:id="53"/>
    </w:p>
    <w:p w14:paraId="0D70CDD0" w14:textId="77777777" w:rsidR="006E79D9" w:rsidRDefault="001C3BEE" w:rsidP="006E79D9">
      <w:pPr>
        <w:numPr>
          <w:ilvl w:val="0"/>
          <w:numId w:val="8"/>
        </w:numPr>
        <w:pBdr>
          <w:top w:val="nil"/>
          <w:left w:val="nil"/>
          <w:bottom w:val="nil"/>
          <w:right w:val="nil"/>
          <w:between w:val="nil"/>
        </w:pBdr>
        <w:spacing w:line="360" w:lineRule="auto"/>
        <w:rPr>
          <w:rFonts w:ascii="Cambria" w:eastAsia="Cambria" w:hAnsi="Cambria" w:cs="Cambria"/>
          <w:color w:val="000000"/>
          <w:sz w:val="22"/>
          <w:szCs w:val="22"/>
        </w:rPr>
      </w:pPr>
      <w:r w:rsidRPr="006D3567">
        <w:rPr>
          <w:rFonts w:ascii="Cambria" w:eastAsia="Cambria" w:hAnsi="Cambria" w:cs="Cambria"/>
          <w:color w:val="000000"/>
          <w:sz w:val="22"/>
          <w:szCs w:val="22"/>
        </w:rPr>
        <w:t>PZT</w:t>
      </w:r>
    </w:p>
    <w:p w14:paraId="280ED74D" w14:textId="5019EB9D" w:rsidR="00E061FF" w:rsidRDefault="002B436E" w:rsidP="006E79D9">
      <w:pPr>
        <w:numPr>
          <w:ilvl w:val="0"/>
          <w:numId w:val="8"/>
        </w:numPr>
        <w:pBdr>
          <w:top w:val="nil"/>
          <w:left w:val="nil"/>
          <w:bottom w:val="nil"/>
          <w:right w:val="nil"/>
          <w:between w:val="nil"/>
        </w:pBdr>
        <w:spacing w:line="360" w:lineRule="auto"/>
        <w:rPr>
          <w:rFonts w:ascii="Cambria" w:eastAsia="Cambria" w:hAnsi="Cambria" w:cs="Cambria"/>
          <w:color w:val="000000"/>
          <w:sz w:val="22"/>
          <w:szCs w:val="22"/>
        </w:rPr>
      </w:pPr>
      <w:r w:rsidRPr="006E79D9">
        <w:rPr>
          <w:rFonts w:ascii="Cambria" w:eastAsia="Cambria" w:hAnsi="Cambria" w:cs="Cambria"/>
          <w:color w:val="000000"/>
          <w:sz w:val="22"/>
          <w:szCs w:val="22"/>
        </w:rPr>
        <w:t>Teren przedsięwzięcia i obszar jego oddziaływania (bufor 100 m)</w:t>
      </w:r>
    </w:p>
    <w:p w14:paraId="40F7A9AC" w14:textId="77777777" w:rsidR="00FC48B2" w:rsidRDefault="00FC48B2" w:rsidP="00FC48B2">
      <w:pPr>
        <w:numPr>
          <w:ilvl w:val="0"/>
          <w:numId w:val="8"/>
        </w:numPr>
        <w:pBdr>
          <w:top w:val="nil"/>
          <w:left w:val="nil"/>
          <w:bottom w:val="nil"/>
          <w:right w:val="nil"/>
          <w:between w:val="nil"/>
        </w:pBdr>
        <w:spacing w:line="360" w:lineRule="auto"/>
        <w:rPr>
          <w:rFonts w:ascii="Cambria" w:eastAsia="Cambria" w:hAnsi="Cambria" w:cs="Cambria"/>
          <w:color w:val="000000"/>
          <w:sz w:val="22"/>
          <w:szCs w:val="22"/>
        </w:rPr>
      </w:pPr>
      <w:r>
        <w:rPr>
          <w:rFonts w:ascii="Cambria" w:eastAsia="Cambria" w:hAnsi="Cambria" w:cs="Cambria"/>
          <w:color w:val="000000"/>
          <w:sz w:val="22"/>
          <w:szCs w:val="22"/>
        </w:rPr>
        <w:t>Wypis z ew. gruntów dla działki 250/1 obręb Osłonin.</w:t>
      </w:r>
    </w:p>
    <w:p w14:paraId="1BB5D627" w14:textId="1C53412A" w:rsidR="00FC48B2" w:rsidRPr="00FC48B2" w:rsidRDefault="00AD44CF" w:rsidP="00FC48B2">
      <w:pPr>
        <w:numPr>
          <w:ilvl w:val="0"/>
          <w:numId w:val="8"/>
        </w:numPr>
        <w:pBdr>
          <w:top w:val="nil"/>
          <w:left w:val="nil"/>
          <w:bottom w:val="nil"/>
          <w:right w:val="nil"/>
          <w:between w:val="nil"/>
        </w:pBdr>
        <w:spacing w:line="360" w:lineRule="auto"/>
        <w:rPr>
          <w:rFonts w:ascii="Cambria" w:eastAsia="Cambria" w:hAnsi="Cambria" w:cs="Cambria"/>
          <w:color w:val="000000"/>
          <w:sz w:val="22"/>
          <w:szCs w:val="22"/>
        </w:rPr>
      </w:pPr>
      <w:r w:rsidRPr="00FC48B2">
        <w:rPr>
          <w:rFonts w:ascii="Cambria" w:eastAsia="Cambria" w:hAnsi="Cambria" w:cs="Cambria"/>
          <w:color w:val="000000"/>
          <w:sz w:val="22"/>
          <w:szCs w:val="22"/>
        </w:rPr>
        <w:t>Opinia ekspercka dr hab. J. Chmiel</w:t>
      </w:r>
    </w:p>
    <w:p w14:paraId="6C25F413" w14:textId="7411B934" w:rsidR="00DD1E2C" w:rsidRPr="00FC48B2" w:rsidRDefault="00DD1E2C" w:rsidP="00FC48B2">
      <w:pPr>
        <w:pStyle w:val="Akapitzlist"/>
        <w:numPr>
          <w:ilvl w:val="0"/>
          <w:numId w:val="8"/>
        </w:numPr>
        <w:rPr>
          <w:rFonts w:ascii="Cambria" w:eastAsia="Cambria" w:hAnsi="Cambria" w:cs="Cambria"/>
          <w:color w:val="000000"/>
          <w:sz w:val="22"/>
          <w:szCs w:val="22"/>
        </w:rPr>
      </w:pPr>
      <w:r w:rsidRPr="00FC48B2">
        <w:rPr>
          <w:rFonts w:ascii="Cambria" w:eastAsia="Cambria" w:hAnsi="Cambria" w:cs="Cambria"/>
          <w:color w:val="000000"/>
          <w:sz w:val="22"/>
          <w:szCs w:val="22"/>
        </w:rPr>
        <w:t>Opracowanie przyrodnicze</w:t>
      </w:r>
      <w:r w:rsidR="009D7924">
        <w:rPr>
          <w:rFonts w:ascii="Cambria" w:eastAsia="Cambria" w:hAnsi="Cambria" w:cs="Cambria"/>
          <w:color w:val="000000"/>
          <w:sz w:val="22"/>
          <w:szCs w:val="22"/>
        </w:rPr>
        <w:t xml:space="preserve"> A. Kiszka</w:t>
      </w:r>
    </w:p>
    <w:sectPr w:rsidR="00DD1E2C" w:rsidRPr="00FC48B2" w:rsidSect="000D00D2">
      <w:headerReference w:type="default" r:id="rId38"/>
      <w:footerReference w:type="default" r:id="rId39"/>
      <w:pgSz w:w="11906" w:h="16838"/>
      <w:pgMar w:top="1417" w:right="1417" w:bottom="1417" w:left="1417" w:header="708" w:footer="708" w:gutter="0"/>
      <w:cols w:space="708"/>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3" w:author="Maciej Bober" w:date="2024-01-25T13:46:00Z" w:initials="MB">
    <w:p w14:paraId="08C63AEE" w14:textId="1F5215B8" w:rsidR="00B909F7" w:rsidRDefault="00A41D9A">
      <w:pPr>
        <w:pStyle w:val="Tekstkomentarza"/>
      </w:pPr>
      <w:r>
        <w:t xml:space="preserve">Proszę </w:t>
      </w:r>
      <w:r w:rsidR="00B909F7">
        <w:rPr>
          <w:rStyle w:val="Odwoaniedokomentarza"/>
        </w:rPr>
        <w:annotationRef/>
      </w:r>
      <w:r w:rsidR="00B909F7">
        <w:t>zweryfikować</w:t>
      </w:r>
      <w:r>
        <w:t>. Polski Ład to fundusz rządowy, ale czy korzystamy z funduszy unijnych?</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8C63AE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1E7796EB" w16cex:dateUtc="2024-01-25T12:4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8C63AEE" w16cid:durableId="1E7796E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68F5B9" w14:textId="77777777" w:rsidR="000D00D2" w:rsidRDefault="000D00D2" w:rsidP="00FF7EB0">
      <w:r>
        <w:separator/>
      </w:r>
    </w:p>
  </w:endnote>
  <w:endnote w:type="continuationSeparator" w:id="0">
    <w:p w14:paraId="7ADC3991" w14:textId="77777777" w:rsidR="000D00D2" w:rsidRDefault="000D00D2" w:rsidP="00FF7E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NewRomanPSMT">
    <w:altName w:val="Times New Roman"/>
    <w:panose1 w:val="00000000000000000000"/>
    <w:charset w:val="EE"/>
    <w:family w:val="auto"/>
    <w:notTrueType/>
    <w:pitch w:val="default"/>
    <w:sig w:usb0="00000005" w:usb1="00000000" w:usb2="00000000" w:usb3="00000000" w:csb0="00000002" w:csb1="00000000"/>
  </w:font>
  <w:font w:name="Calibri">
    <w:panose1 w:val="020F0502020204030204"/>
    <w:charset w:val="EE"/>
    <w:family w:val="swiss"/>
    <w:pitch w:val="variable"/>
    <w:sig w:usb0="E4002EFF" w:usb1="C000247B" w:usb2="00000009" w:usb3="00000000" w:csb0="000001FF" w:csb1="00000000"/>
  </w:font>
  <w:font w:name="Noto Sans Symbols">
    <w:altName w:val="Calibri"/>
    <w:charset w:val="00"/>
    <w:family w:val="auto"/>
    <w:pitch w:val="default"/>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OpenSymbol">
    <w:altName w:val="Calibri"/>
    <w:charset w:val="00"/>
    <w:family w:val="auto"/>
    <w:pitch w:val="variable"/>
    <w:sig w:usb0="800000AF" w:usb1="1001ECEA"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SimSun;宋体">
    <w:panose1 w:val="00000000000000000000"/>
    <w:charset w:val="80"/>
    <w:family w:val="roman"/>
    <w:notTrueType/>
    <w:pitch w:val="default"/>
  </w:font>
  <w:font w:name="Mangal">
    <w:panose1 w:val="00000400000000000000"/>
    <w:charset w:val="00"/>
    <w:family w:val="roman"/>
    <w:pitch w:val="variable"/>
    <w:sig w:usb0="00008003" w:usb1="00000000" w:usb2="00000000" w:usb3="00000000" w:csb0="00000001" w:csb1="00000000"/>
  </w:font>
  <w:font w:name="Lucida Sans Unicode">
    <w:panose1 w:val="020B0602030504020204"/>
    <w:charset w:val="EE"/>
    <w:family w:val="swiss"/>
    <w:pitch w:val="variable"/>
    <w:sig w:usb0="80000AFF" w:usb1="0000396B" w:usb2="00000000" w:usb3="00000000" w:csb0="000000BF" w:csb1="00000000"/>
  </w:font>
  <w:font w:name="Tahoma">
    <w:panose1 w:val="020B0604030504040204"/>
    <w:charset w:val="EE"/>
    <w:family w:val="swiss"/>
    <w:pitch w:val="variable"/>
    <w:sig w:usb0="E1002EFF" w:usb1="C000605B" w:usb2="00000029" w:usb3="00000000" w:csb0="000101FF" w:csb1="00000000"/>
  </w:font>
  <w:font w:name="Georgia">
    <w:panose1 w:val="02040502050405020303"/>
    <w:charset w:val="EE"/>
    <w:family w:val="roman"/>
    <w:pitch w:val="variable"/>
    <w:sig w:usb0="00000287" w:usb1="00000000" w:usb2="00000000" w:usb3="00000000" w:csb0="0000009F" w:csb1="00000000"/>
  </w:font>
  <w:font w:name="TimesNewRomanPS-BoldMT">
    <w:altName w:val="Times New Roman"/>
    <w:panose1 w:val="00000000000000000000"/>
    <w:charset w:val="00"/>
    <w:family w:val="roman"/>
    <w:notTrueType/>
    <w:pitch w:val="default"/>
  </w:font>
  <w:font w:name="Open Sans">
    <w:charset w:val="00"/>
    <w:family w:val="swiss"/>
    <w:pitch w:val="variable"/>
    <w:sig w:usb0="E00002EF" w:usb1="4000205B" w:usb2="00000028" w:usb3="00000000" w:csb0="0000019F" w:csb1="00000000"/>
  </w:font>
  <w:font w:name="Verdana">
    <w:panose1 w:val="020B0604030504040204"/>
    <w:charset w:val="EE"/>
    <w:family w:val="swiss"/>
    <w:pitch w:val="variable"/>
    <w:sig w:usb0="A00006FF" w:usb1="4000205B" w:usb2="00000010" w:usb3="00000000" w:csb0="0000019F" w:csb1="00000000"/>
  </w:font>
  <w:font w:name="CIDFont+F1">
    <w:altName w:val="Cambria"/>
    <w:panose1 w:val="00000000000000000000"/>
    <w:charset w:val="00"/>
    <w:family w:val="roman"/>
    <w:notTrueType/>
    <w:pitch w:val="default"/>
  </w:font>
  <w:font w:name="TT3Eo00">
    <w:altName w:val="Yu Gothic"/>
    <w:panose1 w:val="00000000000000000000"/>
    <w:charset w:val="80"/>
    <w:family w:val="auto"/>
    <w:notTrueType/>
    <w:pitch w:val="default"/>
    <w:sig w:usb0="00000001" w:usb1="08070000" w:usb2="00000010" w:usb3="00000000" w:csb0="00020000"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9E235" w14:textId="77777777" w:rsidR="00C43E57" w:rsidRDefault="00000000">
    <w:pPr>
      <w:pBdr>
        <w:top w:val="nil"/>
        <w:left w:val="nil"/>
        <w:bottom w:val="nil"/>
        <w:right w:val="nil"/>
        <w:between w:val="nil"/>
      </w:pBdr>
      <w:tabs>
        <w:tab w:val="center" w:pos="4536"/>
        <w:tab w:val="right" w:pos="9072"/>
      </w:tabs>
      <w:jc w:val="center"/>
      <w:rPr>
        <w:color w:val="000000"/>
      </w:rPr>
    </w:pPr>
    <w:r>
      <w:rPr>
        <w:rFonts w:ascii="Cambria" w:eastAsia="Cambria" w:hAnsi="Cambria" w:cs="Cambria"/>
        <w:color w:val="000000"/>
        <w:sz w:val="20"/>
        <w:szCs w:val="20"/>
      </w:rPr>
      <w:t xml:space="preserve">Strona </w:t>
    </w:r>
    <w:r>
      <w:rPr>
        <w:rFonts w:ascii="Cambria" w:eastAsia="Cambria" w:hAnsi="Cambria" w:cs="Cambria"/>
        <w:b/>
        <w:color w:val="000000"/>
        <w:sz w:val="20"/>
        <w:szCs w:val="20"/>
      </w:rPr>
      <w:fldChar w:fldCharType="begin"/>
    </w:r>
    <w:r>
      <w:rPr>
        <w:rFonts w:ascii="Cambria" w:eastAsia="Cambria" w:hAnsi="Cambria" w:cs="Cambria"/>
        <w:b/>
        <w:color w:val="000000"/>
        <w:sz w:val="20"/>
        <w:szCs w:val="20"/>
      </w:rPr>
      <w:instrText>PAGE</w:instrText>
    </w:r>
    <w:r>
      <w:rPr>
        <w:rFonts w:ascii="Cambria" w:eastAsia="Cambria" w:hAnsi="Cambria" w:cs="Cambria"/>
        <w:b/>
        <w:color w:val="000000"/>
        <w:sz w:val="20"/>
        <w:szCs w:val="20"/>
      </w:rPr>
      <w:fldChar w:fldCharType="separate"/>
    </w:r>
    <w:r>
      <w:rPr>
        <w:rFonts w:ascii="Cambria" w:eastAsia="Cambria" w:hAnsi="Cambria" w:cs="Cambria"/>
        <w:b/>
        <w:noProof/>
        <w:color w:val="000000"/>
        <w:sz w:val="20"/>
        <w:szCs w:val="20"/>
      </w:rPr>
      <w:t>3</w:t>
    </w:r>
    <w:r>
      <w:rPr>
        <w:rFonts w:ascii="Cambria" w:eastAsia="Cambria" w:hAnsi="Cambria" w:cs="Cambria"/>
        <w:b/>
        <w:color w:val="000000"/>
        <w:sz w:val="20"/>
        <w:szCs w:val="20"/>
      </w:rPr>
      <w:fldChar w:fldCharType="end"/>
    </w:r>
    <w:r>
      <w:rPr>
        <w:rFonts w:ascii="Cambria" w:eastAsia="Cambria" w:hAnsi="Cambria" w:cs="Cambria"/>
        <w:color w:val="000000"/>
        <w:sz w:val="20"/>
        <w:szCs w:val="20"/>
      </w:rPr>
      <w:t xml:space="preserve"> z </w:t>
    </w:r>
    <w:r>
      <w:rPr>
        <w:rFonts w:ascii="Cambria" w:eastAsia="Cambria" w:hAnsi="Cambria" w:cs="Cambria"/>
        <w:b/>
        <w:color w:val="000000"/>
        <w:sz w:val="20"/>
        <w:szCs w:val="20"/>
      </w:rPr>
      <w:fldChar w:fldCharType="begin"/>
    </w:r>
    <w:r>
      <w:rPr>
        <w:rFonts w:ascii="Cambria" w:eastAsia="Cambria" w:hAnsi="Cambria" w:cs="Cambria"/>
        <w:b/>
        <w:color w:val="000000"/>
        <w:sz w:val="20"/>
        <w:szCs w:val="20"/>
      </w:rPr>
      <w:instrText>NUMPAGES</w:instrText>
    </w:r>
    <w:r>
      <w:rPr>
        <w:rFonts w:ascii="Cambria" w:eastAsia="Cambria" w:hAnsi="Cambria" w:cs="Cambria"/>
        <w:b/>
        <w:color w:val="000000"/>
        <w:sz w:val="20"/>
        <w:szCs w:val="20"/>
      </w:rPr>
      <w:fldChar w:fldCharType="separate"/>
    </w:r>
    <w:r>
      <w:rPr>
        <w:rFonts w:ascii="Cambria" w:eastAsia="Cambria" w:hAnsi="Cambria" w:cs="Cambria"/>
        <w:b/>
        <w:noProof/>
        <w:color w:val="000000"/>
        <w:sz w:val="20"/>
        <w:szCs w:val="20"/>
      </w:rPr>
      <w:t>4</w:t>
    </w:r>
    <w:r>
      <w:rPr>
        <w:rFonts w:ascii="Cambria" w:eastAsia="Cambria" w:hAnsi="Cambria" w:cs="Cambria"/>
        <w:b/>
        <w:color w:val="000000"/>
        <w:sz w:val="20"/>
        <w:szCs w:val="20"/>
      </w:rPr>
      <w:fldChar w:fldCharType="end"/>
    </w:r>
  </w:p>
  <w:p w14:paraId="223813C7" w14:textId="77777777" w:rsidR="00C43E57" w:rsidRDefault="00C43E57">
    <w:pPr>
      <w:widowControl w:val="0"/>
      <w:pBdr>
        <w:top w:val="nil"/>
        <w:left w:val="nil"/>
        <w:bottom w:val="nil"/>
        <w:right w:val="nil"/>
        <w:between w:val="nil"/>
      </w:pBdr>
      <w:spacing w:line="276" w:lineRule="auto"/>
      <w:jc w:val="left"/>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C35B64" w14:textId="77777777" w:rsidR="000D00D2" w:rsidRDefault="000D00D2" w:rsidP="00FF7EB0">
      <w:r>
        <w:separator/>
      </w:r>
    </w:p>
  </w:footnote>
  <w:footnote w:type="continuationSeparator" w:id="0">
    <w:p w14:paraId="45C2B6A1" w14:textId="77777777" w:rsidR="000D00D2" w:rsidRDefault="000D00D2" w:rsidP="00FF7E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E3A991" w14:textId="30334614" w:rsidR="00C43E57" w:rsidRPr="002B26C9" w:rsidRDefault="002B26C9" w:rsidP="002B26C9">
    <w:pPr>
      <w:pStyle w:val="Nagwek"/>
      <w:jc w:val="center"/>
      <w:rPr>
        <w:rFonts w:eastAsia="Cambria"/>
      </w:rPr>
    </w:pPr>
    <w:r w:rsidRPr="002B26C9">
      <w:rPr>
        <w:rFonts w:ascii="Cambria" w:eastAsia="Cambria" w:hAnsi="Cambria" w:cs="Cambria"/>
        <w:bCs/>
        <w:sz w:val="18"/>
        <w:szCs w:val="18"/>
      </w:rPr>
      <w:t>Budowa pola kempingowego, toalety ogólnodostępnej, otwartej kuchni plenerowej, placu zabaw, zaplecza parkingowego</w:t>
    </w:r>
    <w:r w:rsidR="00866E35">
      <w:rPr>
        <w:rFonts w:ascii="Cambria" w:eastAsia="Cambria" w:hAnsi="Cambria" w:cs="Cambria"/>
        <w:bCs/>
        <w:sz w:val="18"/>
        <w:szCs w:val="18"/>
      </w:rPr>
      <w:t>,</w:t>
    </w:r>
    <w:r w:rsidRPr="002B26C9">
      <w:rPr>
        <w:rFonts w:ascii="Cambria" w:eastAsia="Cambria" w:hAnsi="Cambria" w:cs="Cambria"/>
        <w:bCs/>
        <w:sz w:val="18"/>
        <w:szCs w:val="18"/>
      </w:rPr>
      <w:t xml:space="preserve"> elementów małej architektury oraz infrastruktury towarzyszącej</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6"/>
    <w:multiLevelType w:val="singleLevel"/>
    <w:tmpl w:val="822C7A9C"/>
    <w:name w:val="WW8Num5"/>
    <w:lvl w:ilvl="0">
      <w:start w:val="1"/>
      <w:numFmt w:val="bullet"/>
      <w:lvlText w:val=""/>
      <w:lvlJc w:val="left"/>
      <w:pPr>
        <w:tabs>
          <w:tab w:val="num" w:pos="1625"/>
        </w:tabs>
        <w:ind w:left="3054" w:hanging="360"/>
      </w:pPr>
      <w:rPr>
        <w:rFonts w:ascii="Symbol" w:hAnsi="Symbol" w:cs="Symbol" w:hint="default"/>
      </w:rPr>
    </w:lvl>
  </w:abstractNum>
  <w:abstractNum w:abstractNumId="1" w15:restartNumberingAfterBreak="0">
    <w:nsid w:val="01693DAC"/>
    <w:multiLevelType w:val="hybridMultilevel"/>
    <w:tmpl w:val="D9E817C8"/>
    <w:lvl w:ilvl="0" w:tplc="8A6A7D8E">
      <w:start w:val="1"/>
      <w:numFmt w:val="bullet"/>
      <w:lvlText w:val="-"/>
      <w:lvlJc w:val="left"/>
      <w:pPr>
        <w:ind w:left="1145" w:hanging="360"/>
      </w:pPr>
      <w:rPr>
        <w:rFonts w:ascii="Courier New" w:hAnsi="Courier New" w:hint="default"/>
      </w:rPr>
    </w:lvl>
    <w:lvl w:ilvl="1" w:tplc="04150003" w:tentative="1">
      <w:start w:val="1"/>
      <w:numFmt w:val="bullet"/>
      <w:lvlText w:val="o"/>
      <w:lvlJc w:val="left"/>
      <w:pPr>
        <w:ind w:left="1865" w:hanging="360"/>
      </w:pPr>
      <w:rPr>
        <w:rFonts w:ascii="Courier New" w:hAnsi="Courier New" w:cs="Courier New" w:hint="default"/>
      </w:rPr>
    </w:lvl>
    <w:lvl w:ilvl="2" w:tplc="04150005" w:tentative="1">
      <w:start w:val="1"/>
      <w:numFmt w:val="bullet"/>
      <w:lvlText w:val=""/>
      <w:lvlJc w:val="left"/>
      <w:pPr>
        <w:ind w:left="2585" w:hanging="360"/>
      </w:pPr>
      <w:rPr>
        <w:rFonts w:ascii="Wingdings" w:hAnsi="Wingdings" w:hint="default"/>
      </w:rPr>
    </w:lvl>
    <w:lvl w:ilvl="3" w:tplc="04150001" w:tentative="1">
      <w:start w:val="1"/>
      <w:numFmt w:val="bullet"/>
      <w:lvlText w:val=""/>
      <w:lvlJc w:val="left"/>
      <w:pPr>
        <w:ind w:left="3305" w:hanging="360"/>
      </w:pPr>
      <w:rPr>
        <w:rFonts w:ascii="Symbol" w:hAnsi="Symbol" w:hint="default"/>
      </w:rPr>
    </w:lvl>
    <w:lvl w:ilvl="4" w:tplc="04150003" w:tentative="1">
      <w:start w:val="1"/>
      <w:numFmt w:val="bullet"/>
      <w:lvlText w:val="o"/>
      <w:lvlJc w:val="left"/>
      <w:pPr>
        <w:ind w:left="4025" w:hanging="360"/>
      </w:pPr>
      <w:rPr>
        <w:rFonts w:ascii="Courier New" w:hAnsi="Courier New" w:cs="Courier New" w:hint="default"/>
      </w:rPr>
    </w:lvl>
    <w:lvl w:ilvl="5" w:tplc="04150005" w:tentative="1">
      <w:start w:val="1"/>
      <w:numFmt w:val="bullet"/>
      <w:lvlText w:val=""/>
      <w:lvlJc w:val="left"/>
      <w:pPr>
        <w:ind w:left="4745" w:hanging="360"/>
      </w:pPr>
      <w:rPr>
        <w:rFonts w:ascii="Wingdings" w:hAnsi="Wingdings" w:hint="default"/>
      </w:rPr>
    </w:lvl>
    <w:lvl w:ilvl="6" w:tplc="04150001" w:tentative="1">
      <w:start w:val="1"/>
      <w:numFmt w:val="bullet"/>
      <w:lvlText w:val=""/>
      <w:lvlJc w:val="left"/>
      <w:pPr>
        <w:ind w:left="5465" w:hanging="360"/>
      </w:pPr>
      <w:rPr>
        <w:rFonts w:ascii="Symbol" w:hAnsi="Symbol" w:hint="default"/>
      </w:rPr>
    </w:lvl>
    <w:lvl w:ilvl="7" w:tplc="04150003" w:tentative="1">
      <w:start w:val="1"/>
      <w:numFmt w:val="bullet"/>
      <w:lvlText w:val="o"/>
      <w:lvlJc w:val="left"/>
      <w:pPr>
        <w:ind w:left="6185" w:hanging="360"/>
      </w:pPr>
      <w:rPr>
        <w:rFonts w:ascii="Courier New" w:hAnsi="Courier New" w:cs="Courier New" w:hint="default"/>
      </w:rPr>
    </w:lvl>
    <w:lvl w:ilvl="8" w:tplc="04150005" w:tentative="1">
      <w:start w:val="1"/>
      <w:numFmt w:val="bullet"/>
      <w:lvlText w:val=""/>
      <w:lvlJc w:val="left"/>
      <w:pPr>
        <w:ind w:left="6905" w:hanging="360"/>
      </w:pPr>
      <w:rPr>
        <w:rFonts w:ascii="Wingdings" w:hAnsi="Wingdings" w:hint="default"/>
      </w:rPr>
    </w:lvl>
  </w:abstractNum>
  <w:abstractNum w:abstractNumId="2" w15:restartNumberingAfterBreak="0">
    <w:nsid w:val="018E5226"/>
    <w:multiLevelType w:val="hybridMultilevel"/>
    <w:tmpl w:val="975AF6DC"/>
    <w:lvl w:ilvl="0" w:tplc="8A6A7D8E">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2BB00CC"/>
    <w:multiLevelType w:val="hybridMultilevel"/>
    <w:tmpl w:val="94B4699E"/>
    <w:lvl w:ilvl="0" w:tplc="8A6A7D8E">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2D26169"/>
    <w:multiLevelType w:val="multilevel"/>
    <w:tmpl w:val="6AD02CE8"/>
    <w:lvl w:ilvl="0">
      <w:start w:val="1"/>
      <w:numFmt w:val="decimal"/>
      <w:pStyle w:val="Punktatory"/>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05DF6447"/>
    <w:multiLevelType w:val="multilevel"/>
    <w:tmpl w:val="8B1C4094"/>
    <w:lvl w:ilvl="0">
      <w:start w:val="1"/>
      <w:numFmt w:val="bullet"/>
      <w:pStyle w:val="Nagwek1"/>
      <w:lvlText w:val=""/>
      <w:lvlJc w:val="left"/>
      <w:pPr>
        <w:ind w:left="4046" w:hanging="360"/>
      </w:pPr>
    </w:lvl>
    <w:lvl w:ilvl="1">
      <w:start w:val="1"/>
      <w:numFmt w:val="bullet"/>
      <w:pStyle w:val="Nagwek2"/>
      <w:lvlText w:val=""/>
      <w:lvlJc w:val="left"/>
      <w:pPr>
        <w:ind w:left="992" w:firstLine="0"/>
      </w:pPr>
    </w:lvl>
    <w:lvl w:ilvl="2">
      <w:start w:val="1"/>
      <w:numFmt w:val="bullet"/>
      <w:pStyle w:val="Nagwek3"/>
      <w:lvlText w:val=""/>
      <w:lvlJc w:val="left"/>
      <w:pPr>
        <w:ind w:left="992" w:firstLine="0"/>
      </w:pPr>
    </w:lvl>
    <w:lvl w:ilvl="3">
      <w:start w:val="1"/>
      <w:numFmt w:val="bullet"/>
      <w:pStyle w:val="Nagwek4"/>
      <w:lvlText w:val=""/>
      <w:lvlJc w:val="left"/>
      <w:pPr>
        <w:ind w:left="992" w:firstLine="0"/>
      </w:pPr>
    </w:lvl>
    <w:lvl w:ilvl="4">
      <w:start w:val="1"/>
      <w:numFmt w:val="bullet"/>
      <w:pStyle w:val="Nagwek5"/>
      <w:lvlText w:val=""/>
      <w:lvlJc w:val="left"/>
      <w:pPr>
        <w:ind w:left="992" w:firstLine="0"/>
      </w:pPr>
    </w:lvl>
    <w:lvl w:ilvl="5">
      <w:start w:val="1"/>
      <w:numFmt w:val="bullet"/>
      <w:pStyle w:val="Nagwek6"/>
      <w:lvlText w:val=""/>
      <w:lvlJc w:val="left"/>
      <w:pPr>
        <w:ind w:left="992" w:firstLine="0"/>
      </w:pPr>
    </w:lvl>
    <w:lvl w:ilvl="6">
      <w:start w:val="1"/>
      <w:numFmt w:val="bullet"/>
      <w:pStyle w:val="Nagwek7"/>
      <w:lvlText w:val=""/>
      <w:lvlJc w:val="left"/>
      <w:pPr>
        <w:ind w:left="992" w:firstLine="0"/>
      </w:pPr>
    </w:lvl>
    <w:lvl w:ilvl="7">
      <w:start w:val="1"/>
      <w:numFmt w:val="bullet"/>
      <w:pStyle w:val="Nagwek8"/>
      <w:lvlText w:val=""/>
      <w:lvlJc w:val="left"/>
      <w:pPr>
        <w:ind w:left="992" w:firstLine="0"/>
      </w:pPr>
    </w:lvl>
    <w:lvl w:ilvl="8">
      <w:start w:val="1"/>
      <w:numFmt w:val="bullet"/>
      <w:pStyle w:val="Nagwek9"/>
      <w:lvlText w:val=""/>
      <w:lvlJc w:val="left"/>
      <w:pPr>
        <w:ind w:left="992" w:firstLine="0"/>
      </w:pPr>
    </w:lvl>
  </w:abstractNum>
  <w:abstractNum w:abstractNumId="6" w15:restartNumberingAfterBreak="0">
    <w:nsid w:val="07C24AC2"/>
    <w:multiLevelType w:val="hybridMultilevel"/>
    <w:tmpl w:val="406E1DE6"/>
    <w:lvl w:ilvl="0" w:tplc="B2E22BDE">
      <w:numFmt w:val="bullet"/>
      <w:lvlText w:val="•"/>
      <w:lvlJc w:val="left"/>
      <w:pPr>
        <w:ind w:left="1080" w:hanging="360"/>
      </w:pPr>
      <w:rPr>
        <w:rFonts w:ascii="TimesNewRomanPSMT" w:eastAsia="Times New Roman" w:hAnsi="TimesNewRomanPSMT" w:cs="Times New Roman"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7" w15:restartNumberingAfterBreak="0">
    <w:nsid w:val="09355A3E"/>
    <w:multiLevelType w:val="multilevel"/>
    <w:tmpl w:val="0415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8" w15:restartNumberingAfterBreak="0">
    <w:nsid w:val="0B334B4F"/>
    <w:multiLevelType w:val="multilevel"/>
    <w:tmpl w:val="A3462342"/>
    <w:lvl w:ilvl="0">
      <w:start w:val="1"/>
      <w:numFmt w:val="bullet"/>
      <w:lvlText w:val="-"/>
      <w:lvlJc w:val="left"/>
      <w:pPr>
        <w:ind w:left="3054" w:hanging="360"/>
      </w:pPr>
      <w:rPr>
        <w:rFonts w:ascii="Courier New" w:hAnsi="Courier New" w:hint="default"/>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9" w15:restartNumberingAfterBreak="0">
    <w:nsid w:val="0B4D37E9"/>
    <w:multiLevelType w:val="hybridMultilevel"/>
    <w:tmpl w:val="411AF308"/>
    <w:styleLink w:val="1111111"/>
    <w:lvl w:ilvl="0" w:tplc="99C6D404">
      <w:start w:val="1"/>
      <w:numFmt w:val="bullet"/>
      <w:lvlText w:val=""/>
      <w:lvlJc w:val="left"/>
      <w:pPr>
        <w:ind w:left="1145" w:hanging="360"/>
      </w:pPr>
      <w:rPr>
        <w:rFonts w:ascii="Symbol" w:hAnsi="Symbol" w:hint="default"/>
      </w:rPr>
    </w:lvl>
    <w:lvl w:ilvl="1" w:tplc="04150003" w:tentative="1">
      <w:start w:val="1"/>
      <w:numFmt w:val="bullet"/>
      <w:lvlText w:val="o"/>
      <w:lvlJc w:val="left"/>
      <w:pPr>
        <w:ind w:left="1865" w:hanging="360"/>
      </w:pPr>
      <w:rPr>
        <w:rFonts w:ascii="Courier New" w:hAnsi="Courier New" w:cs="Courier New" w:hint="default"/>
      </w:rPr>
    </w:lvl>
    <w:lvl w:ilvl="2" w:tplc="04150005" w:tentative="1">
      <w:start w:val="1"/>
      <w:numFmt w:val="bullet"/>
      <w:lvlText w:val=""/>
      <w:lvlJc w:val="left"/>
      <w:pPr>
        <w:ind w:left="2585" w:hanging="360"/>
      </w:pPr>
      <w:rPr>
        <w:rFonts w:ascii="Wingdings" w:hAnsi="Wingdings" w:hint="default"/>
      </w:rPr>
    </w:lvl>
    <w:lvl w:ilvl="3" w:tplc="04150001" w:tentative="1">
      <w:start w:val="1"/>
      <w:numFmt w:val="bullet"/>
      <w:lvlText w:val=""/>
      <w:lvlJc w:val="left"/>
      <w:pPr>
        <w:ind w:left="3305" w:hanging="360"/>
      </w:pPr>
      <w:rPr>
        <w:rFonts w:ascii="Symbol" w:hAnsi="Symbol" w:hint="default"/>
      </w:rPr>
    </w:lvl>
    <w:lvl w:ilvl="4" w:tplc="04150003" w:tentative="1">
      <w:start w:val="1"/>
      <w:numFmt w:val="bullet"/>
      <w:lvlText w:val="o"/>
      <w:lvlJc w:val="left"/>
      <w:pPr>
        <w:ind w:left="4025" w:hanging="360"/>
      </w:pPr>
      <w:rPr>
        <w:rFonts w:ascii="Courier New" w:hAnsi="Courier New" w:cs="Courier New" w:hint="default"/>
      </w:rPr>
    </w:lvl>
    <w:lvl w:ilvl="5" w:tplc="04150005" w:tentative="1">
      <w:start w:val="1"/>
      <w:numFmt w:val="bullet"/>
      <w:lvlText w:val=""/>
      <w:lvlJc w:val="left"/>
      <w:pPr>
        <w:ind w:left="4745" w:hanging="360"/>
      </w:pPr>
      <w:rPr>
        <w:rFonts w:ascii="Wingdings" w:hAnsi="Wingdings" w:hint="default"/>
      </w:rPr>
    </w:lvl>
    <w:lvl w:ilvl="6" w:tplc="04150001" w:tentative="1">
      <w:start w:val="1"/>
      <w:numFmt w:val="bullet"/>
      <w:lvlText w:val=""/>
      <w:lvlJc w:val="left"/>
      <w:pPr>
        <w:ind w:left="5465" w:hanging="360"/>
      </w:pPr>
      <w:rPr>
        <w:rFonts w:ascii="Symbol" w:hAnsi="Symbol" w:hint="default"/>
      </w:rPr>
    </w:lvl>
    <w:lvl w:ilvl="7" w:tplc="04150003" w:tentative="1">
      <w:start w:val="1"/>
      <w:numFmt w:val="bullet"/>
      <w:lvlText w:val="o"/>
      <w:lvlJc w:val="left"/>
      <w:pPr>
        <w:ind w:left="6185" w:hanging="360"/>
      </w:pPr>
      <w:rPr>
        <w:rFonts w:ascii="Courier New" w:hAnsi="Courier New" w:cs="Courier New" w:hint="default"/>
      </w:rPr>
    </w:lvl>
    <w:lvl w:ilvl="8" w:tplc="04150005" w:tentative="1">
      <w:start w:val="1"/>
      <w:numFmt w:val="bullet"/>
      <w:lvlText w:val=""/>
      <w:lvlJc w:val="left"/>
      <w:pPr>
        <w:ind w:left="6905" w:hanging="360"/>
      </w:pPr>
      <w:rPr>
        <w:rFonts w:ascii="Wingdings" w:hAnsi="Wingdings" w:hint="default"/>
      </w:rPr>
    </w:lvl>
  </w:abstractNum>
  <w:abstractNum w:abstractNumId="10" w15:restartNumberingAfterBreak="0">
    <w:nsid w:val="0B950834"/>
    <w:multiLevelType w:val="hybridMultilevel"/>
    <w:tmpl w:val="ABC29B5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1" w15:restartNumberingAfterBreak="0">
    <w:nsid w:val="0BC37269"/>
    <w:multiLevelType w:val="hybridMultilevel"/>
    <w:tmpl w:val="CEDC4DC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2" w15:restartNumberingAfterBreak="0">
    <w:nsid w:val="0CA55B05"/>
    <w:multiLevelType w:val="hybridMultilevel"/>
    <w:tmpl w:val="0008A5E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D022B9D"/>
    <w:multiLevelType w:val="hybridMultilevel"/>
    <w:tmpl w:val="D908A752"/>
    <w:lvl w:ilvl="0" w:tplc="8A6A7D8E">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0D884DF4"/>
    <w:multiLevelType w:val="hybridMultilevel"/>
    <w:tmpl w:val="8AD213E0"/>
    <w:lvl w:ilvl="0" w:tplc="B100E4F0">
      <w:numFmt w:val="bullet"/>
      <w:lvlText w:val="•"/>
      <w:lvlJc w:val="left"/>
      <w:pPr>
        <w:ind w:left="1080" w:hanging="360"/>
      </w:pPr>
      <w:rPr>
        <w:rFonts w:ascii="TimesNewRomanPSMT" w:eastAsia="Times New Roman" w:hAnsi="TimesNewRomanPSMT" w:cs="Times New Roman"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5" w15:restartNumberingAfterBreak="0">
    <w:nsid w:val="0DF05371"/>
    <w:multiLevelType w:val="hybridMultilevel"/>
    <w:tmpl w:val="CA08393E"/>
    <w:lvl w:ilvl="0" w:tplc="8A6A7D8E">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0E9D5E4F"/>
    <w:multiLevelType w:val="multilevel"/>
    <w:tmpl w:val="B38C73A8"/>
    <w:lvl w:ilvl="0">
      <w:start w:val="1"/>
      <w:numFmt w:val="lowerLetter"/>
      <w:lvlText w:val="%1)"/>
      <w:lvlJc w:val="left"/>
      <w:pPr>
        <w:ind w:left="360"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7" w15:restartNumberingAfterBreak="0">
    <w:nsid w:val="0F03250E"/>
    <w:multiLevelType w:val="multilevel"/>
    <w:tmpl w:val="62583196"/>
    <w:lvl w:ilvl="0">
      <w:start w:val="1"/>
      <w:numFmt w:val="decimal"/>
      <w:pStyle w:val="Rycina"/>
      <w:lvlText w:val="%1."/>
      <w:lvlJc w:val="left"/>
      <w:pPr>
        <w:ind w:left="1145"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8" w15:restartNumberingAfterBreak="0">
    <w:nsid w:val="110D6449"/>
    <w:multiLevelType w:val="hybridMultilevel"/>
    <w:tmpl w:val="06C40E0E"/>
    <w:lvl w:ilvl="0" w:tplc="8A6A7D8E">
      <w:start w:val="1"/>
      <w:numFmt w:val="bullet"/>
      <w:lvlText w:val="-"/>
      <w:lvlJc w:val="left"/>
      <w:pPr>
        <w:ind w:left="1440" w:hanging="360"/>
      </w:pPr>
      <w:rPr>
        <w:rFonts w:ascii="Courier New" w:hAnsi="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9" w15:restartNumberingAfterBreak="0">
    <w:nsid w:val="121F56C1"/>
    <w:multiLevelType w:val="hybridMultilevel"/>
    <w:tmpl w:val="E0F82932"/>
    <w:lvl w:ilvl="0" w:tplc="8A6A7D8E">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14664FC7"/>
    <w:multiLevelType w:val="hybridMultilevel"/>
    <w:tmpl w:val="90208116"/>
    <w:lvl w:ilvl="0" w:tplc="8A6A7D8E">
      <w:start w:val="1"/>
      <w:numFmt w:val="bullet"/>
      <w:lvlText w:val="-"/>
      <w:lvlJc w:val="left"/>
      <w:pPr>
        <w:ind w:left="1188" w:hanging="360"/>
      </w:pPr>
      <w:rPr>
        <w:rFonts w:ascii="Courier New" w:hAnsi="Courier New" w:hint="default"/>
      </w:rPr>
    </w:lvl>
    <w:lvl w:ilvl="1" w:tplc="04150003" w:tentative="1">
      <w:start w:val="1"/>
      <w:numFmt w:val="bullet"/>
      <w:lvlText w:val="o"/>
      <w:lvlJc w:val="left"/>
      <w:pPr>
        <w:ind w:left="1908" w:hanging="360"/>
      </w:pPr>
      <w:rPr>
        <w:rFonts w:ascii="Courier New" w:hAnsi="Courier New" w:cs="Courier New" w:hint="default"/>
      </w:rPr>
    </w:lvl>
    <w:lvl w:ilvl="2" w:tplc="04150005" w:tentative="1">
      <w:start w:val="1"/>
      <w:numFmt w:val="bullet"/>
      <w:lvlText w:val=""/>
      <w:lvlJc w:val="left"/>
      <w:pPr>
        <w:ind w:left="2628" w:hanging="360"/>
      </w:pPr>
      <w:rPr>
        <w:rFonts w:ascii="Wingdings" w:hAnsi="Wingdings" w:hint="default"/>
      </w:rPr>
    </w:lvl>
    <w:lvl w:ilvl="3" w:tplc="04150001" w:tentative="1">
      <w:start w:val="1"/>
      <w:numFmt w:val="bullet"/>
      <w:lvlText w:val=""/>
      <w:lvlJc w:val="left"/>
      <w:pPr>
        <w:ind w:left="3348" w:hanging="360"/>
      </w:pPr>
      <w:rPr>
        <w:rFonts w:ascii="Symbol" w:hAnsi="Symbol" w:hint="default"/>
      </w:rPr>
    </w:lvl>
    <w:lvl w:ilvl="4" w:tplc="04150003" w:tentative="1">
      <w:start w:val="1"/>
      <w:numFmt w:val="bullet"/>
      <w:lvlText w:val="o"/>
      <w:lvlJc w:val="left"/>
      <w:pPr>
        <w:ind w:left="4068" w:hanging="360"/>
      </w:pPr>
      <w:rPr>
        <w:rFonts w:ascii="Courier New" w:hAnsi="Courier New" w:cs="Courier New" w:hint="default"/>
      </w:rPr>
    </w:lvl>
    <w:lvl w:ilvl="5" w:tplc="04150005" w:tentative="1">
      <w:start w:val="1"/>
      <w:numFmt w:val="bullet"/>
      <w:lvlText w:val=""/>
      <w:lvlJc w:val="left"/>
      <w:pPr>
        <w:ind w:left="4788" w:hanging="360"/>
      </w:pPr>
      <w:rPr>
        <w:rFonts w:ascii="Wingdings" w:hAnsi="Wingdings" w:hint="default"/>
      </w:rPr>
    </w:lvl>
    <w:lvl w:ilvl="6" w:tplc="04150001" w:tentative="1">
      <w:start w:val="1"/>
      <w:numFmt w:val="bullet"/>
      <w:lvlText w:val=""/>
      <w:lvlJc w:val="left"/>
      <w:pPr>
        <w:ind w:left="5508" w:hanging="360"/>
      </w:pPr>
      <w:rPr>
        <w:rFonts w:ascii="Symbol" w:hAnsi="Symbol" w:hint="default"/>
      </w:rPr>
    </w:lvl>
    <w:lvl w:ilvl="7" w:tplc="04150003" w:tentative="1">
      <w:start w:val="1"/>
      <w:numFmt w:val="bullet"/>
      <w:lvlText w:val="o"/>
      <w:lvlJc w:val="left"/>
      <w:pPr>
        <w:ind w:left="6228" w:hanging="360"/>
      </w:pPr>
      <w:rPr>
        <w:rFonts w:ascii="Courier New" w:hAnsi="Courier New" w:cs="Courier New" w:hint="default"/>
      </w:rPr>
    </w:lvl>
    <w:lvl w:ilvl="8" w:tplc="04150005" w:tentative="1">
      <w:start w:val="1"/>
      <w:numFmt w:val="bullet"/>
      <w:lvlText w:val=""/>
      <w:lvlJc w:val="left"/>
      <w:pPr>
        <w:ind w:left="6948" w:hanging="360"/>
      </w:pPr>
      <w:rPr>
        <w:rFonts w:ascii="Wingdings" w:hAnsi="Wingdings" w:hint="default"/>
      </w:rPr>
    </w:lvl>
  </w:abstractNum>
  <w:abstractNum w:abstractNumId="21" w15:restartNumberingAfterBreak="0">
    <w:nsid w:val="158F352E"/>
    <w:multiLevelType w:val="multilevel"/>
    <w:tmpl w:val="C66CB452"/>
    <w:lvl w:ilvl="0">
      <w:start w:val="1"/>
      <w:numFmt w:val="bullet"/>
      <w:lvlText w:val="-"/>
      <w:lvlJc w:val="left"/>
      <w:pPr>
        <w:ind w:left="4046" w:hanging="360"/>
      </w:pPr>
      <w:rPr>
        <w:rFonts w:ascii="Courier New" w:hAnsi="Courier New" w:hint="default"/>
      </w:rPr>
    </w:lvl>
    <w:lvl w:ilvl="1">
      <w:start w:val="1"/>
      <w:numFmt w:val="bullet"/>
      <w:lvlText w:val=""/>
      <w:lvlJc w:val="left"/>
      <w:pPr>
        <w:ind w:left="992" w:firstLine="0"/>
      </w:pPr>
    </w:lvl>
    <w:lvl w:ilvl="2">
      <w:start w:val="1"/>
      <w:numFmt w:val="bullet"/>
      <w:lvlText w:val=""/>
      <w:lvlJc w:val="left"/>
      <w:pPr>
        <w:ind w:left="992" w:firstLine="0"/>
      </w:pPr>
    </w:lvl>
    <w:lvl w:ilvl="3">
      <w:start w:val="1"/>
      <w:numFmt w:val="bullet"/>
      <w:lvlText w:val=""/>
      <w:lvlJc w:val="left"/>
      <w:pPr>
        <w:ind w:left="992" w:firstLine="0"/>
      </w:pPr>
    </w:lvl>
    <w:lvl w:ilvl="4">
      <w:start w:val="1"/>
      <w:numFmt w:val="bullet"/>
      <w:lvlText w:val=""/>
      <w:lvlJc w:val="left"/>
      <w:pPr>
        <w:ind w:left="992" w:firstLine="0"/>
      </w:pPr>
    </w:lvl>
    <w:lvl w:ilvl="5">
      <w:start w:val="1"/>
      <w:numFmt w:val="bullet"/>
      <w:lvlText w:val=""/>
      <w:lvlJc w:val="left"/>
      <w:pPr>
        <w:ind w:left="992" w:firstLine="0"/>
      </w:pPr>
    </w:lvl>
    <w:lvl w:ilvl="6">
      <w:start w:val="1"/>
      <w:numFmt w:val="bullet"/>
      <w:lvlText w:val=""/>
      <w:lvlJc w:val="left"/>
      <w:pPr>
        <w:ind w:left="992" w:firstLine="0"/>
      </w:pPr>
    </w:lvl>
    <w:lvl w:ilvl="7">
      <w:start w:val="1"/>
      <w:numFmt w:val="bullet"/>
      <w:lvlText w:val=""/>
      <w:lvlJc w:val="left"/>
      <w:pPr>
        <w:ind w:left="992" w:firstLine="0"/>
      </w:pPr>
    </w:lvl>
    <w:lvl w:ilvl="8">
      <w:start w:val="1"/>
      <w:numFmt w:val="bullet"/>
      <w:lvlText w:val=""/>
      <w:lvlJc w:val="left"/>
      <w:pPr>
        <w:ind w:left="992" w:firstLine="0"/>
      </w:pPr>
    </w:lvl>
  </w:abstractNum>
  <w:abstractNum w:abstractNumId="22" w15:restartNumberingAfterBreak="0">
    <w:nsid w:val="15DE0A4C"/>
    <w:multiLevelType w:val="hybridMultilevel"/>
    <w:tmpl w:val="87EE422A"/>
    <w:lvl w:ilvl="0" w:tplc="719E1A32">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23" w15:restartNumberingAfterBreak="0">
    <w:nsid w:val="186D4232"/>
    <w:multiLevelType w:val="hybridMultilevel"/>
    <w:tmpl w:val="C6D8EC12"/>
    <w:lvl w:ilvl="0" w:tplc="10E4678C">
      <w:start w:val="1"/>
      <w:numFmt w:val="decimal"/>
      <w:pStyle w:val="Tab1"/>
      <w:lvlText w:val="Tab %1."/>
      <w:lvlJc w:val="center"/>
      <w:pPr>
        <w:ind w:left="720" w:hanging="360"/>
      </w:pPr>
      <w:rPr>
        <w:rFonts w:hint="default"/>
        <w:b w:val="0"/>
        <w:bCs w:val="0"/>
        <w:i w:val="0"/>
        <w:iCs w:val="0"/>
        <w:caps w:val="0"/>
        <w:smallCaps w:val="0"/>
        <w:strike w:val="0"/>
        <w:dstrike w:val="0"/>
        <w:vanish w:val="0"/>
        <w:color w:val="000000"/>
        <w:spacing w:val="0"/>
        <w:kern w:val="0"/>
        <w:position w:val="0"/>
        <w:u w:val="none"/>
        <w:effect w:val="none"/>
        <w:vertAlign w:val="baseline"/>
        <w:em w:val="no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18DF5E4F"/>
    <w:multiLevelType w:val="multilevel"/>
    <w:tmpl w:val="8FC2A39C"/>
    <w:lvl w:ilvl="0">
      <w:start w:val="1"/>
      <w:numFmt w:val="bullet"/>
      <w:lvlText w:val="-"/>
      <w:lvlJc w:val="left"/>
      <w:pPr>
        <w:ind w:left="3054" w:hanging="360"/>
      </w:pPr>
      <w:rPr>
        <w:rFonts w:ascii="Courier New" w:hAnsi="Courier New" w:hint="default"/>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5" w15:restartNumberingAfterBreak="0">
    <w:nsid w:val="1C441F01"/>
    <w:multiLevelType w:val="multilevel"/>
    <w:tmpl w:val="4F70D61C"/>
    <w:lvl w:ilvl="0">
      <w:start w:val="1"/>
      <w:numFmt w:val="bullet"/>
      <w:lvlText w:val="-"/>
      <w:lvlJc w:val="left"/>
      <w:pPr>
        <w:ind w:left="3054" w:hanging="360"/>
      </w:pPr>
      <w:rPr>
        <w:rFonts w:ascii="Courier New" w:hAnsi="Courier New" w:hint="default"/>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6" w15:restartNumberingAfterBreak="0">
    <w:nsid w:val="1DD76939"/>
    <w:multiLevelType w:val="hybridMultilevel"/>
    <w:tmpl w:val="D848DA90"/>
    <w:lvl w:ilvl="0" w:tplc="8A6A7D8E">
      <w:start w:val="1"/>
      <w:numFmt w:val="bullet"/>
      <w:lvlText w:val="-"/>
      <w:lvlJc w:val="left"/>
      <w:pPr>
        <w:ind w:left="1145" w:hanging="360"/>
      </w:pPr>
      <w:rPr>
        <w:rFonts w:ascii="Courier New" w:hAnsi="Courier New" w:hint="default"/>
      </w:rPr>
    </w:lvl>
    <w:lvl w:ilvl="1" w:tplc="04150003" w:tentative="1">
      <w:start w:val="1"/>
      <w:numFmt w:val="bullet"/>
      <w:lvlText w:val="o"/>
      <w:lvlJc w:val="left"/>
      <w:pPr>
        <w:ind w:left="1865" w:hanging="360"/>
      </w:pPr>
      <w:rPr>
        <w:rFonts w:ascii="Courier New" w:hAnsi="Courier New" w:cs="Courier New" w:hint="default"/>
      </w:rPr>
    </w:lvl>
    <w:lvl w:ilvl="2" w:tplc="04150005" w:tentative="1">
      <w:start w:val="1"/>
      <w:numFmt w:val="bullet"/>
      <w:lvlText w:val=""/>
      <w:lvlJc w:val="left"/>
      <w:pPr>
        <w:ind w:left="2585" w:hanging="360"/>
      </w:pPr>
      <w:rPr>
        <w:rFonts w:ascii="Wingdings" w:hAnsi="Wingdings" w:hint="default"/>
      </w:rPr>
    </w:lvl>
    <w:lvl w:ilvl="3" w:tplc="04150001" w:tentative="1">
      <w:start w:val="1"/>
      <w:numFmt w:val="bullet"/>
      <w:lvlText w:val=""/>
      <w:lvlJc w:val="left"/>
      <w:pPr>
        <w:ind w:left="3305" w:hanging="360"/>
      </w:pPr>
      <w:rPr>
        <w:rFonts w:ascii="Symbol" w:hAnsi="Symbol" w:hint="default"/>
      </w:rPr>
    </w:lvl>
    <w:lvl w:ilvl="4" w:tplc="04150003" w:tentative="1">
      <w:start w:val="1"/>
      <w:numFmt w:val="bullet"/>
      <w:lvlText w:val="o"/>
      <w:lvlJc w:val="left"/>
      <w:pPr>
        <w:ind w:left="4025" w:hanging="360"/>
      </w:pPr>
      <w:rPr>
        <w:rFonts w:ascii="Courier New" w:hAnsi="Courier New" w:cs="Courier New" w:hint="default"/>
      </w:rPr>
    </w:lvl>
    <w:lvl w:ilvl="5" w:tplc="04150005" w:tentative="1">
      <w:start w:val="1"/>
      <w:numFmt w:val="bullet"/>
      <w:lvlText w:val=""/>
      <w:lvlJc w:val="left"/>
      <w:pPr>
        <w:ind w:left="4745" w:hanging="360"/>
      </w:pPr>
      <w:rPr>
        <w:rFonts w:ascii="Wingdings" w:hAnsi="Wingdings" w:hint="default"/>
      </w:rPr>
    </w:lvl>
    <w:lvl w:ilvl="6" w:tplc="04150001" w:tentative="1">
      <w:start w:val="1"/>
      <w:numFmt w:val="bullet"/>
      <w:lvlText w:val=""/>
      <w:lvlJc w:val="left"/>
      <w:pPr>
        <w:ind w:left="5465" w:hanging="360"/>
      </w:pPr>
      <w:rPr>
        <w:rFonts w:ascii="Symbol" w:hAnsi="Symbol" w:hint="default"/>
      </w:rPr>
    </w:lvl>
    <w:lvl w:ilvl="7" w:tplc="04150003" w:tentative="1">
      <w:start w:val="1"/>
      <w:numFmt w:val="bullet"/>
      <w:lvlText w:val="o"/>
      <w:lvlJc w:val="left"/>
      <w:pPr>
        <w:ind w:left="6185" w:hanging="360"/>
      </w:pPr>
      <w:rPr>
        <w:rFonts w:ascii="Courier New" w:hAnsi="Courier New" w:cs="Courier New" w:hint="default"/>
      </w:rPr>
    </w:lvl>
    <w:lvl w:ilvl="8" w:tplc="04150005" w:tentative="1">
      <w:start w:val="1"/>
      <w:numFmt w:val="bullet"/>
      <w:lvlText w:val=""/>
      <w:lvlJc w:val="left"/>
      <w:pPr>
        <w:ind w:left="6905" w:hanging="360"/>
      </w:pPr>
      <w:rPr>
        <w:rFonts w:ascii="Wingdings" w:hAnsi="Wingdings" w:hint="default"/>
      </w:rPr>
    </w:lvl>
  </w:abstractNum>
  <w:abstractNum w:abstractNumId="27" w15:restartNumberingAfterBreak="0">
    <w:nsid w:val="1FBE64ED"/>
    <w:multiLevelType w:val="hybridMultilevel"/>
    <w:tmpl w:val="66E015FE"/>
    <w:lvl w:ilvl="0" w:tplc="8A6A7D8E">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20510BEC"/>
    <w:multiLevelType w:val="hybridMultilevel"/>
    <w:tmpl w:val="1A48B906"/>
    <w:lvl w:ilvl="0" w:tplc="8A6A7D8E">
      <w:start w:val="1"/>
      <w:numFmt w:val="bullet"/>
      <w:lvlText w:val="-"/>
      <w:lvlJc w:val="left"/>
      <w:pPr>
        <w:ind w:left="1429" w:hanging="360"/>
      </w:pPr>
      <w:rPr>
        <w:rFonts w:ascii="Courier New" w:hAnsi="Courier New"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9" w15:restartNumberingAfterBreak="0">
    <w:nsid w:val="208416DF"/>
    <w:multiLevelType w:val="multilevel"/>
    <w:tmpl w:val="577CC922"/>
    <w:lvl w:ilvl="0">
      <w:start w:val="1"/>
      <w:numFmt w:val="bullet"/>
      <w:lvlText w:val="-"/>
      <w:lvlJc w:val="left"/>
      <w:pPr>
        <w:ind w:left="4046" w:hanging="360"/>
      </w:pPr>
      <w:rPr>
        <w:rFonts w:ascii="Courier New" w:hAnsi="Courier New" w:hint="default"/>
      </w:rPr>
    </w:lvl>
    <w:lvl w:ilvl="1">
      <w:start w:val="1"/>
      <w:numFmt w:val="bullet"/>
      <w:lvlText w:val=""/>
      <w:lvlJc w:val="left"/>
      <w:pPr>
        <w:ind w:left="992" w:firstLine="0"/>
      </w:pPr>
    </w:lvl>
    <w:lvl w:ilvl="2">
      <w:start w:val="1"/>
      <w:numFmt w:val="bullet"/>
      <w:lvlText w:val=""/>
      <w:lvlJc w:val="left"/>
      <w:pPr>
        <w:ind w:left="992" w:firstLine="0"/>
      </w:pPr>
    </w:lvl>
    <w:lvl w:ilvl="3">
      <w:start w:val="1"/>
      <w:numFmt w:val="bullet"/>
      <w:lvlText w:val=""/>
      <w:lvlJc w:val="left"/>
      <w:pPr>
        <w:ind w:left="992" w:firstLine="0"/>
      </w:pPr>
    </w:lvl>
    <w:lvl w:ilvl="4">
      <w:start w:val="1"/>
      <w:numFmt w:val="bullet"/>
      <w:lvlText w:val=""/>
      <w:lvlJc w:val="left"/>
      <w:pPr>
        <w:ind w:left="992" w:firstLine="0"/>
      </w:pPr>
    </w:lvl>
    <w:lvl w:ilvl="5">
      <w:start w:val="1"/>
      <w:numFmt w:val="bullet"/>
      <w:lvlText w:val=""/>
      <w:lvlJc w:val="left"/>
      <w:pPr>
        <w:ind w:left="992" w:firstLine="0"/>
      </w:pPr>
    </w:lvl>
    <w:lvl w:ilvl="6">
      <w:start w:val="1"/>
      <w:numFmt w:val="bullet"/>
      <w:lvlText w:val=""/>
      <w:lvlJc w:val="left"/>
      <w:pPr>
        <w:ind w:left="992" w:firstLine="0"/>
      </w:pPr>
    </w:lvl>
    <w:lvl w:ilvl="7">
      <w:start w:val="1"/>
      <w:numFmt w:val="bullet"/>
      <w:lvlText w:val=""/>
      <w:lvlJc w:val="left"/>
      <w:pPr>
        <w:ind w:left="992" w:firstLine="0"/>
      </w:pPr>
    </w:lvl>
    <w:lvl w:ilvl="8">
      <w:start w:val="1"/>
      <w:numFmt w:val="bullet"/>
      <w:lvlText w:val=""/>
      <w:lvlJc w:val="left"/>
      <w:pPr>
        <w:ind w:left="992" w:firstLine="0"/>
      </w:pPr>
    </w:lvl>
  </w:abstractNum>
  <w:abstractNum w:abstractNumId="30" w15:restartNumberingAfterBreak="0">
    <w:nsid w:val="20884190"/>
    <w:multiLevelType w:val="hybridMultilevel"/>
    <w:tmpl w:val="0FC2C0F0"/>
    <w:lvl w:ilvl="0" w:tplc="8A6A7D8E">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21132077"/>
    <w:multiLevelType w:val="hybridMultilevel"/>
    <w:tmpl w:val="6D7CB5F2"/>
    <w:lvl w:ilvl="0" w:tplc="8A6A7D8E">
      <w:start w:val="1"/>
      <w:numFmt w:val="bullet"/>
      <w:lvlText w:val="-"/>
      <w:lvlJc w:val="left"/>
      <w:pPr>
        <w:ind w:left="1145" w:hanging="360"/>
      </w:pPr>
      <w:rPr>
        <w:rFonts w:ascii="Courier New" w:hAnsi="Courier New" w:hint="default"/>
      </w:rPr>
    </w:lvl>
    <w:lvl w:ilvl="1" w:tplc="04150003" w:tentative="1">
      <w:start w:val="1"/>
      <w:numFmt w:val="bullet"/>
      <w:lvlText w:val="o"/>
      <w:lvlJc w:val="left"/>
      <w:pPr>
        <w:ind w:left="1865" w:hanging="360"/>
      </w:pPr>
      <w:rPr>
        <w:rFonts w:ascii="Courier New" w:hAnsi="Courier New" w:cs="Courier New" w:hint="default"/>
      </w:rPr>
    </w:lvl>
    <w:lvl w:ilvl="2" w:tplc="04150005" w:tentative="1">
      <w:start w:val="1"/>
      <w:numFmt w:val="bullet"/>
      <w:lvlText w:val=""/>
      <w:lvlJc w:val="left"/>
      <w:pPr>
        <w:ind w:left="2585" w:hanging="360"/>
      </w:pPr>
      <w:rPr>
        <w:rFonts w:ascii="Wingdings" w:hAnsi="Wingdings" w:hint="default"/>
      </w:rPr>
    </w:lvl>
    <w:lvl w:ilvl="3" w:tplc="04150001" w:tentative="1">
      <w:start w:val="1"/>
      <w:numFmt w:val="bullet"/>
      <w:lvlText w:val=""/>
      <w:lvlJc w:val="left"/>
      <w:pPr>
        <w:ind w:left="3305" w:hanging="360"/>
      </w:pPr>
      <w:rPr>
        <w:rFonts w:ascii="Symbol" w:hAnsi="Symbol" w:hint="default"/>
      </w:rPr>
    </w:lvl>
    <w:lvl w:ilvl="4" w:tplc="04150003" w:tentative="1">
      <w:start w:val="1"/>
      <w:numFmt w:val="bullet"/>
      <w:lvlText w:val="o"/>
      <w:lvlJc w:val="left"/>
      <w:pPr>
        <w:ind w:left="4025" w:hanging="360"/>
      </w:pPr>
      <w:rPr>
        <w:rFonts w:ascii="Courier New" w:hAnsi="Courier New" w:cs="Courier New" w:hint="default"/>
      </w:rPr>
    </w:lvl>
    <w:lvl w:ilvl="5" w:tplc="04150005" w:tentative="1">
      <w:start w:val="1"/>
      <w:numFmt w:val="bullet"/>
      <w:lvlText w:val=""/>
      <w:lvlJc w:val="left"/>
      <w:pPr>
        <w:ind w:left="4745" w:hanging="360"/>
      </w:pPr>
      <w:rPr>
        <w:rFonts w:ascii="Wingdings" w:hAnsi="Wingdings" w:hint="default"/>
      </w:rPr>
    </w:lvl>
    <w:lvl w:ilvl="6" w:tplc="04150001" w:tentative="1">
      <w:start w:val="1"/>
      <w:numFmt w:val="bullet"/>
      <w:lvlText w:val=""/>
      <w:lvlJc w:val="left"/>
      <w:pPr>
        <w:ind w:left="5465" w:hanging="360"/>
      </w:pPr>
      <w:rPr>
        <w:rFonts w:ascii="Symbol" w:hAnsi="Symbol" w:hint="default"/>
      </w:rPr>
    </w:lvl>
    <w:lvl w:ilvl="7" w:tplc="04150003" w:tentative="1">
      <w:start w:val="1"/>
      <w:numFmt w:val="bullet"/>
      <w:lvlText w:val="o"/>
      <w:lvlJc w:val="left"/>
      <w:pPr>
        <w:ind w:left="6185" w:hanging="360"/>
      </w:pPr>
      <w:rPr>
        <w:rFonts w:ascii="Courier New" w:hAnsi="Courier New" w:cs="Courier New" w:hint="default"/>
      </w:rPr>
    </w:lvl>
    <w:lvl w:ilvl="8" w:tplc="04150005" w:tentative="1">
      <w:start w:val="1"/>
      <w:numFmt w:val="bullet"/>
      <w:lvlText w:val=""/>
      <w:lvlJc w:val="left"/>
      <w:pPr>
        <w:ind w:left="6905" w:hanging="360"/>
      </w:pPr>
      <w:rPr>
        <w:rFonts w:ascii="Wingdings" w:hAnsi="Wingdings" w:hint="default"/>
      </w:rPr>
    </w:lvl>
  </w:abstractNum>
  <w:abstractNum w:abstractNumId="32" w15:restartNumberingAfterBreak="0">
    <w:nsid w:val="224D2F91"/>
    <w:multiLevelType w:val="hybridMultilevel"/>
    <w:tmpl w:val="16BC7276"/>
    <w:lvl w:ilvl="0" w:tplc="8A6A7D8E">
      <w:start w:val="1"/>
      <w:numFmt w:val="bullet"/>
      <w:lvlText w:val="-"/>
      <w:lvlJc w:val="left"/>
      <w:pPr>
        <w:ind w:left="1145" w:hanging="360"/>
      </w:pPr>
      <w:rPr>
        <w:rFonts w:ascii="Courier New" w:hAnsi="Courier New" w:hint="default"/>
      </w:rPr>
    </w:lvl>
    <w:lvl w:ilvl="1" w:tplc="04150003" w:tentative="1">
      <w:start w:val="1"/>
      <w:numFmt w:val="bullet"/>
      <w:lvlText w:val="o"/>
      <w:lvlJc w:val="left"/>
      <w:pPr>
        <w:ind w:left="1865" w:hanging="360"/>
      </w:pPr>
      <w:rPr>
        <w:rFonts w:ascii="Courier New" w:hAnsi="Courier New" w:cs="Courier New" w:hint="default"/>
      </w:rPr>
    </w:lvl>
    <w:lvl w:ilvl="2" w:tplc="04150005" w:tentative="1">
      <w:start w:val="1"/>
      <w:numFmt w:val="bullet"/>
      <w:lvlText w:val=""/>
      <w:lvlJc w:val="left"/>
      <w:pPr>
        <w:ind w:left="2585" w:hanging="360"/>
      </w:pPr>
      <w:rPr>
        <w:rFonts w:ascii="Wingdings" w:hAnsi="Wingdings" w:hint="default"/>
      </w:rPr>
    </w:lvl>
    <w:lvl w:ilvl="3" w:tplc="04150001" w:tentative="1">
      <w:start w:val="1"/>
      <w:numFmt w:val="bullet"/>
      <w:lvlText w:val=""/>
      <w:lvlJc w:val="left"/>
      <w:pPr>
        <w:ind w:left="3305" w:hanging="360"/>
      </w:pPr>
      <w:rPr>
        <w:rFonts w:ascii="Symbol" w:hAnsi="Symbol" w:hint="default"/>
      </w:rPr>
    </w:lvl>
    <w:lvl w:ilvl="4" w:tplc="04150003" w:tentative="1">
      <w:start w:val="1"/>
      <w:numFmt w:val="bullet"/>
      <w:lvlText w:val="o"/>
      <w:lvlJc w:val="left"/>
      <w:pPr>
        <w:ind w:left="4025" w:hanging="360"/>
      </w:pPr>
      <w:rPr>
        <w:rFonts w:ascii="Courier New" w:hAnsi="Courier New" w:cs="Courier New" w:hint="default"/>
      </w:rPr>
    </w:lvl>
    <w:lvl w:ilvl="5" w:tplc="04150005" w:tentative="1">
      <w:start w:val="1"/>
      <w:numFmt w:val="bullet"/>
      <w:lvlText w:val=""/>
      <w:lvlJc w:val="left"/>
      <w:pPr>
        <w:ind w:left="4745" w:hanging="360"/>
      </w:pPr>
      <w:rPr>
        <w:rFonts w:ascii="Wingdings" w:hAnsi="Wingdings" w:hint="default"/>
      </w:rPr>
    </w:lvl>
    <w:lvl w:ilvl="6" w:tplc="04150001" w:tentative="1">
      <w:start w:val="1"/>
      <w:numFmt w:val="bullet"/>
      <w:lvlText w:val=""/>
      <w:lvlJc w:val="left"/>
      <w:pPr>
        <w:ind w:left="5465" w:hanging="360"/>
      </w:pPr>
      <w:rPr>
        <w:rFonts w:ascii="Symbol" w:hAnsi="Symbol" w:hint="default"/>
      </w:rPr>
    </w:lvl>
    <w:lvl w:ilvl="7" w:tplc="04150003" w:tentative="1">
      <w:start w:val="1"/>
      <w:numFmt w:val="bullet"/>
      <w:lvlText w:val="o"/>
      <w:lvlJc w:val="left"/>
      <w:pPr>
        <w:ind w:left="6185" w:hanging="360"/>
      </w:pPr>
      <w:rPr>
        <w:rFonts w:ascii="Courier New" w:hAnsi="Courier New" w:cs="Courier New" w:hint="default"/>
      </w:rPr>
    </w:lvl>
    <w:lvl w:ilvl="8" w:tplc="04150005" w:tentative="1">
      <w:start w:val="1"/>
      <w:numFmt w:val="bullet"/>
      <w:lvlText w:val=""/>
      <w:lvlJc w:val="left"/>
      <w:pPr>
        <w:ind w:left="6905" w:hanging="360"/>
      </w:pPr>
      <w:rPr>
        <w:rFonts w:ascii="Wingdings" w:hAnsi="Wingdings" w:hint="default"/>
      </w:rPr>
    </w:lvl>
  </w:abstractNum>
  <w:abstractNum w:abstractNumId="33" w15:restartNumberingAfterBreak="0">
    <w:nsid w:val="23CC02C0"/>
    <w:multiLevelType w:val="multilevel"/>
    <w:tmpl w:val="67EE8222"/>
    <w:lvl w:ilvl="0">
      <w:start w:val="1"/>
      <w:numFmt w:val="bullet"/>
      <w:pStyle w:val="spistreci1"/>
      <w:lvlText w:val=""/>
      <w:lvlJc w:val="left"/>
      <w:pPr>
        <w:ind w:left="1429"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4" w15:restartNumberingAfterBreak="0">
    <w:nsid w:val="24580910"/>
    <w:multiLevelType w:val="hybridMultilevel"/>
    <w:tmpl w:val="D982011C"/>
    <w:lvl w:ilvl="0" w:tplc="339E8AD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2698418A"/>
    <w:multiLevelType w:val="hybridMultilevel"/>
    <w:tmpl w:val="2850EE7E"/>
    <w:lvl w:ilvl="0" w:tplc="8A6A7D8E">
      <w:start w:val="1"/>
      <w:numFmt w:val="bullet"/>
      <w:lvlText w:val="-"/>
      <w:lvlJc w:val="left"/>
      <w:pPr>
        <w:ind w:left="1145" w:hanging="360"/>
      </w:pPr>
      <w:rPr>
        <w:rFonts w:ascii="Courier New" w:hAnsi="Courier New" w:hint="default"/>
      </w:rPr>
    </w:lvl>
    <w:lvl w:ilvl="1" w:tplc="04150003" w:tentative="1">
      <w:start w:val="1"/>
      <w:numFmt w:val="bullet"/>
      <w:lvlText w:val="o"/>
      <w:lvlJc w:val="left"/>
      <w:pPr>
        <w:ind w:left="1865" w:hanging="360"/>
      </w:pPr>
      <w:rPr>
        <w:rFonts w:ascii="Courier New" w:hAnsi="Courier New" w:cs="Courier New" w:hint="default"/>
      </w:rPr>
    </w:lvl>
    <w:lvl w:ilvl="2" w:tplc="04150005" w:tentative="1">
      <w:start w:val="1"/>
      <w:numFmt w:val="bullet"/>
      <w:lvlText w:val=""/>
      <w:lvlJc w:val="left"/>
      <w:pPr>
        <w:ind w:left="2585" w:hanging="360"/>
      </w:pPr>
      <w:rPr>
        <w:rFonts w:ascii="Wingdings" w:hAnsi="Wingdings" w:hint="default"/>
      </w:rPr>
    </w:lvl>
    <w:lvl w:ilvl="3" w:tplc="04150001" w:tentative="1">
      <w:start w:val="1"/>
      <w:numFmt w:val="bullet"/>
      <w:lvlText w:val=""/>
      <w:lvlJc w:val="left"/>
      <w:pPr>
        <w:ind w:left="3305" w:hanging="360"/>
      </w:pPr>
      <w:rPr>
        <w:rFonts w:ascii="Symbol" w:hAnsi="Symbol" w:hint="default"/>
      </w:rPr>
    </w:lvl>
    <w:lvl w:ilvl="4" w:tplc="04150003" w:tentative="1">
      <w:start w:val="1"/>
      <w:numFmt w:val="bullet"/>
      <w:lvlText w:val="o"/>
      <w:lvlJc w:val="left"/>
      <w:pPr>
        <w:ind w:left="4025" w:hanging="360"/>
      </w:pPr>
      <w:rPr>
        <w:rFonts w:ascii="Courier New" w:hAnsi="Courier New" w:cs="Courier New" w:hint="default"/>
      </w:rPr>
    </w:lvl>
    <w:lvl w:ilvl="5" w:tplc="04150005" w:tentative="1">
      <w:start w:val="1"/>
      <w:numFmt w:val="bullet"/>
      <w:lvlText w:val=""/>
      <w:lvlJc w:val="left"/>
      <w:pPr>
        <w:ind w:left="4745" w:hanging="360"/>
      </w:pPr>
      <w:rPr>
        <w:rFonts w:ascii="Wingdings" w:hAnsi="Wingdings" w:hint="default"/>
      </w:rPr>
    </w:lvl>
    <w:lvl w:ilvl="6" w:tplc="04150001" w:tentative="1">
      <w:start w:val="1"/>
      <w:numFmt w:val="bullet"/>
      <w:lvlText w:val=""/>
      <w:lvlJc w:val="left"/>
      <w:pPr>
        <w:ind w:left="5465" w:hanging="360"/>
      </w:pPr>
      <w:rPr>
        <w:rFonts w:ascii="Symbol" w:hAnsi="Symbol" w:hint="default"/>
      </w:rPr>
    </w:lvl>
    <w:lvl w:ilvl="7" w:tplc="04150003" w:tentative="1">
      <w:start w:val="1"/>
      <w:numFmt w:val="bullet"/>
      <w:lvlText w:val="o"/>
      <w:lvlJc w:val="left"/>
      <w:pPr>
        <w:ind w:left="6185" w:hanging="360"/>
      </w:pPr>
      <w:rPr>
        <w:rFonts w:ascii="Courier New" w:hAnsi="Courier New" w:cs="Courier New" w:hint="default"/>
      </w:rPr>
    </w:lvl>
    <w:lvl w:ilvl="8" w:tplc="04150005" w:tentative="1">
      <w:start w:val="1"/>
      <w:numFmt w:val="bullet"/>
      <w:lvlText w:val=""/>
      <w:lvlJc w:val="left"/>
      <w:pPr>
        <w:ind w:left="6905" w:hanging="360"/>
      </w:pPr>
      <w:rPr>
        <w:rFonts w:ascii="Wingdings" w:hAnsi="Wingdings" w:hint="default"/>
      </w:rPr>
    </w:lvl>
  </w:abstractNum>
  <w:abstractNum w:abstractNumId="36" w15:restartNumberingAfterBreak="0">
    <w:nsid w:val="27B61EE4"/>
    <w:multiLevelType w:val="hybridMultilevel"/>
    <w:tmpl w:val="A626A19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2FA17B64"/>
    <w:multiLevelType w:val="multilevel"/>
    <w:tmpl w:val="E94EE3DC"/>
    <w:lvl w:ilvl="0">
      <w:start w:val="1"/>
      <w:numFmt w:val="bullet"/>
      <w:lvlText w:val="-"/>
      <w:lvlJc w:val="left"/>
      <w:pPr>
        <w:ind w:left="3054" w:hanging="360"/>
      </w:pPr>
      <w:rPr>
        <w:rFonts w:ascii="Courier New" w:hAnsi="Courier New" w:hint="default"/>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8" w15:restartNumberingAfterBreak="0">
    <w:nsid w:val="30A86865"/>
    <w:multiLevelType w:val="hybridMultilevel"/>
    <w:tmpl w:val="4F56F0E2"/>
    <w:lvl w:ilvl="0" w:tplc="8A6A7D8E">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316B2163"/>
    <w:multiLevelType w:val="multilevel"/>
    <w:tmpl w:val="367CAE82"/>
    <w:lvl w:ilvl="0">
      <w:start w:val="1"/>
      <w:numFmt w:val="bullet"/>
      <w:lvlText w:val="-"/>
      <w:lvlJc w:val="left"/>
      <w:pPr>
        <w:ind w:left="3054" w:hanging="360"/>
      </w:pPr>
      <w:rPr>
        <w:rFonts w:ascii="Courier New" w:hAnsi="Courier New" w:hint="default"/>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0" w15:restartNumberingAfterBreak="0">
    <w:nsid w:val="3249618A"/>
    <w:multiLevelType w:val="hybridMultilevel"/>
    <w:tmpl w:val="7EF624C8"/>
    <w:lvl w:ilvl="0" w:tplc="8A6A7D8E">
      <w:start w:val="1"/>
      <w:numFmt w:val="bullet"/>
      <w:lvlText w:val="-"/>
      <w:lvlJc w:val="left"/>
      <w:pPr>
        <w:ind w:left="1145" w:hanging="360"/>
      </w:pPr>
      <w:rPr>
        <w:rFonts w:ascii="Courier New" w:hAnsi="Courier New" w:hint="default"/>
      </w:rPr>
    </w:lvl>
    <w:lvl w:ilvl="1" w:tplc="04150003" w:tentative="1">
      <w:start w:val="1"/>
      <w:numFmt w:val="bullet"/>
      <w:lvlText w:val="o"/>
      <w:lvlJc w:val="left"/>
      <w:pPr>
        <w:ind w:left="1865" w:hanging="360"/>
      </w:pPr>
      <w:rPr>
        <w:rFonts w:ascii="Courier New" w:hAnsi="Courier New" w:cs="Courier New" w:hint="default"/>
      </w:rPr>
    </w:lvl>
    <w:lvl w:ilvl="2" w:tplc="04150005" w:tentative="1">
      <w:start w:val="1"/>
      <w:numFmt w:val="bullet"/>
      <w:lvlText w:val=""/>
      <w:lvlJc w:val="left"/>
      <w:pPr>
        <w:ind w:left="2585" w:hanging="360"/>
      </w:pPr>
      <w:rPr>
        <w:rFonts w:ascii="Wingdings" w:hAnsi="Wingdings" w:hint="default"/>
      </w:rPr>
    </w:lvl>
    <w:lvl w:ilvl="3" w:tplc="04150001" w:tentative="1">
      <w:start w:val="1"/>
      <w:numFmt w:val="bullet"/>
      <w:lvlText w:val=""/>
      <w:lvlJc w:val="left"/>
      <w:pPr>
        <w:ind w:left="3305" w:hanging="360"/>
      </w:pPr>
      <w:rPr>
        <w:rFonts w:ascii="Symbol" w:hAnsi="Symbol" w:hint="default"/>
      </w:rPr>
    </w:lvl>
    <w:lvl w:ilvl="4" w:tplc="04150003" w:tentative="1">
      <w:start w:val="1"/>
      <w:numFmt w:val="bullet"/>
      <w:lvlText w:val="o"/>
      <w:lvlJc w:val="left"/>
      <w:pPr>
        <w:ind w:left="4025" w:hanging="360"/>
      </w:pPr>
      <w:rPr>
        <w:rFonts w:ascii="Courier New" w:hAnsi="Courier New" w:cs="Courier New" w:hint="default"/>
      </w:rPr>
    </w:lvl>
    <w:lvl w:ilvl="5" w:tplc="04150005" w:tentative="1">
      <w:start w:val="1"/>
      <w:numFmt w:val="bullet"/>
      <w:lvlText w:val=""/>
      <w:lvlJc w:val="left"/>
      <w:pPr>
        <w:ind w:left="4745" w:hanging="360"/>
      </w:pPr>
      <w:rPr>
        <w:rFonts w:ascii="Wingdings" w:hAnsi="Wingdings" w:hint="default"/>
      </w:rPr>
    </w:lvl>
    <w:lvl w:ilvl="6" w:tplc="04150001" w:tentative="1">
      <w:start w:val="1"/>
      <w:numFmt w:val="bullet"/>
      <w:lvlText w:val=""/>
      <w:lvlJc w:val="left"/>
      <w:pPr>
        <w:ind w:left="5465" w:hanging="360"/>
      </w:pPr>
      <w:rPr>
        <w:rFonts w:ascii="Symbol" w:hAnsi="Symbol" w:hint="default"/>
      </w:rPr>
    </w:lvl>
    <w:lvl w:ilvl="7" w:tplc="04150003" w:tentative="1">
      <w:start w:val="1"/>
      <w:numFmt w:val="bullet"/>
      <w:lvlText w:val="o"/>
      <w:lvlJc w:val="left"/>
      <w:pPr>
        <w:ind w:left="6185" w:hanging="360"/>
      </w:pPr>
      <w:rPr>
        <w:rFonts w:ascii="Courier New" w:hAnsi="Courier New" w:cs="Courier New" w:hint="default"/>
      </w:rPr>
    </w:lvl>
    <w:lvl w:ilvl="8" w:tplc="04150005" w:tentative="1">
      <w:start w:val="1"/>
      <w:numFmt w:val="bullet"/>
      <w:lvlText w:val=""/>
      <w:lvlJc w:val="left"/>
      <w:pPr>
        <w:ind w:left="6905" w:hanging="360"/>
      </w:pPr>
      <w:rPr>
        <w:rFonts w:ascii="Wingdings" w:hAnsi="Wingdings" w:hint="default"/>
      </w:rPr>
    </w:lvl>
  </w:abstractNum>
  <w:abstractNum w:abstractNumId="41" w15:restartNumberingAfterBreak="0">
    <w:nsid w:val="34235B82"/>
    <w:multiLevelType w:val="hybridMultilevel"/>
    <w:tmpl w:val="B77477CE"/>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42" w15:restartNumberingAfterBreak="0">
    <w:nsid w:val="362F6092"/>
    <w:multiLevelType w:val="hybridMultilevel"/>
    <w:tmpl w:val="253A7204"/>
    <w:lvl w:ilvl="0" w:tplc="04150001">
      <w:start w:val="1"/>
      <w:numFmt w:val="bullet"/>
      <w:lvlText w:val=""/>
      <w:lvlJc w:val="left"/>
      <w:pPr>
        <w:ind w:left="1865" w:hanging="360"/>
      </w:pPr>
      <w:rPr>
        <w:rFonts w:ascii="Symbol" w:hAnsi="Symbol" w:hint="default"/>
      </w:rPr>
    </w:lvl>
    <w:lvl w:ilvl="1" w:tplc="04150003" w:tentative="1">
      <w:start w:val="1"/>
      <w:numFmt w:val="bullet"/>
      <w:lvlText w:val="o"/>
      <w:lvlJc w:val="left"/>
      <w:pPr>
        <w:ind w:left="2585" w:hanging="360"/>
      </w:pPr>
      <w:rPr>
        <w:rFonts w:ascii="Courier New" w:hAnsi="Courier New" w:cs="Courier New" w:hint="default"/>
      </w:rPr>
    </w:lvl>
    <w:lvl w:ilvl="2" w:tplc="04150005" w:tentative="1">
      <w:start w:val="1"/>
      <w:numFmt w:val="bullet"/>
      <w:lvlText w:val=""/>
      <w:lvlJc w:val="left"/>
      <w:pPr>
        <w:ind w:left="3305" w:hanging="360"/>
      </w:pPr>
      <w:rPr>
        <w:rFonts w:ascii="Wingdings" w:hAnsi="Wingdings" w:hint="default"/>
      </w:rPr>
    </w:lvl>
    <w:lvl w:ilvl="3" w:tplc="04150001" w:tentative="1">
      <w:start w:val="1"/>
      <w:numFmt w:val="bullet"/>
      <w:lvlText w:val=""/>
      <w:lvlJc w:val="left"/>
      <w:pPr>
        <w:ind w:left="4025" w:hanging="360"/>
      </w:pPr>
      <w:rPr>
        <w:rFonts w:ascii="Symbol" w:hAnsi="Symbol" w:hint="default"/>
      </w:rPr>
    </w:lvl>
    <w:lvl w:ilvl="4" w:tplc="04150003" w:tentative="1">
      <w:start w:val="1"/>
      <w:numFmt w:val="bullet"/>
      <w:lvlText w:val="o"/>
      <w:lvlJc w:val="left"/>
      <w:pPr>
        <w:ind w:left="4745" w:hanging="360"/>
      </w:pPr>
      <w:rPr>
        <w:rFonts w:ascii="Courier New" w:hAnsi="Courier New" w:cs="Courier New" w:hint="default"/>
      </w:rPr>
    </w:lvl>
    <w:lvl w:ilvl="5" w:tplc="04150005" w:tentative="1">
      <w:start w:val="1"/>
      <w:numFmt w:val="bullet"/>
      <w:lvlText w:val=""/>
      <w:lvlJc w:val="left"/>
      <w:pPr>
        <w:ind w:left="5465" w:hanging="360"/>
      </w:pPr>
      <w:rPr>
        <w:rFonts w:ascii="Wingdings" w:hAnsi="Wingdings" w:hint="default"/>
      </w:rPr>
    </w:lvl>
    <w:lvl w:ilvl="6" w:tplc="04150001" w:tentative="1">
      <w:start w:val="1"/>
      <w:numFmt w:val="bullet"/>
      <w:lvlText w:val=""/>
      <w:lvlJc w:val="left"/>
      <w:pPr>
        <w:ind w:left="6185" w:hanging="360"/>
      </w:pPr>
      <w:rPr>
        <w:rFonts w:ascii="Symbol" w:hAnsi="Symbol" w:hint="default"/>
      </w:rPr>
    </w:lvl>
    <w:lvl w:ilvl="7" w:tplc="04150003" w:tentative="1">
      <w:start w:val="1"/>
      <w:numFmt w:val="bullet"/>
      <w:lvlText w:val="o"/>
      <w:lvlJc w:val="left"/>
      <w:pPr>
        <w:ind w:left="6905" w:hanging="360"/>
      </w:pPr>
      <w:rPr>
        <w:rFonts w:ascii="Courier New" w:hAnsi="Courier New" w:cs="Courier New" w:hint="default"/>
      </w:rPr>
    </w:lvl>
    <w:lvl w:ilvl="8" w:tplc="04150005" w:tentative="1">
      <w:start w:val="1"/>
      <w:numFmt w:val="bullet"/>
      <w:lvlText w:val=""/>
      <w:lvlJc w:val="left"/>
      <w:pPr>
        <w:ind w:left="7625" w:hanging="360"/>
      </w:pPr>
      <w:rPr>
        <w:rFonts w:ascii="Wingdings" w:hAnsi="Wingdings" w:hint="default"/>
      </w:rPr>
    </w:lvl>
  </w:abstractNum>
  <w:abstractNum w:abstractNumId="43" w15:restartNumberingAfterBreak="0">
    <w:nsid w:val="3965181C"/>
    <w:multiLevelType w:val="multilevel"/>
    <w:tmpl w:val="9680185A"/>
    <w:lvl w:ilvl="0">
      <w:start w:val="1"/>
      <w:numFmt w:val="decimal"/>
      <w:pStyle w:val="tabele"/>
      <w:lvlText w:val="%1."/>
      <w:lvlJc w:val="left"/>
      <w:pPr>
        <w:ind w:left="360" w:hanging="360"/>
      </w:pPr>
      <w:rPr>
        <w:b/>
      </w:rPr>
    </w:lvl>
    <w:lvl w:ilvl="1">
      <w:start w:val="1"/>
      <w:numFmt w:val="decimal"/>
      <w:lvlText w:val="%1.%2"/>
      <w:lvlJc w:val="left"/>
      <w:pPr>
        <w:ind w:left="576" w:hanging="576"/>
      </w:pPr>
      <w:rPr>
        <w:sz w:val="26"/>
        <w:szCs w:val="26"/>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4" w15:restartNumberingAfterBreak="0">
    <w:nsid w:val="3A6F74B5"/>
    <w:multiLevelType w:val="hybridMultilevel"/>
    <w:tmpl w:val="10AE255A"/>
    <w:lvl w:ilvl="0" w:tplc="8A6A7D8E">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3C61224A"/>
    <w:multiLevelType w:val="hybridMultilevel"/>
    <w:tmpl w:val="3FB45D6A"/>
    <w:lvl w:ilvl="0" w:tplc="8A6A7D8E">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40611148"/>
    <w:multiLevelType w:val="multilevel"/>
    <w:tmpl w:val="2FAC33FE"/>
    <w:lvl w:ilvl="0">
      <w:start w:val="1"/>
      <w:numFmt w:val="decimal"/>
      <w:lvlText w:val="%1."/>
      <w:lvlJc w:val="left"/>
      <w:pPr>
        <w:ind w:left="720" w:hanging="360"/>
      </w:pPr>
      <w:rPr>
        <w:b w:val="0"/>
        <w:bC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7" w15:restartNumberingAfterBreak="0">
    <w:nsid w:val="40D2763B"/>
    <w:multiLevelType w:val="hybridMultilevel"/>
    <w:tmpl w:val="1AE4052E"/>
    <w:lvl w:ilvl="0" w:tplc="8A6A7D8E">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42515147"/>
    <w:multiLevelType w:val="hybridMultilevel"/>
    <w:tmpl w:val="895033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428A70D4"/>
    <w:multiLevelType w:val="multilevel"/>
    <w:tmpl w:val="67F0BE0C"/>
    <w:lvl w:ilvl="0">
      <w:start w:val="1"/>
      <w:numFmt w:val="bullet"/>
      <w:lvlText w:val="-"/>
      <w:lvlJc w:val="left"/>
      <w:pPr>
        <w:ind w:left="3054" w:hanging="360"/>
      </w:pPr>
      <w:rPr>
        <w:rFonts w:ascii="Courier New" w:hAnsi="Courier New" w:hint="default"/>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0" w15:restartNumberingAfterBreak="0">
    <w:nsid w:val="43501263"/>
    <w:multiLevelType w:val="multilevel"/>
    <w:tmpl w:val="22B4CC3E"/>
    <w:lvl w:ilvl="0">
      <w:start w:val="1"/>
      <w:numFmt w:val="bullet"/>
      <w:pStyle w:val="Podpisryciny"/>
      <w:lvlText w:val=""/>
      <w:lvlJc w:val="left"/>
      <w:pPr>
        <w:ind w:left="1069"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1" w15:restartNumberingAfterBreak="0">
    <w:nsid w:val="4519167A"/>
    <w:multiLevelType w:val="hybridMultilevel"/>
    <w:tmpl w:val="F858CBC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15:restartNumberingAfterBreak="0">
    <w:nsid w:val="484C5BB8"/>
    <w:multiLevelType w:val="multilevel"/>
    <w:tmpl w:val="E5A476BE"/>
    <w:lvl w:ilvl="0">
      <w:start w:val="1"/>
      <w:numFmt w:val="decimal"/>
      <w:pStyle w:val="StylNagwek5Zlewej125cmPierwszywiersz0cm"/>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3" w15:restartNumberingAfterBreak="0">
    <w:nsid w:val="48FF200B"/>
    <w:multiLevelType w:val="hybridMultilevel"/>
    <w:tmpl w:val="1C96185E"/>
    <w:lvl w:ilvl="0" w:tplc="04150001">
      <w:start w:val="1"/>
      <w:numFmt w:val="bullet"/>
      <w:lvlText w:val=""/>
      <w:lvlJc w:val="left"/>
      <w:pPr>
        <w:ind w:left="1145" w:hanging="360"/>
      </w:pPr>
      <w:rPr>
        <w:rFonts w:ascii="Symbol" w:hAnsi="Symbol" w:hint="default"/>
      </w:rPr>
    </w:lvl>
    <w:lvl w:ilvl="1" w:tplc="04150003" w:tentative="1">
      <w:start w:val="1"/>
      <w:numFmt w:val="bullet"/>
      <w:lvlText w:val="o"/>
      <w:lvlJc w:val="left"/>
      <w:pPr>
        <w:ind w:left="1865" w:hanging="360"/>
      </w:pPr>
      <w:rPr>
        <w:rFonts w:ascii="Courier New" w:hAnsi="Courier New" w:cs="Courier New" w:hint="default"/>
      </w:rPr>
    </w:lvl>
    <w:lvl w:ilvl="2" w:tplc="04150005" w:tentative="1">
      <w:start w:val="1"/>
      <w:numFmt w:val="bullet"/>
      <w:lvlText w:val=""/>
      <w:lvlJc w:val="left"/>
      <w:pPr>
        <w:ind w:left="2585" w:hanging="360"/>
      </w:pPr>
      <w:rPr>
        <w:rFonts w:ascii="Wingdings" w:hAnsi="Wingdings" w:hint="default"/>
      </w:rPr>
    </w:lvl>
    <w:lvl w:ilvl="3" w:tplc="04150001" w:tentative="1">
      <w:start w:val="1"/>
      <w:numFmt w:val="bullet"/>
      <w:lvlText w:val=""/>
      <w:lvlJc w:val="left"/>
      <w:pPr>
        <w:ind w:left="3305" w:hanging="360"/>
      </w:pPr>
      <w:rPr>
        <w:rFonts w:ascii="Symbol" w:hAnsi="Symbol" w:hint="default"/>
      </w:rPr>
    </w:lvl>
    <w:lvl w:ilvl="4" w:tplc="04150003" w:tentative="1">
      <w:start w:val="1"/>
      <w:numFmt w:val="bullet"/>
      <w:lvlText w:val="o"/>
      <w:lvlJc w:val="left"/>
      <w:pPr>
        <w:ind w:left="4025" w:hanging="360"/>
      </w:pPr>
      <w:rPr>
        <w:rFonts w:ascii="Courier New" w:hAnsi="Courier New" w:cs="Courier New" w:hint="default"/>
      </w:rPr>
    </w:lvl>
    <w:lvl w:ilvl="5" w:tplc="04150005" w:tentative="1">
      <w:start w:val="1"/>
      <w:numFmt w:val="bullet"/>
      <w:lvlText w:val=""/>
      <w:lvlJc w:val="left"/>
      <w:pPr>
        <w:ind w:left="4745" w:hanging="360"/>
      </w:pPr>
      <w:rPr>
        <w:rFonts w:ascii="Wingdings" w:hAnsi="Wingdings" w:hint="default"/>
      </w:rPr>
    </w:lvl>
    <w:lvl w:ilvl="6" w:tplc="04150001" w:tentative="1">
      <w:start w:val="1"/>
      <w:numFmt w:val="bullet"/>
      <w:lvlText w:val=""/>
      <w:lvlJc w:val="left"/>
      <w:pPr>
        <w:ind w:left="5465" w:hanging="360"/>
      </w:pPr>
      <w:rPr>
        <w:rFonts w:ascii="Symbol" w:hAnsi="Symbol" w:hint="default"/>
      </w:rPr>
    </w:lvl>
    <w:lvl w:ilvl="7" w:tplc="04150003" w:tentative="1">
      <w:start w:val="1"/>
      <w:numFmt w:val="bullet"/>
      <w:lvlText w:val="o"/>
      <w:lvlJc w:val="left"/>
      <w:pPr>
        <w:ind w:left="6185" w:hanging="360"/>
      </w:pPr>
      <w:rPr>
        <w:rFonts w:ascii="Courier New" w:hAnsi="Courier New" w:cs="Courier New" w:hint="default"/>
      </w:rPr>
    </w:lvl>
    <w:lvl w:ilvl="8" w:tplc="04150005" w:tentative="1">
      <w:start w:val="1"/>
      <w:numFmt w:val="bullet"/>
      <w:lvlText w:val=""/>
      <w:lvlJc w:val="left"/>
      <w:pPr>
        <w:ind w:left="6905" w:hanging="360"/>
      </w:pPr>
      <w:rPr>
        <w:rFonts w:ascii="Wingdings" w:hAnsi="Wingdings" w:hint="default"/>
      </w:rPr>
    </w:lvl>
  </w:abstractNum>
  <w:abstractNum w:abstractNumId="54" w15:restartNumberingAfterBreak="0">
    <w:nsid w:val="4B007B56"/>
    <w:multiLevelType w:val="hybridMultilevel"/>
    <w:tmpl w:val="D7A44BC0"/>
    <w:lvl w:ilvl="0" w:tplc="8A6A7D8E">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4C314286"/>
    <w:multiLevelType w:val="hybridMultilevel"/>
    <w:tmpl w:val="AF76F0F4"/>
    <w:lvl w:ilvl="0" w:tplc="04150001">
      <w:start w:val="1"/>
      <w:numFmt w:val="bullet"/>
      <w:lvlText w:val=""/>
      <w:lvlJc w:val="left"/>
      <w:pPr>
        <w:ind w:left="1789" w:hanging="360"/>
      </w:pPr>
      <w:rPr>
        <w:rFonts w:ascii="Symbol" w:hAnsi="Symbol" w:hint="default"/>
      </w:rPr>
    </w:lvl>
    <w:lvl w:ilvl="1" w:tplc="04150003" w:tentative="1">
      <w:start w:val="1"/>
      <w:numFmt w:val="bullet"/>
      <w:lvlText w:val="o"/>
      <w:lvlJc w:val="left"/>
      <w:pPr>
        <w:ind w:left="2509" w:hanging="360"/>
      </w:pPr>
      <w:rPr>
        <w:rFonts w:ascii="Courier New" w:hAnsi="Courier New" w:cs="Courier New" w:hint="default"/>
      </w:rPr>
    </w:lvl>
    <w:lvl w:ilvl="2" w:tplc="04150005" w:tentative="1">
      <w:start w:val="1"/>
      <w:numFmt w:val="bullet"/>
      <w:lvlText w:val=""/>
      <w:lvlJc w:val="left"/>
      <w:pPr>
        <w:ind w:left="3229" w:hanging="360"/>
      </w:pPr>
      <w:rPr>
        <w:rFonts w:ascii="Wingdings" w:hAnsi="Wingdings" w:hint="default"/>
      </w:rPr>
    </w:lvl>
    <w:lvl w:ilvl="3" w:tplc="04150001" w:tentative="1">
      <w:start w:val="1"/>
      <w:numFmt w:val="bullet"/>
      <w:lvlText w:val=""/>
      <w:lvlJc w:val="left"/>
      <w:pPr>
        <w:ind w:left="3949" w:hanging="360"/>
      </w:pPr>
      <w:rPr>
        <w:rFonts w:ascii="Symbol" w:hAnsi="Symbol" w:hint="default"/>
      </w:rPr>
    </w:lvl>
    <w:lvl w:ilvl="4" w:tplc="04150003" w:tentative="1">
      <w:start w:val="1"/>
      <w:numFmt w:val="bullet"/>
      <w:lvlText w:val="o"/>
      <w:lvlJc w:val="left"/>
      <w:pPr>
        <w:ind w:left="4669" w:hanging="360"/>
      </w:pPr>
      <w:rPr>
        <w:rFonts w:ascii="Courier New" w:hAnsi="Courier New" w:cs="Courier New" w:hint="default"/>
      </w:rPr>
    </w:lvl>
    <w:lvl w:ilvl="5" w:tplc="04150005" w:tentative="1">
      <w:start w:val="1"/>
      <w:numFmt w:val="bullet"/>
      <w:lvlText w:val=""/>
      <w:lvlJc w:val="left"/>
      <w:pPr>
        <w:ind w:left="5389" w:hanging="360"/>
      </w:pPr>
      <w:rPr>
        <w:rFonts w:ascii="Wingdings" w:hAnsi="Wingdings" w:hint="default"/>
      </w:rPr>
    </w:lvl>
    <w:lvl w:ilvl="6" w:tplc="04150001" w:tentative="1">
      <w:start w:val="1"/>
      <w:numFmt w:val="bullet"/>
      <w:lvlText w:val=""/>
      <w:lvlJc w:val="left"/>
      <w:pPr>
        <w:ind w:left="6109" w:hanging="360"/>
      </w:pPr>
      <w:rPr>
        <w:rFonts w:ascii="Symbol" w:hAnsi="Symbol" w:hint="default"/>
      </w:rPr>
    </w:lvl>
    <w:lvl w:ilvl="7" w:tplc="04150003" w:tentative="1">
      <w:start w:val="1"/>
      <w:numFmt w:val="bullet"/>
      <w:lvlText w:val="o"/>
      <w:lvlJc w:val="left"/>
      <w:pPr>
        <w:ind w:left="6829" w:hanging="360"/>
      </w:pPr>
      <w:rPr>
        <w:rFonts w:ascii="Courier New" w:hAnsi="Courier New" w:cs="Courier New" w:hint="default"/>
      </w:rPr>
    </w:lvl>
    <w:lvl w:ilvl="8" w:tplc="04150005" w:tentative="1">
      <w:start w:val="1"/>
      <w:numFmt w:val="bullet"/>
      <w:lvlText w:val=""/>
      <w:lvlJc w:val="left"/>
      <w:pPr>
        <w:ind w:left="7549" w:hanging="360"/>
      </w:pPr>
      <w:rPr>
        <w:rFonts w:ascii="Wingdings" w:hAnsi="Wingdings" w:hint="default"/>
      </w:rPr>
    </w:lvl>
  </w:abstractNum>
  <w:abstractNum w:abstractNumId="56" w15:restartNumberingAfterBreak="0">
    <w:nsid w:val="4CB15B6B"/>
    <w:multiLevelType w:val="multilevel"/>
    <w:tmpl w:val="0415001F"/>
    <w:styleLink w:val="Styl2"/>
    <w:lvl w:ilvl="0">
      <w:start w:val="1"/>
      <w:numFmt w:val="decimal"/>
      <w:lvlText w:val="%1."/>
      <w:lvlJc w:val="left"/>
      <w:pPr>
        <w:ind w:left="360" w:hanging="360"/>
      </w:pPr>
      <w:rPr>
        <w:rFonts w:ascii="Calibri" w:hAnsi="Calibri" w:hint="default"/>
        <w:b/>
        <w:sz w:val="32"/>
      </w:rPr>
    </w:lvl>
    <w:lvl w:ilvl="1">
      <w:start w:val="1"/>
      <w:numFmt w:val="decimal"/>
      <w:lvlText w:val="%1.%2."/>
      <w:lvlJc w:val="left"/>
      <w:pPr>
        <w:ind w:left="792" w:hanging="432"/>
      </w:pPr>
      <w:rPr>
        <w:rFonts w:ascii="Calibri" w:hAnsi="Calibri" w:hint="default"/>
        <w:b/>
        <w:sz w:val="28"/>
        <w:szCs w:val="28"/>
      </w:rPr>
    </w:lvl>
    <w:lvl w:ilvl="2">
      <w:start w:val="1"/>
      <w:numFmt w:val="decimal"/>
      <w:lvlText w:val="%1.%2.%3."/>
      <w:lvlJc w:val="left"/>
      <w:pPr>
        <w:ind w:left="1224" w:hanging="504"/>
      </w:pPr>
      <w:rPr>
        <w:rFonts w:ascii="Calibri" w:hAnsi="Calibri" w:hint="default"/>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7" w15:restartNumberingAfterBreak="0">
    <w:nsid w:val="4EF2638F"/>
    <w:multiLevelType w:val="hybridMultilevel"/>
    <w:tmpl w:val="452299C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15:restartNumberingAfterBreak="0">
    <w:nsid w:val="4F257CC7"/>
    <w:multiLevelType w:val="hybridMultilevel"/>
    <w:tmpl w:val="65062398"/>
    <w:lvl w:ilvl="0" w:tplc="8A6A7D8E">
      <w:start w:val="1"/>
      <w:numFmt w:val="bullet"/>
      <w:lvlText w:val="-"/>
      <w:lvlJc w:val="left"/>
      <w:pPr>
        <w:ind w:left="1145" w:hanging="360"/>
      </w:pPr>
      <w:rPr>
        <w:rFonts w:ascii="Courier New" w:hAnsi="Courier New" w:hint="default"/>
      </w:rPr>
    </w:lvl>
    <w:lvl w:ilvl="1" w:tplc="04150003" w:tentative="1">
      <w:start w:val="1"/>
      <w:numFmt w:val="bullet"/>
      <w:lvlText w:val="o"/>
      <w:lvlJc w:val="left"/>
      <w:pPr>
        <w:ind w:left="1865" w:hanging="360"/>
      </w:pPr>
      <w:rPr>
        <w:rFonts w:ascii="Courier New" w:hAnsi="Courier New" w:cs="Courier New" w:hint="default"/>
      </w:rPr>
    </w:lvl>
    <w:lvl w:ilvl="2" w:tplc="04150005" w:tentative="1">
      <w:start w:val="1"/>
      <w:numFmt w:val="bullet"/>
      <w:lvlText w:val=""/>
      <w:lvlJc w:val="left"/>
      <w:pPr>
        <w:ind w:left="2585" w:hanging="360"/>
      </w:pPr>
      <w:rPr>
        <w:rFonts w:ascii="Wingdings" w:hAnsi="Wingdings" w:hint="default"/>
      </w:rPr>
    </w:lvl>
    <w:lvl w:ilvl="3" w:tplc="04150001" w:tentative="1">
      <w:start w:val="1"/>
      <w:numFmt w:val="bullet"/>
      <w:lvlText w:val=""/>
      <w:lvlJc w:val="left"/>
      <w:pPr>
        <w:ind w:left="3305" w:hanging="360"/>
      </w:pPr>
      <w:rPr>
        <w:rFonts w:ascii="Symbol" w:hAnsi="Symbol" w:hint="default"/>
      </w:rPr>
    </w:lvl>
    <w:lvl w:ilvl="4" w:tplc="04150003" w:tentative="1">
      <w:start w:val="1"/>
      <w:numFmt w:val="bullet"/>
      <w:lvlText w:val="o"/>
      <w:lvlJc w:val="left"/>
      <w:pPr>
        <w:ind w:left="4025" w:hanging="360"/>
      </w:pPr>
      <w:rPr>
        <w:rFonts w:ascii="Courier New" w:hAnsi="Courier New" w:cs="Courier New" w:hint="default"/>
      </w:rPr>
    </w:lvl>
    <w:lvl w:ilvl="5" w:tplc="04150005" w:tentative="1">
      <w:start w:val="1"/>
      <w:numFmt w:val="bullet"/>
      <w:lvlText w:val=""/>
      <w:lvlJc w:val="left"/>
      <w:pPr>
        <w:ind w:left="4745" w:hanging="360"/>
      </w:pPr>
      <w:rPr>
        <w:rFonts w:ascii="Wingdings" w:hAnsi="Wingdings" w:hint="default"/>
      </w:rPr>
    </w:lvl>
    <w:lvl w:ilvl="6" w:tplc="04150001" w:tentative="1">
      <w:start w:val="1"/>
      <w:numFmt w:val="bullet"/>
      <w:lvlText w:val=""/>
      <w:lvlJc w:val="left"/>
      <w:pPr>
        <w:ind w:left="5465" w:hanging="360"/>
      </w:pPr>
      <w:rPr>
        <w:rFonts w:ascii="Symbol" w:hAnsi="Symbol" w:hint="default"/>
      </w:rPr>
    </w:lvl>
    <w:lvl w:ilvl="7" w:tplc="04150003" w:tentative="1">
      <w:start w:val="1"/>
      <w:numFmt w:val="bullet"/>
      <w:lvlText w:val="o"/>
      <w:lvlJc w:val="left"/>
      <w:pPr>
        <w:ind w:left="6185" w:hanging="360"/>
      </w:pPr>
      <w:rPr>
        <w:rFonts w:ascii="Courier New" w:hAnsi="Courier New" w:cs="Courier New" w:hint="default"/>
      </w:rPr>
    </w:lvl>
    <w:lvl w:ilvl="8" w:tplc="04150005" w:tentative="1">
      <w:start w:val="1"/>
      <w:numFmt w:val="bullet"/>
      <w:lvlText w:val=""/>
      <w:lvlJc w:val="left"/>
      <w:pPr>
        <w:ind w:left="6905" w:hanging="360"/>
      </w:pPr>
      <w:rPr>
        <w:rFonts w:ascii="Wingdings" w:hAnsi="Wingdings" w:hint="default"/>
      </w:rPr>
    </w:lvl>
  </w:abstractNum>
  <w:abstractNum w:abstractNumId="59" w15:restartNumberingAfterBreak="0">
    <w:nsid w:val="50686AE4"/>
    <w:multiLevelType w:val="multilevel"/>
    <w:tmpl w:val="FE1E61B2"/>
    <w:lvl w:ilvl="0">
      <w:start w:val="1"/>
      <w:numFmt w:val="bullet"/>
      <w:pStyle w:val="tabela"/>
      <w:lvlText w:val=""/>
      <w:lvlJc w:val="left"/>
      <w:pPr>
        <w:ind w:left="1145"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0" w15:restartNumberingAfterBreak="0">
    <w:nsid w:val="51CA07DC"/>
    <w:multiLevelType w:val="hybridMultilevel"/>
    <w:tmpl w:val="8A7AE44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1" w15:restartNumberingAfterBreak="0">
    <w:nsid w:val="5360526B"/>
    <w:multiLevelType w:val="multilevel"/>
    <w:tmpl w:val="1D525B3C"/>
    <w:lvl w:ilvl="0">
      <w:start w:val="1"/>
      <w:numFmt w:val="bullet"/>
      <w:lvlText w:val="-"/>
      <w:lvlJc w:val="left"/>
      <w:pPr>
        <w:ind w:left="1069" w:hanging="360"/>
      </w:pPr>
      <w:rPr>
        <w:rFonts w:ascii="Courier New" w:hAnsi="Courier New" w:hint="default"/>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2" w15:restartNumberingAfterBreak="0">
    <w:nsid w:val="5416269F"/>
    <w:multiLevelType w:val="multilevel"/>
    <w:tmpl w:val="C2723638"/>
    <w:lvl w:ilvl="0">
      <w:start w:val="1"/>
      <w:numFmt w:val="bullet"/>
      <w:lvlText w:val="-"/>
      <w:lvlJc w:val="left"/>
      <w:pPr>
        <w:ind w:left="3054" w:hanging="360"/>
      </w:pPr>
      <w:rPr>
        <w:rFonts w:ascii="Courier New" w:hAnsi="Courier New" w:hint="default"/>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3" w15:restartNumberingAfterBreak="0">
    <w:nsid w:val="55445E43"/>
    <w:multiLevelType w:val="hybridMultilevel"/>
    <w:tmpl w:val="14D826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15:restartNumberingAfterBreak="0">
    <w:nsid w:val="597C396E"/>
    <w:multiLevelType w:val="multilevel"/>
    <w:tmpl w:val="F44E074E"/>
    <w:lvl w:ilvl="0">
      <w:start w:val="1"/>
      <w:numFmt w:val="bullet"/>
      <w:lvlText w:val="-"/>
      <w:lvlJc w:val="left"/>
      <w:pPr>
        <w:ind w:left="4046" w:hanging="360"/>
      </w:pPr>
      <w:rPr>
        <w:rFonts w:ascii="Courier New" w:hAnsi="Courier New" w:hint="default"/>
      </w:rPr>
    </w:lvl>
    <w:lvl w:ilvl="1">
      <w:start w:val="1"/>
      <w:numFmt w:val="bullet"/>
      <w:lvlText w:val=""/>
      <w:lvlJc w:val="left"/>
      <w:pPr>
        <w:ind w:left="992" w:firstLine="0"/>
      </w:pPr>
    </w:lvl>
    <w:lvl w:ilvl="2">
      <w:start w:val="1"/>
      <w:numFmt w:val="bullet"/>
      <w:lvlText w:val=""/>
      <w:lvlJc w:val="left"/>
      <w:pPr>
        <w:ind w:left="992" w:firstLine="0"/>
      </w:pPr>
    </w:lvl>
    <w:lvl w:ilvl="3">
      <w:start w:val="1"/>
      <w:numFmt w:val="bullet"/>
      <w:lvlText w:val=""/>
      <w:lvlJc w:val="left"/>
      <w:pPr>
        <w:ind w:left="992" w:firstLine="0"/>
      </w:pPr>
    </w:lvl>
    <w:lvl w:ilvl="4">
      <w:start w:val="1"/>
      <w:numFmt w:val="bullet"/>
      <w:lvlText w:val=""/>
      <w:lvlJc w:val="left"/>
      <w:pPr>
        <w:ind w:left="992" w:firstLine="0"/>
      </w:pPr>
    </w:lvl>
    <w:lvl w:ilvl="5">
      <w:start w:val="1"/>
      <w:numFmt w:val="bullet"/>
      <w:lvlText w:val=""/>
      <w:lvlJc w:val="left"/>
      <w:pPr>
        <w:ind w:left="992" w:firstLine="0"/>
      </w:pPr>
    </w:lvl>
    <w:lvl w:ilvl="6">
      <w:start w:val="1"/>
      <w:numFmt w:val="bullet"/>
      <w:lvlText w:val=""/>
      <w:lvlJc w:val="left"/>
      <w:pPr>
        <w:ind w:left="992" w:firstLine="0"/>
      </w:pPr>
    </w:lvl>
    <w:lvl w:ilvl="7">
      <w:start w:val="1"/>
      <w:numFmt w:val="bullet"/>
      <w:lvlText w:val=""/>
      <w:lvlJc w:val="left"/>
      <w:pPr>
        <w:ind w:left="992" w:firstLine="0"/>
      </w:pPr>
    </w:lvl>
    <w:lvl w:ilvl="8">
      <w:start w:val="1"/>
      <w:numFmt w:val="bullet"/>
      <w:lvlText w:val=""/>
      <w:lvlJc w:val="left"/>
      <w:pPr>
        <w:ind w:left="992" w:firstLine="0"/>
      </w:pPr>
    </w:lvl>
  </w:abstractNum>
  <w:abstractNum w:abstractNumId="65" w15:restartNumberingAfterBreak="0">
    <w:nsid w:val="59D7491B"/>
    <w:multiLevelType w:val="hybridMultilevel"/>
    <w:tmpl w:val="3DD46144"/>
    <w:lvl w:ilvl="0" w:tplc="8A6A7D8E">
      <w:start w:val="1"/>
      <w:numFmt w:val="bullet"/>
      <w:lvlText w:val="-"/>
      <w:lvlJc w:val="left"/>
      <w:pPr>
        <w:ind w:left="1145" w:hanging="360"/>
      </w:pPr>
      <w:rPr>
        <w:rFonts w:ascii="Courier New" w:hAnsi="Courier New" w:hint="default"/>
      </w:rPr>
    </w:lvl>
    <w:lvl w:ilvl="1" w:tplc="04150003" w:tentative="1">
      <w:start w:val="1"/>
      <w:numFmt w:val="bullet"/>
      <w:lvlText w:val="o"/>
      <w:lvlJc w:val="left"/>
      <w:pPr>
        <w:ind w:left="1865" w:hanging="360"/>
      </w:pPr>
      <w:rPr>
        <w:rFonts w:ascii="Courier New" w:hAnsi="Courier New" w:cs="Courier New" w:hint="default"/>
      </w:rPr>
    </w:lvl>
    <w:lvl w:ilvl="2" w:tplc="04150005" w:tentative="1">
      <w:start w:val="1"/>
      <w:numFmt w:val="bullet"/>
      <w:lvlText w:val=""/>
      <w:lvlJc w:val="left"/>
      <w:pPr>
        <w:ind w:left="2585" w:hanging="360"/>
      </w:pPr>
      <w:rPr>
        <w:rFonts w:ascii="Wingdings" w:hAnsi="Wingdings" w:hint="default"/>
      </w:rPr>
    </w:lvl>
    <w:lvl w:ilvl="3" w:tplc="04150001" w:tentative="1">
      <w:start w:val="1"/>
      <w:numFmt w:val="bullet"/>
      <w:lvlText w:val=""/>
      <w:lvlJc w:val="left"/>
      <w:pPr>
        <w:ind w:left="3305" w:hanging="360"/>
      </w:pPr>
      <w:rPr>
        <w:rFonts w:ascii="Symbol" w:hAnsi="Symbol" w:hint="default"/>
      </w:rPr>
    </w:lvl>
    <w:lvl w:ilvl="4" w:tplc="04150003" w:tentative="1">
      <w:start w:val="1"/>
      <w:numFmt w:val="bullet"/>
      <w:lvlText w:val="o"/>
      <w:lvlJc w:val="left"/>
      <w:pPr>
        <w:ind w:left="4025" w:hanging="360"/>
      </w:pPr>
      <w:rPr>
        <w:rFonts w:ascii="Courier New" w:hAnsi="Courier New" w:cs="Courier New" w:hint="default"/>
      </w:rPr>
    </w:lvl>
    <w:lvl w:ilvl="5" w:tplc="04150005" w:tentative="1">
      <w:start w:val="1"/>
      <w:numFmt w:val="bullet"/>
      <w:lvlText w:val=""/>
      <w:lvlJc w:val="left"/>
      <w:pPr>
        <w:ind w:left="4745" w:hanging="360"/>
      </w:pPr>
      <w:rPr>
        <w:rFonts w:ascii="Wingdings" w:hAnsi="Wingdings" w:hint="default"/>
      </w:rPr>
    </w:lvl>
    <w:lvl w:ilvl="6" w:tplc="04150001" w:tentative="1">
      <w:start w:val="1"/>
      <w:numFmt w:val="bullet"/>
      <w:lvlText w:val=""/>
      <w:lvlJc w:val="left"/>
      <w:pPr>
        <w:ind w:left="5465" w:hanging="360"/>
      </w:pPr>
      <w:rPr>
        <w:rFonts w:ascii="Symbol" w:hAnsi="Symbol" w:hint="default"/>
      </w:rPr>
    </w:lvl>
    <w:lvl w:ilvl="7" w:tplc="04150003" w:tentative="1">
      <w:start w:val="1"/>
      <w:numFmt w:val="bullet"/>
      <w:lvlText w:val="o"/>
      <w:lvlJc w:val="left"/>
      <w:pPr>
        <w:ind w:left="6185" w:hanging="360"/>
      </w:pPr>
      <w:rPr>
        <w:rFonts w:ascii="Courier New" w:hAnsi="Courier New" w:cs="Courier New" w:hint="default"/>
      </w:rPr>
    </w:lvl>
    <w:lvl w:ilvl="8" w:tplc="04150005" w:tentative="1">
      <w:start w:val="1"/>
      <w:numFmt w:val="bullet"/>
      <w:lvlText w:val=""/>
      <w:lvlJc w:val="left"/>
      <w:pPr>
        <w:ind w:left="6905" w:hanging="360"/>
      </w:pPr>
      <w:rPr>
        <w:rFonts w:ascii="Wingdings" w:hAnsi="Wingdings" w:hint="default"/>
      </w:rPr>
    </w:lvl>
  </w:abstractNum>
  <w:abstractNum w:abstractNumId="66" w15:restartNumberingAfterBreak="0">
    <w:nsid w:val="60A85E20"/>
    <w:multiLevelType w:val="hybridMultilevel"/>
    <w:tmpl w:val="0008A5E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15:restartNumberingAfterBreak="0">
    <w:nsid w:val="615D7B3F"/>
    <w:multiLevelType w:val="hybridMultilevel"/>
    <w:tmpl w:val="D7183E52"/>
    <w:lvl w:ilvl="0" w:tplc="8A6A7D8E">
      <w:start w:val="1"/>
      <w:numFmt w:val="bullet"/>
      <w:lvlText w:val="-"/>
      <w:lvlJc w:val="left"/>
      <w:pPr>
        <w:ind w:left="1440" w:hanging="360"/>
      </w:pPr>
      <w:rPr>
        <w:rFonts w:ascii="Courier New" w:hAnsi="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68" w15:restartNumberingAfterBreak="0">
    <w:nsid w:val="63B67709"/>
    <w:multiLevelType w:val="multilevel"/>
    <w:tmpl w:val="ECD8B80C"/>
    <w:lvl w:ilvl="0">
      <w:start w:val="1"/>
      <w:numFmt w:val="bullet"/>
      <w:lvlText w:val="-"/>
      <w:lvlJc w:val="left"/>
      <w:pPr>
        <w:ind w:left="3054" w:hanging="360"/>
      </w:pPr>
      <w:rPr>
        <w:rFonts w:ascii="Courier New" w:hAnsi="Courier New" w:hint="default"/>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9" w15:restartNumberingAfterBreak="0">
    <w:nsid w:val="65CE4DE7"/>
    <w:multiLevelType w:val="hybridMultilevel"/>
    <w:tmpl w:val="D542F24E"/>
    <w:lvl w:ilvl="0" w:tplc="8A6A7D8E">
      <w:start w:val="1"/>
      <w:numFmt w:val="bullet"/>
      <w:lvlText w:val="-"/>
      <w:lvlJc w:val="left"/>
      <w:pPr>
        <w:ind w:left="1429" w:hanging="360"/>
      </w:pPr>
      <w:rPr>
        <w:rFonts w:ascii="Courier New" w:hAnsi="Courier New"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70" w15:restartNumberingAfterBreak="0">
    <w:nsid w:val="66A51C99"/>
    <w:multiLevelType w:val="hybridMultilevel"/>
    <w:tmpl w:val="B20C0A42"/>
    <w:lvl w:ilvl="0" w:tplc="8A6A7D8E">
      <w:start w:val="1"/>
      <w:numFmt w:val="bullet"/>
      <w:lvlText w:val="-"/>
      <w:lvlJc w:val="left"/>
      <w:pPr>
        <w:ind w:left="780" w:hanging="360"/>
      </w:pPr>
      <w:rPr>
        <w:rFonts w:ascii="Courier New" w:hAnsi="Courier New"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71" w15:restartNumberingAfterBreak="0">
    <w:nsid w:val="66B0381E"/>
    <w:multiLevelType w:val="hybridMultilevel"/>
    <w:tmpl w:val="0008A5E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2" w15:restartNumberingAfterBreak="0">
    <w:nsid w:val="6701515F"/>
    <w:multiLevelType w:val="hybridMultilevel"/>
    <w:tmpl w:val="C5B2F8C0"/>
    <w:lvl w:ilvl="0" w:tplc="8A6A7D8E">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3" w15:restartNumberingAfterBreak="0">
    <w:nsid w:val="697A4E0F"/>
    <w:multiLevelType w:val="hybridMultilevel"/>
    <w:tmpl w:val="AFEA403A"/>
    <w:lvl w:ilvl="0" w:tplc="8A6A7D8E">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4" w15:restartNumberingAfterBreak="0">
    <w:nsid w:val="6A27277D"/>
    <w:multiLevelType w:val="hybridMultilevel"/>
    <w:tmpl w:val="312600CC"/>
    <w:lvl w:ilvl="0" w:tplc="8A6A7D8E">
      <w:start w:val="1"/>
      <w:numFmt w:val="bullet"/>
      <w:lvlText w:val="-"/>
      <w:lvlJc w:val="left"/>
      <w:pPr>
        <w:ind w:left="1145" w:hanging="360"/>
      </w:pPr>
      <w:rPr>
        <w:rFonts w:ascii="Courier New" w:hAnsi="Courier New" w:hint="default"/>
      </w:rPr>
    </w:lvl>
    <w:lvl w:ilvl="1" w:tplc="04150003" w:tentative="1">
      <w:start w:val="1"/>
      <w:numFmt w:val="bullet"/>
      <w:lvlText w:val="o"/>
      <w:lvlJc w:val="left"/>
      <w:pPr>
        <w:ind w:left="1865" w:hanging="360"/>
      </w:pPr>
      <w:rPr>
        <w:rFonts w:ascii="Courier New" w:hAnsi="Courier New" w:cs="Courier New" w:hint="default"/>
      </w:rPr>
    </w:lvl>
    <w:lvl w:ilvl="2" w:tplc="04150005" w:tentative="1">
      <w:start w:val="1"/>
      <w:numFmt w:val="bullet"/>
      <w:lvlText w:val=""/>
      <w:lvlJc w:val="left"/>
      <w:pPr>
        <w:ind w:left="2585" w:hanging="360"/>
      </w:pPr>
      <w:rPr>
        <w:rFonts w:ascii="Wingdings" w:hAnsi="Wingdings" w:hint="default"/>
      </w:rPr>
    </w:lvl>
    <w:lvl w:ilvl="3" w:tplc="04150001" w:tentative="1">
      <w:start w:val="1"/>
      <w:numFmt w:val="bullet"/>
      <w:lvlText w:val=""/>
      <w:lvlJc w:val="left"/>
      <w:pPr>
        <w:ind w:left="3305" w:hanging="360"/>
      </w:pPr>
      <w:rPr>
        <w:rFonts w:ascii="Symbol" w:hAnsi="Symbol" w:hint="default"/>
      </w:rPr>
    </w:lvl>
    <w:lvl w:ilvl="4" w:tplc="04150003" w:tentative="1">
      <w:start w:val="1"/>
      <w:numFmt w:val="bullet"/>
      <w:lvlText w:val="o"/>
      <w:lvlJc w:val="left"/>
      <w:pPr>
        <w:ind w:left="4025" w:hanging="360"/>
      </w:pPr>
      <w:rPr>
        <w:rFonts w:ascii="Courier New" w:hAnsi="Courier New" w:cs="Courier New" w:hint="default"/>
      </w:rPr>
    </w:lvl>
    <w:lvl w:ilvl="5" w:tplc="04150005" w:tentative="1">
      <w:start w:val="1"/>
      <w:numFmt w:val="bullet"/>
      <w:lvlText w:val=""/>
      <w:lvlJc w:val="left"/>
      <w:pPr>
        <w:ind w:left="4745" w:hanging="360"/>
      </w:pPr>
      <w:rPr>
        <w:rFonts w:ascii="Wingdings" w:hAnsi="Wingdings" w:hint="default"/>
      </w:rPr>
    </w:lvl>
    <w:lvl w:ilvl="6" w:tplc="04150001" w:tentative="1">
      <w:start w:val="1"/>
      <w:numFmt w:val="bullet"/>
      <w:lvlText w:val=""/>
      <w:lvlJc w:val="left"/>
      <w:pPr>
        <w:ind w:left="5465" w:hanging="360"/>
      </w:pPr>
      <w:rPr>
        <w:rFonts w:ascii="Symbol" w:hAnsi="Symbol" w:hint="default"/>
      </w:rPr>
    </w:lvl>
    <w:lvl w:ilvl="7" w:tplc="04150003" w:tentative="1">
      <w:start w:val="1"/>
      <w:numFmt w:val="bullet"/>
      <w:lvlText w:val="o"/>
      <w:lvlJc w:val="left"/>
      <w:pPr>
        <w:ind w:left="6185" w:hanging="360"/>
      </w:pPr>
      <w:rPr>
        <w:rFonts w:ascii="Courier New" w:hAnsi="Courier New" w:cs="Courier New" w:hint="default"/>
      </w:rPr>
    </w:lvl>
    <w:lvl w:ilvl="8" w:tplc="04150005" w:tentative="1">
      <w:start w:val="1"/>
      <w:numFmt w:val="bullet"/>
      <w:lvlText w:val=""/>
      <w:lvlJc w:val="left"/>
      <w:pPr>
        <w:ind w:left="6905" w:hanging="360"/>
      </w:pPr>
      <w:rPr>
        <w:rFonts w:ascii="Wingdings" w:hAnsi="Wingdings" w:hint="default"/>
      </w:rPr>
    </w:lvl>
  </w:abstractNum>
  <w:abstractNum w:abstractNumId="75" w15:restartNumberingAfterBreak="0">
    <w:nsid w:val="6B020B3C"/>
    <w:multiLevelType w:val="hybridMultilevel"/>
    <w:tmpl w:val="61AC59E0"/>
    <w:lvl w:ilvl="0" w:tplc="04150001">
      <w:start w:val="1"/>
      <w:numFmt w:val="bullet"/>
      <w:lvlText w:val=""/>
      <w:lvlJc w:val="left"/>
      <w:pPr>
        <w:ind w:left="1145" w:hanging="360"/>
      </w:pPr>
      <w:rPr>
        <w:rFonts w:ascii="Symbol" w:hAnsi="Symbol" w:hint="default"/>
      </w:rPr>
    </w:lvl>
    <w:lvl w:ilvl="1" w:tplc="04150003" w:tentative="1">
      <w:start w:val="1"/>
      <w:numFmt w:val="bullet"/>
      <w:lvlText w:val="o"/>
      <w:lvlJc w:val="left"/>
      <w:pPr>
        <w:ind w:left="1865" w:hanging="360"/>
      </w:pPr>
      <w:rPr>
        <w:rFonts w:ascii="Courier New" w:hAnsi="Courier New" w:cs="Courier New" w:hint="default"/>
      </w:rPr>
    </w:lvl>
    <w:lvl w:ilvl="2" w:tplc="04150005" w:tentative="1">
      <w:start w:val="1"/>
      <w:numFmt w:val="bullet"/>
      <w:lvlText w:val=""/>
      <w:lvlJc w:val="left"/>
      <w:pPr>
        <w:ind w:left="2585" w:hanging="360"/>
      </w:pPr>
      <w:rPr>
        <w:rFonts w:ascii="Wingdings" w:hAnsi="Wingdings" w:hint="default"/>
      </w:rPr>
    </w:lvl>
    <w:lvl w:ilvl="3" w:tplc="04150001" w:tentative="1">
      <w:start w:val="1"/>
      <w:numFmt w:val="bullet"/>
      <w:lvlText w:val=""/>
      <w:lvlJc w:val="left"/>
      <w:pPr>
        <w:ind w:left="3305" w:hanging="360"/>
      </w:pPr>
      <w:rPr>
        <w:rFonts w:ascii="Symbol" w:hAnsi="Symbol" w:hint="default"/>
      </w:rPr>
    </w:lvl>
    <w:lvl w:ilvl="4" w:tplc="04150003" w:tentative="1">
      <w:start w:val="1"/>
      <w:numFmt w:val="bullet"/>
      <w:lvlText w:val="o"/>
      <w:lvlJc w:val="left"/>
      <w:pPr>
        <w:ind w:left="4025" w:hanging="360"/>
      </w:pPr>
      <w:rPr>
        <w:rFonts w:ascii="Courier New" w:hAnsi="Courier New" w:cs="Courier New" w:hint="default"/>
      </w:rPr>
    </w:lvl>
    <w:lvl w:ilvl="5" w:tplc="04150005" w:tentative="1">
      <w:start w:val="1"/>
      <w:numFmt w:val="bullet"/>
      <w:lvlText w:val=""/>
      <w:lvlJc w:val="left"/>
      <w:pPr>
        <w:ind w:left="4745" w:hanging="360"/>
      </w:pPr>
      <w:rPr>
        <w:rFonts w:ascii="Wingdings" w:hAnsi="Wingdings" w:hint="default"/>
      </w:rPr>
    </w:lvl>
    <w:lvl w:ilvl="6" w:tplc="04150001" w:tentative="1">
      <w:start w:val="1"/>
      <w:numFmt w:val="bullet"/>
      <w:lvlText w:val=""/>
      <w:lvlJc w:val="left"/>
      <w:pPr>
        <w:ind w:left="5465" w:hanging="360"/>
      </w:pPr>
      <w:rPr>
        <w:rFonts w:ascii="Symbol" w:hAnsi="Symbol" w:hint="default"/>
      </w:rPr>
    </w:lvl>
    <w:lvl w:ilvl="7" w:tplc="04150003" w:tentative="1">
      <w:start w:val="1"/>
      <w:numFmt w:val="bullet"/>
      <w:lvlText w:val="o"/>
      <w:lvlJc w:val="left"/>
      <w:pPr>
        <w:ind w:left="6185" w:hanging="360"/>
      </w:pPr>
      <w:rPr>
        <w:rFonts w:ascii="Courier New" w:hAnsi="Courier New" w:cs="Courier New" w:hint="default"/>
      </w:rPr>
    </w:lvl>
    <w:lvl w:ilvl="8" w:tplc="04150005" w:tentative="1">
      <w:start w:val="1"/>
      <w:numFmt w:val="bullet"/>
      <w:lvlText w:val=""/>
      <w:lvlJc w:val="left"/>
      <w:pPr>
        <w:ind w:left="6905" w:hanging="360"/>
      </w:pPr>
      <w:rPr>
        <w:rFonts w:ascii="Wingdings" w:hAnsi="Wingdings" w:hint="default"/>
      </w:rPr>
    </w:lvl>
  </w:abstractNum>
  <w:abstractNum w:abstractNumId="76" w15:restartNumberingAfterBreak="0">
    <w:nsid w:val="6D371B8E"/>
    <w:multiLevelType w:val="hybridMultilevel"/>
    <w:tmpl w:val="927E6C56"/>
    <w:lvl w:ilvl="0" w:tplc="04150017">
      <w:start w:val="1"/>
      <w:numFmt w:val="lowerLetter"/>
      <w:lvlText w:val="%1)"/>
      <w:lvlJc w:val="left"/>
      <w:pPr>
        <w:ind w:left="1145" w:hanging="360"/>
      </w:pPr>
    </w:lvl>
    <w:lvl w:ilvl="1" w:tplc="04150019" w:tentative="1">
      <w:start w:val="1"/>
      <w:numFmt w:val="lowerLetter"/>
      <w:lvlText w:val="%2."/>
      <w:lvlJc w:val="left"/>
      <w:pPr>
        <w:ind w:left="1865" w:hanging="360"/>
      </w:pPr>
    </w:lvl>
    <w:lvl w:ilvl="2" w:tplc="0415001B" w:tentative="1">
      <w:start w:val="1"/>
      <w:numFmt w:val="lowerRoman"/>
      <w:lvlText w:val="%3."/>
      <w:lvlJc w:val="right"/>
      <w:pPr>
        <w:ind w:left="2585" w:hanging="180"/>
      </w:pPr>
    </w:lvl>
    <w:lvl w:ilvl="3" w:tplc="0415000F" w:tentative="1">
      <w:start w:val="1"/>
      <w:numFmt w:val="decimal"/>
      <w:lvlText w:val="%4."/>
      <w:lvlJc w:val="left"/>
      <w:pPr>
        <w:ind w:left="3305" w:hanging="360"/>
      </w:pPr>
    </w:lvl>
    <w:lvl w:ilvl="4" w:tplc="04150019" w:tentative="1">
      <w:start w:val="1"/>
      <w:numFmt w:val="lowerLetter"/>
      <w:lvlText w:val="%5."/>
      <w:lvlJc w:val="left"/>
      <w:pPr>
        <w:ind w:left="4025" w:hanging="360"/>
      </w:pPr>
    </w:lvl>
    <w:lvl w:ilvl="5" w:tplc="0415001B" w:tentative="1">
      <w:start w:val="1"/>
      <w:numFmt w:val="lowerRoman"/>
      <w:lvlText w:val="%6."/>
      <w:lvlJc w:val="right"/>
      <w:pPr>
        <w:ind w:left="4745" w:hanging="180"/>
      </w:pPr>
    </w:lvl>
    <w:lvl w:ilvl="6" w:tplc="0415000F" w:tentative="1">
      <w:start w:val="1"/>
      <w:numFmt w:val="decimal"/>
      <w:lvlText w:val="%7."/>
      <w:lvlJc w:val="left"/>
      <w:pPr>
        <w:ind w:left="5465" w:hanging="360"/>
      </w:pPr>
    </w:lvl>
    <w:lvl w:ilvl="7" w:tplc="04150019" w:tentative="1">
      <w:start w:val="1"/>
      <w:numFmt w:val="lowerLetter"/>
      <w:lvlText w:val="%8."/>
      <w:lvlJc w:val="left"/>
      <w:pPr>
        <w:ind w:left="6185" w:hanging="360"/>
      </w:pPr>
    </w:lvl>
    <w:lvl w:ilvl="8" w:tplc="0415001B" w:tentative="1">
      <w:start w:val="1"/>
      <w:numFmt w:val="lowerRoman"/>
      <w:lvlText w:val="%9."/>
      <w:lvlJc w:val="right"/>
      <w:pPr>
        <w:ind w:left="6905" w:hanging="180"/>
      </w:pPr>
    </w:lvl>
  </w:abstractNum>
  <w:abstractNum w:abstractNumId="77" w15:restartNumberingAfterBreak="0">
    <w:nsid w:val="6E091552"/>
    <w:multiLevelType w:val="multilevel"/>
    <w:tmpl w:val="3B14FDBE"/>
    <w:lvl w:ilvl="0">
      <w:start w:val="1"/>
      <w:numFmt w:val="lowerLetter"/>
      <w:pStyle w:val="Listanumerowana"/>
      <w:lvlText w:val="%1)"/>
      <w:lvlJc w:val="left"/>
      <w:pPr>
        <w:ind w:left="4188" w:hanging="360"/>
      </w:pPr>
      <w:rPr>
        <w:b/>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78" w15:restartNumberingAfterBreak="0">
    <w:nsid w:val="6F5726E9"/>
    <w:multiLevelType w:val="hybridMultilevel"/>
    <w:tmpl w:val="F92CC24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9" w15:restartNumberingAfterBreak="0">
    <w:nsid w:val="70873141"/>
    <w:multiLevelType w:val="multilevel"/>
    <w:tmpl w:val="7CAA2D7A"/>
    <w:lvl w:ilvl="0">
      <w:start w:val="1"/>
      <w:numFmt w:val="bullet"/>
      <w:lvlText w:val="-"/>
      <w:lvlJc w:val="left"/>
      <w:pPr>
        <w:ind w:left="3054" w:hanging="360"/>
      </w:pPr>
      <w:rPr>
        <w:rFonts w:ascii="Courier New" w:hAnsi="Courier New" w:hint="default"/>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80" w15:restartNumberingAfterBreak="0">
    <w:nsid w:val="714E1D9E"/>
    <w:multiLevelType w:val="hybridMultilevel"/>
    <w:tmpl w:val="F0A48604"/>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81" w15:restartNumberingAfterBreak="0">
    <w:nsid w:val="71D7196E"/>
    <w:multiLevelType w:val="hybridMultilevel"/>
    <w:tmpl w:val="B5A62ABC"/>
    <w:lvl w:ilvl="0" w:tplc="D5385578">
      <w:start w:val="1"/>
      <w:numFmt w:val="bullet"/>
      <w:lvlText w:val=""/>
      <w:lvlJc w:val="left"/>
      <w:pPr>
        <w:ind w:left="360" w:hanging="360"/>
      </w:pPr>
      <w:rPr>
        <w:rFonts w:ascii="Symbol" w:hAnsi="Symbol" w:hint="default"/>
        <w:color w:val="auto"/>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82" w15:restartNumberingAfterBreak="0">
    <w:nsid w:val="77154289"/>
    <w:multiLevelType w:val="hybridMultilevel"/>
    <w:tmpl w:val="9E4EADD4"/>
    <w:lvl w:ilvl="0" w:tplc="8A6A7D8E">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3" w15:restartNumberingAfterBreak="0">
    <w:nsid w:val="777B7417"/>
    <w:multiLevelType w:val="hybridMultilevel"/>
    <w:tmpl w:val="EE68C6B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15:restartNumberingAfterBreak="0">
    <w:nsid w:val="78DE1D85"/>
    <w:multiLevelType w:val="multilevel"/>
    <w:tmpl w:val="3FBA18D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5" w15:restartNumberingAfterBreak="0">
    <w:nsid w:val="7E64232B"/>
    <w:multiLevelType w:val="hybridMultilevel"/>
    <w:tmpl w:val="C29205FE"/>
    <w:lvl w:ilvl="0" w:tplc="8A6A7D8E">
      <w:start w:val="1"/>
      <w:numFmt w:val="bullet"/>
      <w:lvlText w:val="-"/>
      <w:lvlJc w:val="left"/>
      <w:pPr>
        <w:ind w:left="1145" w:hanging="360"/>
      </w:pPr>
      <w:rPr>
        <w:rFonts w:ascii="Courier New" w:hAnsi="Courier New" w:hint="default"/>
      </w:rPr>
    </w:lvl>
    <w:lvl w:ilvl="1" w:tplc="04150003" w:tentative="1">
      <w:start w:val="1"/>
      <w:numFmt w:val="bullet"/>
      <w:lvlText w:val="o"/>
      <w:lvlJc w:val="left"/>
      <w:pPr>
        <w:ind w:left="1865" w:hanging="360"/>
      </w:pPr>
      <w:rPr>
        <w:rFonts w:ascii="Courier New" w:hAnsi="Courier New" w:cs="Courier New" w:hint="default"/>
      </w:rPr>
    </w:lvl>
    <w:lvl w:ilvl="2" w:tplc="04150005" w:tentative="1">
      <w:start w:val="1"/>
      <w:numFmt w:val="bullet"/>
      <w:lvlText w:val=""/>
      <w:lvlJc w:val="left"/>
      <w:pPr>
        <w:ind w:left="2585" w:hanging="360"/>
      </w:pPr>
      <w:rPr>
        <w:rFonts w:ascii="Wingdings" w:hAnsi="Wingdings" w:hint="default"/>
      </w:rPr>
    </w:lvl>
    <w:lvl w:ilvl="3" w:tplc="04150001" w:tentative="1">
      <w:start w:val="1"/>
      <w:numFmt w:val="bullet"/>
      <w:lvlText w:val=""/>
      <w:lvlJc w:val="left"/>
      <w:pPr>
        <w:ind w:left="3305" w:hanging="360"/>
      </w:pPr>
      <w:rPr>
        <w:rFonts w:ascii="Symbol" w:hAnsi="Symbol" w:hint="default"/>
      </w:rPr>
    </w:lvl>
    <w:lvl w:ilvl="4" w:tplc="04150003" w:tentative="1">
      <w:start w:val="1"/>
      <w:numFmt w:val="bullet"/>
      <w:lvlText w:val="o"/>
      <w:lvlJc w:val="left"/>
      <w:pPr>
        <w:ind w:left="4025" w:hanging="360"/>
      </w:pPr>
      <w:rPr>
        <w:rFonts w:ascii="Courier New" w:hAnsi="Courier New" w:cs="Courier New" w:hint="default"/>
      </w:rPr>
    </w:lvl>
    <w:lvl w:ilvl="5" w:tplc="04150005" w:tentative="1">
      <w:start w:val="1"/>
      <w:numFmt w:val="bullet"/>
      <w:lvlText w:val=""/>
      <w:lvlJc w:val="left"/>
      <w:pPr>
        <w:ind w:left="4745" w:hanging="360"/>
      </w:pPr>
      <w:rPr>
        <w:rFonts w:ascii="Wingdings" w:hAnsi="Wingdings" w:hint="default"/>
      </w:rPr>
    </w:lvl>
    <w:lvl w:ilvl="6" w:tplc="04150001" w:tentative="1">
      <w:start w:val="1"/>
      <w:numFmt w:val="bullet"/>
      <w:lvlText w:val=""/>
      <w:lvlJc w:val="left"/>
      <w:pPr>
        <w:ind w:left="5465" w:hanging="360"/>
      </w:pPr>
      <w:rPr>
        <w:rFonts w:ascii="Symbol" w:hAnsi="Symbol" w:hint="default"/>
      </w:rPr>
    </w:lvl>
    <w:lvl w:ilvl="7" w:tplc="04150003" w:tentative="1">
      <w:start w:val="1"/>
      <w:numFmt w:val="bullet"/>
      <w:lvlText w:val="o"/>
      <w:lvlJc w:val="left"/>
      <w:pPr>
        <w:ind w:left="6185" w:hanging="360"/>
      </w:pPr>
      <w:rPr>
        <w:rFonts w:ascii="Courier New" w:hAnsi="Courier New" w:cs="Courier New" w:hint="default"/>
      </w:rPr>
    </w:lvl>
    <w:lvl w:ilvl="8" w:tplc="04150005" w:tentative="1">
      <w:start w:val="1"/>
      <w:numFmt w:val="bullet"/>
      <w:lvlText w:val=""/>
      <w:lvlJc w:val="left"/>
      <w:pPr>
        <w:ind w:left="6905" w:hanging="360"/>
      </w:pPr>
      <w:rPr>
        <w:rFonts w:ascii="Wingdings" w:hAnsi="Wingdings" w:hint="default"/>
      </w:rPr>
    </w:lvl>
  </w:abstractNum>
  <w:num w:numId="1" w16cid:durableId="1033841743">
    <w:abstractNumId w:val="5"/>
  </w:num>
  <w:num w:numId="2" w16cid:durableId="1092318423">
    <w:abstractNumId w:val="77"/>
  </w:num>
  <w:num w:numId="3" w16cid:durableId="1894387222">
    <w:abstractNumId w:val="4"/>
  </w:num>
  <w:num w:numId="4" w16cid:durableId="612593998">
    <w:abstractNumId w:val="59"/>
  </w:num>
  <w:num w:numId="5" w16cid:durableId="933245323">
    <w:abstractNumId w:val="16"/>
  </w:num>
  <w:num w:numId="6" w16cid:durableId="529147742">
    <w:abstractNumId w:val="43"/>
  </w:num>
  <w:num w:numId="7" w16cid:durableId="189102543">
    <w:abstractNumId w:val="50"/>
  </w:num>
  <w:num w:numId="8" w16cid:durableId="1207375756">
    <w:abstractNumId w:val="46"/>
  </w:num>
  <w:num w:numId="9" w16cid:durableId="287205225">
    <w:abstractNumId w:val="33"/>
  </w:num>
  <w:num w:numId="10" w16cid:durableId="1220360026">
    <w:abstractNumId w:val="17"/>
  </w:num>
  <w:num w:numId="11" w16cid:durableId="955599689">
    <w:abstractNumId w:val="52"/>
  </w:num>
  <w:num w:numId="12" w16cid:durableId="576087535">
    <w:abstractNumId w:val="68"/>
  </w:num>
  <w:num w:numId="13" w16cid:durableId="1101561759">
    <w:abstractNumId w:val="37"/>
  </w:num>
  <w:num w:numId="14" w16cid:durableId="2012174754">
    <w:abstractNumId w:val="69"/>
  </w:num>
  <w:num w:numId="15" w16cid:durableId="1736079092">
    <w:abstractNumId w:val="13"/>
  </w:num>
  <w:num w:numId="16" w16cid:durableId="986780428">
    <w:abstractNumId w:val="82"/>
  </w:num>
  <w:num w:numId="17" w16cid:durableId="295181532">
    <w:abstractNumId w:val="15"/>
  </w:num>
  <w:num w:numId="18" w16cid:durableId="268436741">
    <w:abstractNumId w:val="39"/>
  </w:num>
  <w:num w:numId="19" w16cid:durableId="131019279">
    <w:abstractNumId w:val="61"/>
  </w:num>
  <w:num w:numId="20" w16cid:durableId="328825632">
    <w:abstractNumId w:val="24"/>
  </w:num>
  <w:num w:numId="21" w16cid:durableId="1771780450">
    <w:abstractNumId w:val="49"/>
  </w:num>
  <w:num w:numId="22" w16cid:durableId="420100261">
    <w:abstractNumId w:val="79"/>
  </w:num>
  <w:num w:numId="23" w16cid:durableId="620452509">
    <w:abstractNumId w:val="62"/>
  </w:num>
  <w:num w:numId="24" w16cid:durableId="369651267">
    <w:abstractNumId w:val="25"/>
  </w:num>
  <w:num w:numId="25" w16cid:durableId="1015617906">
    <w:abstractNumId w:val="8"/>
  </w:num>
  <w:num w:numId="26" w16cid:durableId="1331831182">
    <w:abstractNumId w:val="0"/>
  </w:num>
  <w:num w:numId="27" w16cid:durableId="1845123756">
    <w:abstractNumId w:val="9"/>
  </w:num>
  <w:num w:numId="28" w16cid:durableId="61028853">
    <w:abstractNumId w:val="7"/>
  </w:num>
  <w:num w:numId="29" w16cid:durableId="1451365126">
    <w:abstractNumId w:val="56"/>
  </w:num>
  <w:num w:numId="30" w16cid:durableId="373165383">
    <w:abstractNumId w:val="36"/>
  </w:num>
  <w:num w:numId="31" w16cid:durableId="600264518">
    <w:abstractNumId w:val="75"/>
  </w:num>
  <w:num w:numId="32" w16cid:durableId="1058438192">
    <w:abstractNumId w:val="53"/>
  </w:num>
  <w:num w:numId="33" w16cid:durableId="1698654410">
    <w:abstractNumId w:val="57"/>
  </w:num>
  <w:num w:numId="34" w16cid:durableId="632176356">
    <w:abstractNumId w:val="28"/>
  </w:num>
  <w:num w:numId="35" w16cid:durableId="371003578">
    <w:abstractNumId w:val="21"/>
  </w:num>
  <w:num w:numId="36" w16cid:durableId="653333990">
    <w:abstractNumId w:val="30"/>
  </w:num>
  <w:num w:numId="37" w16cid:durableId="629557545">
    <w:abstractNumId w:val="29"/>
  </w:num>
  <w:num w:numId="38" w16cid:durableId="975841667">
    <w:abstractNumId w:val="64"/>
  </w:num>
  <w:num w:numId="39" w16cid:durableId="804353476">
    <w:abstractNumId w:val="23"/>
  </w:num>
  <w:num w:numId="40" w16cid:durableId="1434547744">
    <w:abstractNumId w:val="76"/>
  </w:num>
  <w:num w:numId="41" w16cid:durableId="1912036490">
    <w:abstractNumId w:val="66"/>
  </w:num>
  <w:num w:numId="42" w16cid:durableId="1600723412">
    <w:abstractNumId w:val="85"/>
  </w:num>
  <w:num w:numId="43" w16cid:durableId="141318352">
    <w:abstractNumId w:val="12"/>
  </w:num>
  <w:num w:numId="44" w16cid:durableId="699010272">
    <w:abstractNumId w:val="40"/>
  </w:num>
  <w:num w:numId="45" w16cid:durableId="81265754">
    <w:abstractNumId w:val="38"/>
  </w:num>
  <w:num w:numId="46" w16cid:durableId="179050089">
    <w:abstractNumId w:val="2"/>
  </w:num>
  <w:num w:numId="47" w16cid:durableId="1353800669">
    <w:abstractNumId w:val="83"/>
  </w:num>
  <w:num w:numId="48" w16cid:durableId="792602925">
    <w:abstractNumId w:val="74"/>
  </w:num>
  <w:num w:numId="49" w16cid:durableId="256602554">
    <w:abstractNumId w:val="51"/>
  </w:num>
  <w:num w:numId="50" w16cid:durableId="877860888">
    <w:abstractNumId w:val="3"/>
  </w:num>
  <w:num w:numId="51" w16cid:durableId="531502503">
    <w:abstractNumId w:val="54"/>
  </w:num>
  <w:num w:numId="52" w16cid:durableId="490101009">
    <w:abstractNumId w:val="44"/>
  </w:num>
  <w:num w:numId="53" w16cid:durableId="978415166">
    <w:abstractNumId w:val="19"/>
  </w:num>
  <w:num w:numId="54" w16cid:durableId="1824664883">
    <w:abstractNumId w:val="47"/>
  </w:num>
  <w:num w:numId="55" w16cid:durableId="913315724">
    <w:abstractNumId w:val="20"/>
  </w:num>
  <w:num w:numId="56" w16cid:durableId="1412236125">
    <w:abstractNumId w:val="35"/>
  </w:num>
  <w:num w:numId="57" w16cid:durableId="229966361">
    <w:abstractNumId w:val="31"/>
  </w:num>
  <w:num w:numId="58" w16cid:durableId="1993749117">
    <w:abstractNumId w:val="63"/>
  </w:num>
  <w:num w:numId="59" w16cid:durableId="2050647404">
    <w:abstractNumId w:val="26"/>
  </w:num>
  <w:num w:numId="60" w16cid:durableId="415711228">
    <w:abstractNumId w:val="65"/>
  </w:num>
  <w:num w:numId="61" w16cid:durableId="186065105">
    <w:abstractNumId w:val="41"/>
  </w:num>
  <w:num w:numId="62" w16cid:durableId="1164013598">
    <w:abstractNumId w:val="34"/>
  </w:num>
  <w:num w:numId="63" w16cid:durableId="703866183">
    <w:abstractNumId w:val="45"/>
  </w:num>
  <w:num w:numId="64" w16cid:durableId="466896168">
    <w:abstractNumId w:val="55"/>
  </w:num>
  <w:num w:numId="65" w16cid:durableId="2114782643">
    <w:abstractNumId w:val="48"/>
  </w:num>
  <w:num w:numId="66" w16cid:durableId="1819149542">
    <w:abstractNumId w:val="18"/>
  </w:num>
  <w:num w:numId="67" w16cid:durableId="59330500">
    <w:abstractNumId w:val="14"/>
  </w:num>
  <w:num w:numId="68" w16cid:durableId="220943110">
    <w:abstractNumId w:val="67"/>
  </w:num>
  <w:num w:numId="69" w16cid:durableId="536549769">
    <w:abstractNumId w:val="6"/>
  </w:num>
  <w:num w:numId="70" w16cid:durableId="215747666">
    <w:abstractNumId w:val="43"/>
    <w:lvlOverride w:ilvl="0">
      <w:startOverride w:val="1"/>
    </w:lvlOverride>
  </w:num>
  <w:num w:numId="71" w16cid:durableId="208154876">
    <w:abstractNumId w:val="73"/>
  </w:num>
  <w:num w:numId="72" w16cid:durableId="2084833976">
    <w:abstractNumId w:val="43"/>
  </w:num>
  <w:num w:numId="73" w16cid:durableId="2057273301">
    <w:abstractNumId w:val="70"/>
  </w:num>
  <w:num w:numId="74" w16cid:durableId="242761160">
    <w:abstractNumId w:val="80"/>
  </w:num>
  <w:num w:numId="75" w16cid:durableId="775365878">
    <w:abstractNumId w:val="32"/>
  </w:num>
  <w:num w:numId="76" w16cid:durableId="694039888">
    <w:abstractNumId w:val="1"/>
  </w:num>
  <w:num w:numId="77" w16cid:durableId="598487094">
    <w:abstractNumId w:val="71"/>
  </w:num>
  <w:num w:numId="78" w16cid:durableId="1220362722">
    <w:abstractNumId w:val="42"/>
  </w:num>
  <w:num w:numId="79" w16cid:durableId="1106464978">
    <w:abstractNumId w:val="5"/>
  </w:num>
  <w:num w:numId="80" w16cid:durableId="160240908">
    <w:abstractNumId w:val="5"/>
  </w:num>
  <w:num w:numId="81" w16cid:durableId="1530411974">
    <w:abstractNumId w:val="5"/>
  </w:num>
  <w:num w:numId="82" w16cid:durableId="1286161990">
    <w:abstractNumId w:val="5"/>
  </w:num>
  <w:num w:numId="83" w16cid:durableId="453717631">
    <w:abstractNumId w:val="84"/>
  </w:num>
  <w:num w:numId="84" w16cid:durableId="1314026015">
    <w:abstractNumId w:val="58"/>
  </w:num>
  <w:num w:numId="85" w16cid:durableId="1258714694">
    <w:abstractNumId w:val="27"/>
  </w:num>
  <w:num w:numId="86" w16cid:durableId="1966421424">
    <w:abstractNumId w:val="72"/>
  </w:num>
  <w:num w:numId="87" w16cid:durableId="98531084">
    <w:abstractNumId w:val="5"/>
  </w:num>
  <w:num w:numId="88" w16cid:durableId="1764954708">
    <w:abstractNumId w:val="5"/>
  </w:num>
  <w:num w:numId="89" w16cid:durableId="1424111879">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816415098">
    <w:abstractNumId w:val="10"/>
  </w:num>
  <w:num w:numId="91" w16cid:durableId="226691882">
    <w:abstractNumId w:val="11"/>
  </w:num>
  <w:num w:numId="92" w16cid:durableId="1860311156">
    <w:abstractNumId w:val="60"/>
  </w:num>
  <w:num w:numId="93" w16cid:durableId="1237203205">
    <w:abstractNumId w:val="22"/>
  </w:num>
  <w:num w:numId="94" w16cid:durableId="265506767">
    <w:abstractNumId w:val="81"/>
  </w:num>
  <w:num w:numId="95" w16cid:durableId="1023088943">
    <w:abstractNumId w:val="5"/>
  </w:num>
  <w:numIdMacAtCleanup w:val="5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aciej Bober">
    <w15:presenceInfo w15:providerId="Windows Live" w15:userId="fb35782846ce624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F7EB0"/>
    <w:rsid w:val="000008C5"/>
    <w:rsid w:val="00021D93"/>
    <w:rsid w:val="00022A2C"/>
    <w:rsid w:val="00025CF8"/>
    <w:rsid w:val="00041460"/>
    <w:rsid w:val="00041875"/>
    <w:rsid w:val="0004306F"/>
    <w:rsid w:val="000462D3"/>
    <w:rsid w:val="00047127"/>
    <w:rsid w:val="000516AB"/>
    <w:rsid w:val="00057544"/>
    <w:rsid w:val="000637B4"/>
    <w:rsid w:val="0007289A"/>
    <w:rsid w:val="00081E1A"/>
    <w:rsid w:val="000829DA"/>
    <w:rsid w:val="00083A14"/>
    <w:rsid w:val="00083FB4"/>
    <w:rsid w:val="00086698"/>
    <w:rsid w:val="00086D8F"/>
    <w:rsid w:val="000909DA"/>
    <w:rsid w:val="000917D8"/>
    <w:rsid w:val="000A1395"/>
    <w:rsid w:val="000A1825"/>
    <w:rsid w:val="000A6D5C"/>
    <w:rsid w:val="000B1154"/>
    <w:rsid w:val="000B3009"/>
    <w:rsid w:val="000B4501"/>
    <w:rsid w:val="000B5529"/>
    <w:rsid w:val="000B64BB"/>
    <w:rsid w:val="000C0B01"/>
    <w:rsid w:val="000C0CF3"/>
    <w:rsid w:val="000C2BAA"/>
    <w:rsid w:val="000C2E4B"/>
    <w:rsid w:val="000C5372"/>
    <w:rsid w:val="000C5AE4"/>
    <w:rsid w:val="000C6B7D"/>
    <w:rsid w:val="000D00D2"/>
    <w:rsid w:val="000D684A"/>
    <w:rsid w:val="000E049B"/>
    <w:rsid w:val="000E14D8"/>
    <w:rsid w:val="000E5598"/>
    <w:rsid w:val="000E6B61"/>
    <w:rsid w:val="000F2204"/>
    <w:rsid w:val="000F2D5B"/>
    <w:rsid w:val="000F4D8D"/>
    <w:rsid w:val="000F50C3"/>
    <w:rsid w:val="00100D3B"/>
    <w:rsid w:val="00100DB3"/>
    <w:rsid w:val="001023EF"/>
    <w:rsid w:val="00103437"/>
    <w:rsid w:val="001040EE"/>
    <w:rsid w:val="001142BD"/>
    <w:rsid w:val="00114AA7"/>
    <w:rsid w:val="001170E9"/>
    <w:rsid w:val="00123806"/>
    <w:rsid w:val="001344A8"/>
    <w:rsid w:val="001354F6"/>
    <w:rsid w:val="0014047D"/>
    <w:rsid w:val="0014553B"/>
    <w:rsid w:val="00146068"/>
    <w:rsid w:val="00146088"/>
    <w:rsid w:val="00147EB2"/>
    <w:rsid w:val="00150E20"/>
    <w:rsid w:val="001521F9"/>
    <w:rsid w:val="00157BDB"/>
    <w:rsid w:val="001614F3"/>
    <w:rsid w:val="00163365"/>
    <w:rsid w:val="00175887"/>
    <w:rsid w:val="001805ED"/>
    <w:rsid w:val="00183D4E"/>
    <w:rsid w:val="00187019"/>
    <w:rsid w:val="00193162"/>
    <w:rsid w:val="0019772C"/>
    <w:rsid w:val="001A1B9C"/>
    <w:rsid w:val="001A1F08"/>
    <w:rsid w:val="001A4CE8"/>
    <w:rsid w:val="001B034A"/>
    <w:rsid w:val="001B59AC"/>
    <w:rsid w:val="001C213F"/>
    <w:rsid w:val="001C2B0A"/>
    <w:rsid w:val="001C3BEE"/>
    <w:rsid w:val="001C47D4"/>
    <w:rsid w:val="001C5EB9"/>
    <w:rsid w:val="001D6270"/>
    <w:rsid w:val="001D7A07"/>
    <w:rsid w:val="001E0D27"/>
    <w:rsid w:val="001E50B1"/>
    <w:rsid w:val="001E638C"/>
    <w:rsid w:val="001E72E3"/>
    <w:rsid w:val="001F0B89"/>
    <w:rsid w:val="001F12DC"/>
    <w:rsid w:val="001F75EF"/>
    <w:rsid w:val="0020503B"/>
    <w:rsid w:val="00205646"/>
    <w:rsid w:val="00205827"/>
    <w:rsid w:val="00205FD2"/>
    <w:rsid w:val="002127FB"/>
    <w:rsid w:val="00212E06"/>
    <w:rsid w:val="00213F6D"/>
    <w:rsid w:val="002232FC"/>
    <w:rsid w:val="00223551"/>
    <w:rsid w:val="002316A3"/>
    <w:rsid w:val="00231B7F"/>
    <w:rsid w:val="00234940"/>
    <w:rsid w:val="00240D52"/>
    <w:rsid w:val="00240DB7"/>
    <w:rsid w:val="00240EB3"/>
    <w:rsid w:val="00243ADC"/>
    <w:rsid w:val="00245CCB"/>
    <w:rsid w:val="00247BD9"/>
    <w:rsid w:val="00251F6B"/>
    <w:rsid w:val="002527B9"/>
    <w:rsid w:val="00257D01"/>
    <w:rsid w:val="00260336"/>
    <w:rsid w:val="002716B4"/>
    <w:rsid w:val="00274B4C"/>
    <w:rsid w:val="002838B8"/>
    <w:rsid w:val="00286FEC"/>
    <w:rsid w:val="00297220"/>
    <w:rsid w:val="002A6AEC"/>
    <w:rsid w:val="002A72C2"/>
    <w:rsid w:val="002B042A"/>
    <w:rsid w:val="002B0F0C"/>
    <w:rsid w:val="002B1D60"/>
    <w:rsid w:val="002B22D4"/>
    <w:rsid w:val="002B26C9"/>
    <w:rsid w:val="002B404E"/>
    <w:rsid w:val="002B436E"/>
    <w:rsid w:val="002B4851"/>
    <w:rsid w:val="002C39ED"/>
    <w:rsid w:val="002C5077"/>
    <w:rsid w:val="002C5663"/>
    <w:rsid w:val="002D12E5"/>
    <w:rsid w:val="002D1C76"/>
    <w:rsid w:val="002D294C"/>
    <w:rsid w:val="002E083D"/>
    <w:rsid w:val="002E0B1E"/>
    <w:rsid w:val="002E431D"/>
    <w:rsid w:val="002E515E"/>
    <w:rsid w:val="002E5549"/>
    <w:rsid w:val="002E57CB"/>
    <w:rsid w:val="002E6C22"/>
    <w:rsid w:val="002F384B"/>
    <w:rsid w:val="002F591E"/>
    <w:rsid w:val="003006F8"/>
    <w:rsid w:val="00301CA7"/>
    <w:rsid w:val="00302C88"/>
    <w:rsid w:val="003051B5"/>
    <w:rsid w:val="00306888"/>
    <w:rsid w:val="00310C1B"/>
    <w:rsid w:val="00314832"/>
    <w:rsid w:val="00327487"/>
    <w:rsid w:val="00327DA1"/>
    <w:rsid w:val="0033008B"/>
    <w:rsid w:val="00331E5C"/>
    <w:rsid w:val="00334578"/>
    <w:rsid w:val="00340712"/>
    <w:rsid w:val="00342BF5"/>
    <w:rsid w:val="003439F0"/>
    <w:rsid w:val="00345429"/>
    <w:rsid w:val="00346749"/>
    <w:rsid w:val="0035229A"/>
    <w:rsid w:val="003563D3"/>
    <w:rsid w:val="00363C3D"/>
    <w:rsid w:val="003645EB"/>
    <w:rsid w:val="00365085"/>
    <w:rsid w:val="00374FB1"/>
    <w:rsid w:val="00375D7E"/>
    <w:rsid w:val="0038195A"/>
    <w:rsid w:val="00382BEF"/>
    <w:rsid w:val="00384CD2"/>
    <w:rsid w:val="00390454"/>
    <w:rsid w:val="00390D94"/>
    <w:rsid w:val="003945D5"/>
    <w:rsid w:val="00395E99"/>
    <w:rsid w:val="00397DC4"/>
    <w:rsid w:val="003A0DE2"/>
    <w:rsid w:val="003A16AF"/>
    <w:rsid w:val="003A5851"/>
    <w:rsid w:val="003A7BA4"/>
    <w:rsid w:val="003B0425"/>
    <w:rsid w:val="003B1770"/>
    <w:rsid w:val="003B49CE"/>
    <w:rsid w:val="003B5B74"/>
    <w:rsid w:val="003C4C9B"/>
    <w:rsid w:val="003C70B6"/>
    <w:rsid w:val="003C71ED"/>
    <w:rsid w:val="003C738D"/>
    <w:rsid w:val="003D09EF"/>
    <w:rsid w:val="003D2676"/>
    <w:rsid w:val="003D7C4D"/>
    <w:rsid w:val="003E0E66"/>
    <w:rsid w:val="003F2409"/>
    <w:rsid w:val="003F38DB"/>
    <w:rsid w:val="003F7BAF"/>
    <w:rsid w:val="003F7DF5"/>
    <w:rsid w:val="0040055A"/>
    <w:rsid w:val="0040190F"/>
    <w:rsid w:val="004061BA"/>
    <w:rsid w:val="00411097"/>
    <w:rsid w:val="00412607"/>
    <w:rsid w:val="00412643"/>
    <w:rsid w:val="00413836"/>
    <w:rsid w:val="00413BAF"/>
    <w:rsid w:val="00414053"/>
    <w:rsid w:val="00416155"/>
    <w:rsid w:val="0042021C"/>
    <w:rsid w:val="00421717"/>
    <w:rsid w:val="0042197D"/>
    <w:rsid w:val="004470B8"/>
    <w:rsid w:val="00450A0F"/>
    <w:rsid w:val="00452647"/>
    <w:rsid w:val="004526E4"/>
    <w:rsid w:val="00453888"/>
    <w:rsid w:val="00455235"/>
    <w:rsid w:val="00456A77"/>
    <w:rsid w:val="004617BC"/>
    <w:rsid w:val="00462879"/>
    <w:rsid w:val="00464E08"/>
    <w:rsid w:val="00470079"/>
    <w:rsid w:val="00470085"/>
    <w:rsid w:val="00474C8F"/>
    <w:rsid w:val="00474F31"/>
    <w:rsid w:val="0048062A"/>
    <w:rsid w:val="00486870"/>
    <w:rsid w:val="0049020B"/>
    <w:rsid w:val="004937D3"/>
    <w:rsid w:val="004A6871"/>
    <w:rsid w:val="004B1EA6"/>
    <w:rsid w:val="004B41F9"/>
    <w:rsid w:val="004C14B4"/>
    <w:rsid w:val="004C2897"/>
    <w:rsid w:val="004C47BB"/>
    <w:rsid w:val="004C4F97"/>
    <w:rsid w:val="004C7B48"/>
    <w:rsid w:val="004D0E4C"/>
    <w:rsid w:val="004D3D28"/>
    <w:rsid w:val="004D5ED0"/>
    <w:rsid w:val="004E015D"/>
    <w:rsid w:val="004E0BF7"/>
    <w:rsid w:val="004E2427"/>
    <w:rsid w:val="004F07D5"/>
    <w:rsid w:val="004F6F8B"/>
    <w:rsid w:val="00500916"/>
    <w:rsid w:val="0050365D"/>
    <w:rsid w:val="0050678F"/>
    <w:rsid w:val="005111A3"/>
    <w:rsid w:val="005211DD"/>
    <w:rsid w:val="0052217A"/>
    <w:rsid w:val="00526E13"/>
    <w:rsid w:val="00527540"/>
    <w:rsid w:val="00530F2B"/>
    <w:rsid w:val="00531D8F"/>
    <w:rsid w:val="00532E96"/>
    <w:rsid w:val="00532EC5"/>
    <w:rsid w:val="0054598C"/>
    <w:rsid w:val="0054689D"/>
    <w:rsid w:val="00552EE7"/>
    <w:rsid w:val="005545CF"/>
    <w:rsid w:val="00554E40"/>
    <w:rsid w:val="00555E58"/>
    <w:rsid w:val="005560FC"/>
    <w:rsid w:val="00556898"/>
    <w:rsid w:val="00556F32"/>
    <w:rsid w:val="005610CA"/>
    <w:rsid w:val="00562D90"/>
    <w:rsid w:val="00565DF0"/>
    <w:rsid w:val="0057246D"/>
    <w:rsid w:val="00572A45"/>
    <w:rsid w:val="00572A9D"/>
    <w:rsid w:val="00582578"/>
    <w:rsid w:val="00583318"/>
    <w:rsid w:val="0058520B"/>
    <w:rsid w:val="00587760"/>
    <w:rsid w:val="00590832"/>
    <w:rsid w:val="00590B9D"/>
    <w:rsid w:val="00594D1C"/>
    <w:rsid w:val="005A02A1"/>
    <w:rsid w:val="005A0B2C"/>
    <w:rsid w:val="005A11E7"/>
    <w:rsid w:val="005A411B"/>
    <w:rsid w:val="005A6C10"/>
    <w:rsid w:val="005A7989"/>
    <w:rsid w:val="005B0792"/>
    <w:rsid w:val="005B1220"/>
    <w:rsid w:val="005B19F9"/>
    <w:rsid w:val="005B1ACA"/>
    <w:rsid w:val="005C4A31"/>
    <w:rsid w:val="005C5AEE"/>
    <w:rsid w:val="005C7570"/>
    <w:rsid w:val="005D08FF"/>
    <w:rsid w:val="005D12BD"/>
    <w:rsid w:val="005D272C"/>
    <w:rsid w:val="005D43F4"/>
    <w:rsid w:val="005D656B"/>
    <w:rsid w:val="005D658A"/>
    <w:rsid w:val="005D6A33"/>
    <w:rsid w:val="005E3DE0"/>
    <w:rsid w:val="005E4600"/>
    <w:rsid w:val="005F24B0"/>
    <w:rsid w:val="00602AA0"/>
    <w:rsid w:val="006058B8"/>
    <w:rsid w:val="00610811"/>
    <w:rsid w:val="00613DFD"/>
    <w:rsid w:val="00614AF7"/>
    <w:rsid w:val="0062267B"/>
    <w:rsid w:val="00623B20"/>
    <w:rsid w:val="00631D1A"/>
    <w:rsid w:val="00632CCA"/>
    <w:rsid w:val="00640492"/>
    <w:rsid w:val="00641B0C"/>
    <w:rsid w:val="00644ABF"/>
    <w:rsid w:val="00651F6F"/>
    <w:rsid w:val="006616E3"/>
    <w:rsid w:val="006620EE"/>
    <w:rsid w:val="0066447A"/>
    <w:rsid w:val="00666207"/>
    <w:rsid w:val="006671C6"/>
    <w:rsid w:val="00671BE8"/>
    <w:rsid w:val="0067746A"/>
    <w:rsid w:val="00680FEC"/>
    <w:rsid w:val="00683492"/>
    <w:rsid w:val="006841D1"/>
    <w:rsid w:val="006A5B47"/>
    <w:rsid w:val="006A73B4"/>
    <w:rsid w:val="006B1B34"/>
    <w:rsid w:val="006C0996"/>
    <w:rsid w:val="006D0E2B"/>
    <w:rsid w:val="006D3567"/>
    <w:rsid w:val="006E2F8E"/>
    <w:rsid w:val="006E322A"/>
    <w:rsid w:val="006E3CA1"/>
    <w:rsid w:val="006E467F"/>
    <w:rsid w:val="006E79D9"/>
    <w:rsid w:val="006F09D4"/>
    <w:rsid w:val="006F45F9"/>
    <w:rsid w:val="006F64EE"/>
    <w:rsid w:val="007033DD"/>
    <w:rsid w:val="007057B9"/>
    <w:rsid w:val="007129F9"/>
    <w:rsid w:val="007158A4"/>
    <w:rsid w:val="00716179"/>
    <w:rsid w:val="0071749B"/>
    <w:rsid w:val="0072270F"/>
    <w:rsid w:val="00723302"/>
    <w:rsid w:val="00724451"/>
    <w:rsid w:val="00725D1A"/>
    <w:rsid w:val="0072778F"/>
    <w:rsid w:val="007364AB"/>
    <w:rsid w:val="00740B14"/>
    <w:rsid w:val="00741110"/>
    <w:rsid w:val="00741A46"/>
    <w:rsid w:val="0074269D"/>
    <w:rsid w:val="00744291"/>
    <w:rsid w:val="00747B65"/>
    <w:rsid w:val="007517D3"/>
    <w:rsid w:val="00752E1F"/>
    <w:rsid w:val="00754312"/>
    <w:rsid w:val="0075527A"/>
    <w:rsid w:val="00762740"/>
    <w:rsid w:val="00766094"/>
    <w:rsid w:val="0076637B"/>
    <w:rsid w:val="00777501"/>
    <w:rsid w:val="00777C78"/>
    <w:rsid w:val="00780F1A"/>
    <w:rsid w:val="00784D22"/>
    <w:rsid w:val="00791592"/>
    <w:rsid w:val="007A180C"/>
    <w:rsid w:val="007A2C8E"/>
    <w:rsid w:val="007B4686"/>
    <w:rsid w:val="007B54D0"/>
    <w:rsid w:val="007B6914"/>
    <w:rsid w:val="007C05F2"/>
    <w:rsid w:val="007C3822"/>
    <w:rsid w:val="007C4497"/>
    <w:rsid w:val="007C4F60"/>
    <w:rsid w:val="007C5E37"/>
    <w:rsid w:val="007C68C1"/>
    <w:rsid w:val="007D1B69"/>
    <w:rsid w:val="007D2142"/>
    <w:rsid w:val="007E0596"/>
    <w:rsid w:val="007E21AF"/>
    <w:rsid w:val="007E791F"/>
    <w:rsid w:val="007F1195"/>
    <w:rsid w:val="00801E90"/>
    <w:rsid w:val="0080349A"/>
    <w:rsid w:val="008042C9"/>
    <w:rsid w:val="00805B2B"/>
    <w:rsid w:val="0081007C"/>
    <w:rsid w:val="0081199C"/>
    <w:rsid w:val="00815008"/>
    <w:rsid w:val="0081643F"/>
    <w:rsid w:val="00817B2E"/>
    <w:rsid w:val="0082053D"/>
    <w:rsid w:val="00821EE2"/>
    <w:rsid w:val="00822809"/>
    <w:rsid w:val="008253BB"/>
    <w:rsid w:val="0082702C"/>
    <w:rsid w:val="008279BC"/>
    <w:rsid w:val="00827AAC"/>
    <w:rsid w:val="00827D6D"/>
    <w:rsid w:val="00832BB6"/>
    <w:rsid w:val="00833C22"/>
    <w:rsid w:val="0084388E"/>
    <w:rsid w:val="008445B7"/>
    <w:rsid w:val="00846EDE"/>
    <w:rsid w:val="008524A2"/>
    <w:rsid w:val="0086058F"/>
    <w:rsid w:val="00860DA7"/>
    <w:rsid w:val="00863BC7"/>
    <w:rsid w:val="008662F6"/>
    <w:rsid w:val="008664C7"/>
    <w:rsid w:val="00866E35"/>
    <w:rsid w:val="008711FF"/>
    <w:rsid w:val="0087630E"/>
    <w:rsid w:val="00882DF7"/>
    <w:rsid w:val="008900CA"/>
    <w:rsid w:val="00890C84"/>
    <w:rsid w:val="008917E6"/>
    <w:rsid w:val="00892B24"/>
    <w:rsid w:val="00893222"/>
    <w:rsid w:val="008955E3"/>
    <w:rsid w:val="00897B25"/>
    <w:rsid w:val="008A233D"/>
    <w:rsid w:val="008A6583"/>
    <w:rsid w:val="008B0F6B"/>
    <w:rsid w:val="008B13DE"/>
    <w:rsid w:val="008B635B"/>
    <w:rsid w:val="008B7503"/>
    <w:rsid w:val="008C1B2C"/>
    <w:rsid w:val="008C251D"/>
    <w:rsid w:val="008C28BC"/>
    <w:rsid w:val="008C2FDD"/>
    <w:rsid w:val="008C61B0"/>
    <w:rsid w:val="008C7870"/>
    <w:rsid w:val="008D5C54"/>
    <w:rsid w:val="008E0047"/>
    <w:rsid w:val="008E0CA3"/>
    <w:rsid w:val="008E2A9C"/>
    <w:rsid w:val="008E4293"/>
    <w:rsid w:val="008E7FD9"/>
    <w:rsid w:val="008F0A3B"/>
    <w:rsid w:val="008F6795"/>
    <w:rsid w:val="009006F8"/>
    <w:rsid w:val="009027A6"/>
    <w:rsid w:val="00903478"/>
    <w:rsid w:val="0091356E"/>
    <w:rsid w:val="00915193"/>
    <w:rsid w:val="00920AC3"/>
    <w:rsid w:val="0092243A"/>
    <w:rsid w:val="00924E49"/>
    <w:rsid w:val="009304AE"/>
    <w:rsid w:val="0093096A"/>
    <w:rsid w:val="009312E2"/>
    <w:rsid w:val="009317CC"/>
    <w:rsid w:val="0093237A"/>
    <w:rsid w:val="00934FAD"/>
    <w:rsid w:val="009414CD"/>
    <w:rsid w:val="00944925"/>
    <w:rsid w:val="009566A1"/>
    <w:rsid w:val="00962AE0"/>
    <w:rsid w:val="00963128"/>
    <w:rsid w:val="00963841"/>
    <w:rsid w:val="0097071B"/>
    <w:rsid w:val="009709F7"/>
    <w:rsid w:val="009769A0"/>
    <w:rsid w:val="0098024E"/>
    <w:rsid w:val="00980810"/>
    <w:rsid w:val="00980DFA"/>
    <w:rsid w:val="00983716"/>
    <w:rsid w:val="00992145"/>
    <w:rsid w:val="009931E6"/>
    <w:rsid w:val="009957E6"/>
    <w:rsid w:val="00995FE2"/>
    <w:rsid w:val="00997072"/>
    <w:rsid w:val="009A0E03"/>
    <w:rsid w:val="009A2BF7"/>
    <w:rsid w:val="009A3756"/>
    <w:rsid w:val="009A4046"/>
    <w:rsid w:val="009A5B08"/>
    <w:rsid w:val="009A63DD"/>
    <w:rsid w:val="009B1BF2"/>
    <w:rsid w:val="009B5329"/>
    <w:rsid w:val="009C013E"/>
    <w:rsid w:val="009D68A9"/>
    <w:rsid w:val="009D7924"/>
    <w:rsid w:val="009E1948"/>
    <w:rsid w:val="009F0149"/>
    <w:rsid w:val="009F45F6"/>
    <w:rsid w:val="009F4819"/>
    <w:rsid w:val="009F7399"/>
    <w:rsid w:val="00A008C6"/>
    <w:rsid w:val="00A043EF"/>
    <w:rsid w:val="00A06027"/>
    <w:rsid w:val="00A1060F"/>
    <w:rsid w:val="00A12B4A"/>
    <w:rsid w:val="00A22F62"/>
    <w:rsid w:val="00A2371A"/>
    <w:rsid w:val="00A237AE"/>
    <w:rsid w:val="00A267BF"/>
    <w:rsid w:val="00A33075"/>
    <w:rsid w:val="00A33C62"/>
    <w:rsid w:val="00A3506A"/>
    <w:rsid w:val="00A35BB8"/>
    <w:rsid w:val="00A36102"/>
    <w:rsid w:val="00A40A85"/>
    <w:rsid w:val="00A41D9A"/>
    <w:rsid w:val="00A42653"/>
    <w:rsid w:val="00A46488"/>
    <w:rsid w:val="00A50396"/>
    <w:rsid w:val="00A52059"/>
    <w:rsid w:val="00A5394B"/>
    <w:rsid w:val="00A5635D"/>
    <w:rsid w:val="00A57238"/>
    <w:rsid w:val="00A62719"/>
    <w:rsid w:val="00A742D1"/>
    <w:rsid w:val="00A760AB"/>
    <w:rsid w:val="00A774E6"/>
    <w:rsid w:val="00A77737"/>
    <w:rsid w:val="00A80645"/>
    <w:rsid w:val="00A851DD"/>
    <w:rsid w:val="00A955FA"/>
    <w:rsid w:val="00A9714E"/>
    <w:rsid w:val="00AA2B5D"/>
    <w:rsid w:val="00AA3479"/>
    <w:rsid w:val="00AA52D8"/>
    <w:rsid w:val="00AA7636"/>
    <w:rsid w:val="00AB0541"/>
    <w:rsid w:val="00AB636D"/>
    <w:rsid w:val="00AB6D49"/>
    <w:rsid w:val="00AC30C7"/>
    <w:rsid w:val="00AC4C9A"/>
    <w:rsid w:val="00AD036C"/>
    <w:rsid w:val="00AD0C19"/>
    <w:rsid w:val="00AD15EA"/>
    <w:rsid w:val="00AD44CF"/>
    <w:rsid w:val="00AD55A0"/>
    <w:rsid w:val="00AE0B49"/>
    <w:rsid w:val="00AE11B5"/>
    <w:rsid w:val="00AE11D2"/>
    <w:rsid w:val="00AE48C1"/>
    <w:rsid w:val="00AE62ED"/>
    <w:rsid w:val="00AE65F8"/>
    <w:rsid w:val="00AE7957"/>
    <w:rsid w:val="00AF1BEF"/>
    <w:rsid w:val="00AF2D36"/>
    <w:rsid w:val="00AF411C"/>
    <w:rsid w:val="00AF464F"/>
    <w:rsid w:val="00AF49DE"/>
    <w:rsid w:val="00AF71C0"/>
    <w:rsid w:val="00B1481C"/>
    <w:rsid w:val="00B16DA4"/>
    <w:rsid w:val="00B2001C"/>
    <w:rsid w:val="00B2023D"/>
    <w:rsid w:val="00B20CC2"/>
    <w:rsid w:val="00B271B4"/>
    <w:rsid w:val="00B30EA5"/>
    <w:rsid w:val="00B34390"/>
    <w:rsid w:val="00B343E9"/>
    <w:rsid w:val="00B35E34"/>
    <w:rsid w:val="00B43564"/>
    <w:rsid w:val="00B43CCA"/>
    <w:rsid w:val="00B44906"/>
    <w:rsid w:val="00B45554"/>
    <w:rsid w:val="00B45D1E"/>
    <w:rsid w:val="00B4614F"/>
    <w:rsid w:val="00B6002F"/>
    <w:rsid w:val="00B61DF3"/>
    <w:rsid w:val="00B631CB"/>
    <w:rsid w:val="00B73244"/>
    <w:rsid w:val="00B7575F"/>
    <w:rsid w:val="00B77DAD"/>
    <w:rsid w:val="00B82C7C"/>
    <w:rsid w:val="00B909F7"/>
    <w:rsid w:val="00B913FA"/>
    <w:rsid w:val="00B91E60"/>
    <w:rsid w:val="00B9766A"/>
    <w:rsid w:val="00BA1673"/>
    <w:rsid w:val="00BA25CD"/>
    <w:rsid w:val="00BA2B43"/>
    <w:rsid w:val="00BA2CDC"/>
    <w:rsid w:val="00BA4588"/>
    <w:rsid w:val="00BA463C"/>
    <w:rsid w:val="00BA527E"/>
    <w:rsid w:val="00BA599E"/>
    <w:rsid w:val="00BB1A3E"/>
    <w:rsid w:val="00BB1E5A"/>
    <w:rsid w:val="00BB4185"/>
    <w:rsid w:val="00BB4E60"/>
    <w:rsid w:val="00BC201D"/>
    <w:rsid w:val="00BC480A"/>
    <w:rsid w:val="00BD71E8"/>
    <w:rsid w:val="00BE64E0"/>
    <w:rsid w:val="00BF648C"/>
    <w:rsid w:val="00BF6D0B"/>
    <w:rsid w:val="00C061D2"/>
    <w:rsid w:val="00C07413"/>
    <w:rsid w:val="00C11680"/>
    <w:rsid w:val="00C1200A"/>
    <w:rsid w:val="00C1311D"/>
    <w:rsid w:val="00C21B72"/>
    <w:rsid w:val="00C2453E"/>
    <w:rsid w:val="00C3032D"/>
    <w:rsid w:val="00C327B2"/>
    <w:rsid w:val="00C337A8"/>
    <w:rsid w:val="00C3532A"/>
    <w:rsid w:val="00C40759"/>
    <w:rsid w:val="00C4335A"/>
    <w:rsid w:val="00C43E57"/>
    <w:rsid w:val="00C47D93"/>
    <w:rsid w:val="00C51CDC"/>
    <w:rsid w:val="00C5310B"/>
    <w:rsid w:val="00C53CC8"/>
    <w:rsid w:val="00C56A76"/>
    <w:rsid w:val="00C60937"/>
    <w:rsid w:val="00C61E0F"/>
    <w:rsid w:val="00C655D0"/>
    <w:rsid w:val="00C678C2"/>
    <w:rsid w:val="00C74FAA"/>
    <w:rsid w:val="00C778CE"/>
    <w:rsid w:val="00C80F95"/>
    <w:rsid w:val="00C82F20"/>
    <w:rsid w:val="00C8564A"/>
    <w:rsid w:val="00C87071"/>
    <w:rsid w:val="00C92E31"/>
    <w:rsid w:val="00C94EC5"/>
    <w:rsid w:val="00C9627D"/>
    <w:rsid w:val="00CA00B6"/>
    <w:rsid w:val="00CA12B6"/>
    <w:rsid w:val="00CA1B1D"/>
    <w:rsid w:val="00CA5BDB"/>
    <w:rsid w:val="00CA6441"/>
    <w:rsid w:val="00CB021E"/>
    <w:rsid w:val="00CB0490"/>
    <w:rsid w:val="00CB77F0"/>
    <w:rsid w:val="00CB7B87"/>
    <w:rsid w:val="00CC2E6E"/>
    <w:rsid w:val="00CC4C66"/>
    <w:rsid w:val="00CC7280"/>
    <w:rsid w:val="00CD3F25"/>
    <w:rsid w:val="00CD4BB8"/>
    <w:rsid w:val="00CD5FD6"/>
    <w:rsid w:val="00CE2C0C"/>
    <w:rsid w:val="00CE7FB9"/>
    <w:rsid w:val="00CF0502"/>
    <w:rsid w:val="00CF07FE"/>
    <w:rsid w:val="00CF31CA"/>
    <w:rsid w:val="00CF3941"/>
    <w:rsid w:val="00CF3BD5"/>
    <w:rsid w:val="00CF5B68"/>
    <w:rsid w:val="00CF5F3A"/>
    <w:rsid w:val="00CF7D8F"/>
    <w:rsid w:val="00D020E7"/>
    <w:rsid w:val="00D04A4E"/>
    <w:rsid w:val="00D10C8A"/>
    <w:rsid w:val="00D12D67"/>
    <w:rsid w:val="00D17448"/>
    <w:rsid w:val="00D20ABD"/>
    <w:rsid w:val="00D2282E"/>
    <w:rsid w:val="00D22B48"/>
    <w:rsid w:val="00D27013"/>
    <w:rsid w:val="00D279B9"/>
    <w:rsid w:val="00D313AC"/>
    <w:rsid w:val="00D32E3F"/>
    <w:rsid w:val="00D334FE"/>
    <w:rsid w:val="00D37C30"/>
    <w:rsid w:val="00D42EC4"/>
    <w:rsid w:val="00D43EF2"/>
    <w:rsid w:val="00D45D56"/>
    <w:rsid w:val="00D45FE0"/>
    <w:rsid w:val="00D46576"/>
    <w:rsid w:val="00D56936"/>
    <w:rsid w:val="00D64A5E"/>
    <w:rsid w:val="00D67044"/>
    <w:rsid w:val="00D74181"/>
    <w:rsid w:val="00D74BFF"/>
    <w:rsid w:val="00D7524F"/>
    <w:rsid w:val="00D7718B"/>
    <w:rsid w:val="00D8166D"/>
    <w:rsid w:val="00D836A6"/>
    <w:rsid w:val="00D84302"/>
    <w:rsid w:val="00D85FD5"/>
    <w:rsid w:val="00D864C6"/>
    <w:rsid w:val="00D875C8"/>
    <w:rsid w:val="00D93D24"/>
    <w:rsid w:val="00D94832"/>
    <w:rsid w:val="00D94A6E"/>
    <w:rsid w:val="00DA1368"/>
    <w:rsid w:val="00DA4711"/>
    <w:rsid w:val="00DA68E0"/>
    <w:rsid w:val="00DB18A9"/>
    <w:rsid w:val="00DB3AA2"/>
    <w:rsid w:val="00DC01CA"/>
    <w:rsid w:val="00DC5B20"/>
    <w:rsid w:val="00DC6718"/>
    <w:rsid w:val="00DD1E2C"/>
    <w:rsid w:val="00DD1FF0"/>
    <w:rsid w:val="00DD3DF9"/>
    <w:rsid w:val="00DD41B6"/>
    <w:rsid w:val="00DE2777"/>
    <w:rsid w:val="00DE3D15"/>
    <w:rsid w:val="00DE4267"/>
    <w:rsid w:val="00DE720A"/>
    <w:rsid w:val="00DF146E"/>
    <w:rsid w:val="00DF37B9"/>
    <w:rsid w:val="00E0557B"/>
    <w:rsid w:val="00E061FF"/>
    <w:rsid w:val="00E06CC8"/>
    <w:rsid w:val="00E06DE2"/>
    <w:rsid w:val="00E160EE"/>
    <w:rsid w:val="00E16365"/>
    <w:rsid w:val="00E217F7"/>
    <w:rsid w:val="00E224D1"/>
    <w:rsid w:val="00E23C99"/>
    <w:rsid w:val="00E23DE6"/>
    <w:rsid w:val="00E270AA"/>
    <w:rsid w:val="00E30995"/>
    <w:rsid w:val="00E32AD3"/>
    <w:rsid w:val="00E32F5F"/>
    <w:rsid w:val="00E377CF"/>
    <w:rsid w:val="00E41C14"/>
    <w:rsid w:val="00E43187"/>
    <w:rsid w:val="00E435E6"/>
    <w:rsid w:val="00E450F9"/>
    <w:rsid w:val="00E529A0"/>
    <w:rsid w:val="00E54FA2"/>
    <w:rsid w:val="00E57F26"/>
    <w:rsid w:val="00E610B7"/>
    <w:rsid w:val="00E61660"/>
    <w:rsid w:val="00E61973"/>
    <w:rsid w:val="00E62036"/>
    <w:rsid w:val="00E64311"/>
    <w:rsid w:val="00E64886"/>
    <w:rsid w:val="00E64DFB"/>
    <w:rsid w:val="00E67868"/>
    <w:rsid w:val="00E72A31"/>
    <w:rsid w:val="00E73543"/>
    <w:rsid w:val="00E73DC6"/>
    <w:rsid w:val="00E77895"/>
    <w:rsid w:val="00E810E7"/>
    <w:rsid w:val="00E8341F"/>
    <w:rsid w:val="00E85AC3"/>
    <w:rsid w:val="00E904ED"/>
    <w:rsid w:val="00E90D92"/>
    <w:rsid w:val="00E94436"/>
    <w:rsid w:val="00E96BA3"/>
    <w:rsid w:val="00E978E6"/>
    <w:rsid w:val="00EA01E4"/>
    <w:rsid w:val="00EA4988"/>
    <w:rsid w:val="00EA640F"/>
    <w:rsid w:val="00EA76E6"/>
    <w:rsid w:val="00EB345D"/>
    <w:rsid w:val="00EB48E0"/>
    <w:rsid w:val="00EB5872"/>
    <w:rsid w:val="00EB76B1"/>
    <w:rsid w:val="00EC16C6"/>
    <w:rsid w:val="00EC2AD2"/>
    <w:rsid w:val="00EC663F"/>
    <w:rsid w:val="00ED0901"/>
    <w:rsid w:val="00ED1394"/>
    <w:rsid w:val="00ED2BFE"/>
    <w:rsid w:val="00ED5534"/>
    <w:rsid w:val="00EE17D3"/>
    <w:rsid w:val="00EE1901"/>
    <w:rsid w:val="00EE3DE7"/>
    <w:rsid w:val="00EF0375"/>
    <w:rsid w:val="00EF4570"/>
    <w:rsid w:val="00EF7291"/>
    <w:rsid w:val="00F0008B"/>
    <w:rsid w:val="00F0096B"/>
    <w:rsid w:val="00F075A6"/>
    <w:rsid w:val="00F07E3E"/>
    <w:rsid w:val="00F105D9"/>
    <w:rsid w:val="00F1278B"/>
    <w:rsid w:val="00F13966"/>
    <w:rsid w:val="00F209BA"/>
    <w:rsid w:val="00F21BEE"/>
    <w:rsid w:val="00F22BE0"/>
    <w:rsid w:val="00F335F8"/>
    <w:rsid w:val="00F34440"/>
    <w:rsid w:val="00F35A7E"/>
    <w:rsid w:val="00F36617"/>
    <w:rsid w:val="00F4425E"/>
    <w:rsid w:val="00F448C0"/>
    <w:rsid w:val="00F47E39"/>
    <w:rsid w:val="00F50BBA"/>
    <w:rsid w:val="00F53DA0"/>
    <w:rsid w:val="00F57E6F"/>
    <w:rsid w:val="00F639E3"/>
    <w:rsid w:val="00F64C66"/>
    <w:rsid w:val="00F70D50"/>
    <w:rsid w:val="00F70FE2"/>
    <w:rsid w:val="00F83B6F"/>
    <w:rsid w:val="00F8597B"/>
    <w:rsid w:val="00F86460"/>
    <w:rsid w:val="00F8652A"/>
    <w:rsid w:val="00F86ADD"/>
    <w:rsid w:val="00F86C38"/>
    <w:rsid w:val="00F93D2D"/>
    <w:rsid w:val="00FA32BC"/>
    <w:rsid w:val="00FA5D0C"/>
    <w:rsid w:val="00FA6A92"/>
    <w:rsid w:val="00FB4D68"/>
    <w:rsid w:val="00FC1FC3"/>
    <w:rsid w:val="00FC3776"/>
    <w:rsid w:val="00FC3EEA"/>
    <w:rsid w:val="00FC48B2"/>
    <w:rsid w:val="00FC7826"/>
    <w:rsid w:val="00FC7F9D"/>
    <w:rsid w:val="00FD1C1E"/>
    <w:rsid w:val="00FD22B5"/>
    <w:rsid w:val="00FD4F68"/>
    <w:rsid w:val="00FD545C"/>
    <w:rsid w:val="00FD5634"/>
    <w:rsid w:val="00FD7D00"/>
    <w:rsid w:val="00FE0BF3"/>
    <w:rsid w:val="00FE122F"/>
    <w:rsid w:val="00FE2446"/>
    <w:rsid w:val="00FE2D46"/>
    <w:rsid w:val="00FE3A6D"/>
    <w:rsid w:val="00FE7EC0"/>
    <w:rsid w:val="00FF0C75"/>
    <w:rsid w:val="00FF4382"/>
    <w:rsid w:val="00FF4B87"/>
    <w:rsid w:val="00FF60A4"/>
    <w:rsid w:val="00FF6509"/>
    <w:rsid w:val="00FF6C72"/>
    <w:rsid w:val="00FF7EB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B2160F"/>
  <w15:chartTrackingRefBased/>
  <w15:docId w15:val="{F26FE1FF-4D72-4B95-BDCD-AC2CAAA383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qFormat="1"/>
    <w:lsdException w:name="List 2" w:semiHidden="1" w:uiPriority="0"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qFormat="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FF7EB0"/>
    <w:pPr>
      <w:suppressAutoHyphens/>
      <w:spacing w:after="0" w:line="240" w:lineRule="auto"/>
      <w:jc w:val="both"/>
      <w:textAlignment w:val="baseline"/>
    </w:pPr>
    <w:rPr>
      <w:rFonts w:ascii="Times New Roman" w:eastAsia="Times New Roman" w:hAnsi="Times New Roman" w:cs="Times New Roman"/>
      <w:kern w:val="0"/>
      <w:sz w:val="24"/>
      <w:szCs w:val="24"/>
      <w:lang w:eastAsia="zh-CN"/>
      <w14:ligatures w14:val="none"/>
    </w:rPr>
  </w:style>
  <w:style w:type="paragraph" w:styleId="Nagwek1">
    <w:name w:val="heading 1"/>
    <w:aliases w:val="Hoofdstuk"/>
    <w:basedOn w:val="Normalny"/>
    <w:next w:val="Normalny"/>
    <w:link w:val="Nagwek1Znak"/>
    <w:qFormat/>
    <w:rsid w:val="00FF7EB0"/>
    <w:pPr>
      <w:numPr>
        <w:numId w:val="1"/>
      </w:numPr>
      <w:spacing w:before="240" w:after="240" w:line="288" w:lineRule="auto"/>
      <w:outlineLvl w:val="0"/>
    </w:pPr>
    <w:rPr>
      <w:rFonts w:ascii="Cambria" w:hAnsi="Cambria" w:cs="Cambria"/>
      <w:b/>
      <w:sz w:val="28"/>
    </w:rPr>
  </w:style>
  <w:style w:type="paragraph" w:styleId="Nagwek2">
    <w:name w:val="heading 2"/>
    <w:basedOn w:val="Nagwek1"/>
    <w:next w:val="Nagwek3"/>
    <w:link w:val="Nagwek2Znak"/>
    <w:uiPriority w:val="9"/>
    <w:unhideWhenUsed/>
    <w:qFormat/>
    <w:rsid w:val="00FF7EB0"/>
    <w:pPr>
      <w:numPr>
        <w:ilvl w:val="1"/>
      </w:numPr>
      <w:spacing w:before="120"/>
      <w:outlineLvl w:val="1"/>
    </w:pPr>
    <w:rPr>
      <w:sz w:val="26"/>
    </w:rPr>
  </w:style>
  <w:style w:type="paragraph" w:styleId="Nagwek3">
    <w:name w:val="heading 3"/>
    <w:next w:val="Normalny"/>
    <w:link w:val="Nagwek3Znak"/>
    <w:unhideWhenUsed/>
    <w:qFormat/>
    <w:rsid w:val="00FF7EB0"/>
    <w:pPr>
      <w:keepNext/>
      <w:keepLines/>
      <w:numPr>
        <w:ilvl w:val="2"/>
        <w:numId w:val="1"/>
      </w:numPr>
      <w:suppressAutoHyphens/>
      <w:spacing w:before="240" w:after="240" w:line="256" w:lineRule="auto"/>
      <w:jc w:val="both"/>
      <w:textAlignment w:val="baseline"/>
      <w:outlineLvl w:val="2"/>
    </w:pPr>
    <w:rPr>
      <w:rFonts w:ascii="Cambria" w:eastAsia="Calibri" w:hAnsi="Cambria" w:cs="Calibri"/>
      <w:b/>
      <w:color w:val="000000"/>
      <w:kern w:val="0"/>
      <w:sz w:val="24"/>
      <w:lang w:eastAsia="zh-CN"/>
      <w14:ligatures w14:val="none"/>
    </w:rPr>
  </w:style>
  <w:style w:type="paragraph" w:styleId="Nagwek4">
    <w:name w:val="heading 4"/>
    <w:basedOn w:val="Nagwek2"/>
    <w:next w:val="Normalny"/>
    <w:link w:val="Nagwek4Znak"/>
    <w:uiPriority w:val="9"/>
    <w:unhideWhenUsed/>
    <w:qFormat/>
    <w:rsid w:val="00FF7EB0"/>
    <w:pPr>
      <w:numPr>
        <w:ilvl w:val="3"/>
      </w:numPr>
      <w:spacing w:before="240" w:line="240" w:lineRule="auto"/>
      <w:outlineLvl w:val="3"/>
    </w:pPr>
    <w:rPr>
      <w:sz w:val="22"/>
    </w:rPr>
  </w:style>
  <w:style w:type="paragraph" w:styleId="Nagwek5">
    <w:name w:val="heading 5"/>
    <w:basedOn w:val="Normalny"/>
    <w:next w:val="Normalny"/>
    <w:link w:val="Nagwek5Znak"/>
    <w:uiPriority w:val="9"/>
    <w:unhideWhenUsed/>
    <w:qFormat/>
    <w:rsid w:val="00FF7EB0"/>
    <w:pPr>
      <w:numPr>
        <w:ilvl w:val="4"/>
        <w:numId w:val="1"/>
      </w:numPr>
      <w:spacing w:before="240" w:after="60"/>
      <w:outlineLvl w:val="4"/>
    </w:pPr>
    <w:rPr>
      <w:rFonts w:ascii="Calibri" w:hAnsi="Calibri"/>
      <w:b/>
      <w:bCs/>
      <w:i/>
      <w:iCs/>
      <w:sz w:val="26"/>
      <w:szCs w:val="26"/>
    </w:rPr>
  </w:style>
  <w:style w:type="paragraph" w:styleId="Nagwek6">
    <w:name w:val="heading 6"/>
    <w:basedOn w:val="Normalny"/>
    <w:next w:val="Normalny"/>
    <w:link w:val="Nagwek6Znak"/>
    <w:unhideWhenUsed/>
    <w:qFormat/>
    <w:rsid w:val="00FF7EB0"/>
    <w:pPr>
      <w:numPr>
        <w:ilvl w:val="5"/>
        <w:numId w:val="1"/>
      </w:numPr>
      <w:suppressAutoHyphens w:val="0"/>
      <w:autoSpaceDE w:val="0"/>
      <w:spacing w:before="240" w:after="60" w:line="360" w:lineRule="auto"/>
      <w:textAlignment w:val="auto"/>
      <w:outlineLvl w:val="5"/>
    </w:pPr>
    <w:rPr>
      <w:rFonts w:ascii="Calibri" w:hAnsi="Calibri" w:cs="Calibri"/>
      <w:b/>
      <w:bCs/>
      <w:sz w:val="20"/>
      <w:szCs w:val="20"/>
      <w:lang w:val="en-US"/>
    </w:rPr>
  </w:style>
  <w:style w:type="paragraph" w:styleId="Nagwek7">
    <w:name w:val="heading 7"/>
    <w:basedOn w:val="Normalny"/>
    <w:next w:val="Normalny"/>
    <w:link w:val="Nagwek7Znak"/>
    <w:qFormat/>
    <w:rsid w:val="00FF7EB0"/>
    <w:pPr>
      <w:numPr>
        <w:ilvl w:val="6"/>
        <w:numId w:val="1"/>
      </w:numPr>
      <w:suppressAutoHyphens w:val="0"/>
      <w:autoSpaceDE w:val="0"/>
      <w:spacing w:before="240" w:after="60" w:line="360" w:lineRule="auto"/>
      <w:textAlignment w:val="auto"/>
      <w:outlineLvl w:val="6"/>
    </w:pPr>
    <w:rPr>
      <w:rFonts w:ascii="Calibri" w:hAnsi="Calibri" w:cs="Calibri"/>
      <w:lang w:val="en-US"/>
    </w:rPr>
  </w:style>
  <w:style w:type="paragraph" w:styleId="Nagwek8">
    <w:name w:val="heading 8"/>
    <w:aliases w:val="Ryc.1"/>
    <w:basedOn w:val="Rycina"/>
    <w:next w:val="Normalny"/>
    <w:link w:val="Nagwek8Znak"/>
    <w:qFormat/>
    <w:rsid w:val="00FF7EB0"/>
    <w:pPr>
      <w:numPr>
        <w:ilvl w:val="7"/>
        <w:numId w:val="1"/>
      </w:numPr>
      <w:autoSpaceDE w:val="0"/>
      <w:outlineLvl w:val="7"/>
    </w:pPr>
    <w:rPr>
      <w:b w:val="0"/>
      <w:iCs/>
    </w:rPr>
  </w:style>
  <w:style w:type="paragraph" w:styleId="Nagwek9">
    <w:name w:val="heading 9"/>
    <w:basedOn w:val="Normalny"/>
    <w:next w:val="Normalny"/>
    <w:link w:val="Nagwek9Znak"/>
    <w:qFormat/>
    <w:rsid w:val="00FF7EB0"/>
    <w:pPr>
      <w:numPr>
        <w:ilvl w:val="8"/>
        <w:numId w:val="1"/>
      </w:numPr>
      <w:suppressAutoHyphens w:val="0"/>
      <w:autoSpaceDE w:val="0"/>
      <w:spacing w:before="240" w:after="60" w:line="360" w:lineRule="auto"/>
      <w:textAlignment w:val="auto"/>
      <w:outlineLvl w:val="8"/>
    </w:pPr>
    <w:rPr>
      <w:rFonts w:ascii="Arial" w:hAnsi="Arial" w:cs="Arial"/>
      <w:sz w:val="20"/>
      <w:szCs w:val="20"/>
      <w:lang w:val="en-US"/>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aliases w:val="Hoofdstuk Znak"/>
    <w:basedOn w:val="Domylnaczcionkaakapitu"/>
    <w:link w:val="Nagwek1"/>
    <w:qFormat/>
    <w:rsid w:val="00FF7EB0"/>
    <w:rPr>
      <w:rFonts w:ascii="Cambria" w:eastAsia="Times New Roman" w:hAnsi="Cambria" w:cs="Cambria"/>
      <w:b/>
      <w:kern w:val="0"/>
      <w:sz w:val="28"/>
      <w:szCs w:val="24"/>
      <w:lang w:eastAsia="zh-CN"/>
      <w14:ligatures w14:val="none"/>
    </w:rPr>
  </w:style>
  <w:style w:type="character" w:customStyle="1" w:styleId="Nagwek2Znak">
    <w:name w:val="Nagłówek 2 Znak"/>
    <w:basedOn w:val="Domylnaczcionkaakapitu"/>
    <w:link w:val="Nagwek2"/>
    <w:uiPriority w:val="9"/>
    <w:qFormat/>
    <w:rsid w:val="00FF7EB0"/>
    <w:rPr>
      <w:rFonts w:ascii="Cambria" w:eastAsia="Times New Roman" w:hAnsi="Cambria" w:cs="Cambria"/>
      <w:b/>
      <w:kern w:val="0"/>
      <w:sz w:val="26"/>
      <w:szCs w:val="24"/>
      <w:lang w:eastAsia="zh-CN"/>
      <w14:ligatures w14:val="none"/>
    </w:rPr>
  </w:style>
  <w:style w:type="character" w:customStyle="1" w:styleId="Nagwek3Znak">
    <w:name w:val="Nagłówek 3 Znak"/>
    <w:basedOn w:val="Domylnaczcionkaakapitu"/>
    <w:link w:val="Nagwek3"/>
    <w:qFormat/>
    <w:rsid w:val="00FF7EB0"/>
    <w:rPr>
      <w:rFonts w:ascii="Cambria" w:eastAsia="Calibri" w:hAnsi="Cambria" w:cs="Calibri"/>
      <w:b/>
      <w:color w:val="000000"/>
      <w:kern w:val="0"/>
      <w:sz w:val="24"/>
      <w:lang w:eastAsia="zh-CN"/>
      <w14:ligatures w14:val="none"/>
    </w:rPr>
  </w:style>
  <w:style w:type="character" w:customStyle="1" w:styleId="Nagwek4Znak">
    <w:name w:val="Nagłówek 4 Znak"/>
    <w:basedOn w:val="Domylnaczcionkaakapitu"/>
    <w:link w:val="Nagwek4"/>
    <w:uiPriority w:val="9"/>
    <w:qFormat/>
    <w:rsid w:val="00FF7EB0"/>
    <w:rPr>
      <w:rFonts w:ascii="Cambria" w:eastAsia="Times New Roman" w:hAnsi="Cambria" w:cs="Cambria"/>
      <w:b/>
      <w:kern w:val="0"/>
      <w:szCs w:val="24"/>
      <w:lang w:eastAsia="zh-CN"/>
      <w14:ligatures w14:val="none"/>
    </w:rPr>
  </w:style>
  <w:style w:type="character" w:customStyle="1" w:styleId="Nagwek5Znak">
    <w:name w:val="Nagłówek 5 Znak"/>
    <w:basedOn w:val="Domylnaczcionkaakapitu"/>
    <w:link w:val="Nagwek5"/>
    <w:uiPriority w:val="9"/>
    <w:qFormat/>
    <w:rsid w:val="00FF7EB0"/>
    <w:rPr>
      <w:rFonts w:ascii="Calibri" w:eastAsia="Times New Roman" w:hAnsi="Calibri" w:cs="Times New Roman"/>
      <w:b/>
      <w:bCs/>
      <w:i/>
      <w:iCs/>
      <w:kern w:val="0"/>
      <w:sz w:val="26"/>
      <w:szCs w:val="26"/>
      <w:lang w:eastAsia="zh-CN"/>
      <w14:ligatures w14:val="none"/>
    </w:rPr>
  </w:style>
  <w:style w:type="character" w:customStyle="1" w:styleId="Nagwek6Znak">
    <w:name w:val="Nagłówek 6 Znak"/>
    <w:basedOn w:val="Domylnaczcionkaakapitu"/>
    <w:link w:val="Nagwek6"/>
    <w:qFormat/>
    <w:rsid w:val="00FF7EB0"/>
    <w:rPr>
      <w:rFonts w:ascii="Calibri" w:eastAsia="Times New Roman" w:hAnsi="Calibri" w:cs="Calibri"/>
      <w:b/>
      <w:bCs/>
      <w:kern w:val="0"/>
      <w:sz w:val="20"/>
      <w:szCs w:val="20"/>
      <w:lang w:val="en-US" w:eastAsia="zh-CN"/>
      <w14:ligatures w14:val="none"/>
    </w:rPr>
  </w:style>
  <w:style w:type="character" w:customStyle="1" w:styleId="Nagwek7Znak">
    <w:name w:val="Nagłówek 7 Znak"/>
    <w:basedOn w:val="Domylnaczcionkaakapitu"/>
    <w:link w:val="Nagwek7"/>
    <w:qFormat/>
    <w:rsid w:val="00FF7EB0"/>
    <w:rPr>
      <w:rFonts w:ascii="Calibri" w:eastAsia="Times New Roman" w:hAnsi="Calibri" w:cs="Calibri"/>
      <w:kern w:val="0"/>
      <w:sz w:val="24"/>
      <w:szCs w:val="24"/>
      <w:lang w:val="en-US" w:eastAsia="zh-CN"/>
      <w14:ligatures w14:val="none"/>
    </w:rPr>
  </w:style>
  <w:style w:type="character" w:customStyle="1" w:styleId="Nagwek8Znak">
    <w:name w:val="Nagłówek 8 Znak"/>
    <w:aliases w:val="Ryc.1 Znak"/>
    <w:basedOn w:val="Domylnaczcionkaakapitu"/>
    <w:link w:val="Nagwek8"/>
    <w:qFormat/>
    <w:rsid w:val="00FF7EB0"/>
    <w:rPr>
      <w:rFonts w:ascii="Cambria" w:eastAsia="Times New Roman" w:hAnsi="Cambria" w:cs="Cambria"/>
      <w:iCs/>
      <w:kern w:val="0"/>
      <w:szCs w:val="24"/>
      <w:lang w:eastAsia="zh-CN"/>
      <w14:ligatures w14:val="none"/>
    </w:rPr>
  </w:style>
  <w:style w:type="character" w:customStyle="1" w:styleId="Nagwek9Znak">
    <w:name w:val="Nagłówek 9 Znak"/>
    <w:basedOn w:val="Domylnaczcionkaakapitu"/>
    <w:link w:val="Nagwek9"/>
    <w:qFormat/>
    <w:rsid w:val="00FF7EB0"/>
    <w:rPr>
      <w:rFonts w:ascii="Arial" w:eastAsia="Times New Roman" w:hAnsi="Arial" w:cs="Arial"/>
      <w:kern w:val="0"/>
      <w:sz w:val="20"/>
      <w:szCs w:val="20"/>
      <w:lang w:val="en-US" w:eastAsia="zh-CN"/>
      <w14:ligatures w14:val="none"/>
    </w:rPr>
  </w:style>
  <w:style w:type="table" w:customStyle="1" w:styleId="TableNormal">
    <w:name w:val="Table Normal"/>
    <w:rsid w:val="00FF7EB0"/>
    <w:pPr>
      <w:spacing w:after="0" w:line="240" w:lineRule="auto"/>
      <w:jc w:val="both"/>
    </w:pPr>
    <w:rPr>
      <w:rFonts w:ascii="Times New Roman" w:eastAsia="Times New Roman" w:hAnsi="Times New Roman" w:cs="Times New Roman"/>
      <w:kern w:val="0"/>
      <w:sz w:val="24"/>
      <w:szCs w:val="24"/>
      <w:lang w:eastAsia="pl-PL"/>
      <w14:ligatures w14:val="none"/>
    </w:rPr>
    <w:tblPr>
      <w:tblCellMar>
        <w:top w:w="0" w:type="dxa"/>
        <w:left w:w="0" w:type="dxa"/>
        <w:bottom w:w="0" w:type="dxa"/>
        <w:right w:w="0" w:type="dxa"/>
      </w:tblCellMar>
    </w:tblPr>
  </w:style>
  <w:style w:type="paragraph" w:styleId="Tytu">
    <w:name w:val="Title"/>
    <w:basedOn w:val="Normalny"/>
    <w:next w:val="Normalny"/>
    <w:link w:val="TytuZnak"/>
    <w:uiPriority w:val="10"/>
    <w:qFormat/>
    <w:rsid w:val="00FF7EB0"/>
    <w:pPr>
      <w:keepNext/>
      <w:keepLines/>
      <w:spacing w:before="480" w:after="120"/>
    </w:pPr>
    <w:rPr>
      <w:b/>
      <w:sz w:val="72"/>
      <w:szCs w:val="72"/>
    </w:rPr>
  </w:style>
  <w:style w:type="character" w:customStyle="1" w:styleId="TytuZnak">
    <w:name w:val="Tytuł Znak"/>
    <w:basedOn w:val="Domylnaczcionkaakapitu"/>
    <w:link w:val="Tytu"/>
    <w:uiPriority w:val="10"/>
    <w:qFormat/>
    <w:rsid w:val="00FF7EB0"/>
    <w:rPr>
      <w:rFonts w:ascii="Times New Roman" w:eastAsia="Times New Roman" w:hAnsi="Times New Roman" w:cs="Times New Roman"/>
      <w:b/>
      <w:kern w:val="0"/>
      <w:sz w:val="72"/>
      <w:szCs w:val="72"/>
      <w:lang w:eastAsia="zh-CN"/>
      <w14:ligatures w14:val="none"/>
    </w:rPr>
  </w:style>
  <w:style w:type="character" w:customStyle="1" w:styleId="WW8Num1z0">
    <w:name w:val="WW8Num1z0"/>
    <w:qFormat/>
    <w:rsid w:val="00FF7EB0"/>
  </w:style>
  <w:style w:type="character" w:customStyle="1" w:styleId="WW8Num2z0">
    <w:name w:val="WW8Num2z0"/>
    <w:qFormat/>
    <w:rsid w:val="00FF7EB0"/>
  </w:style>
  <w:style w:type="character" w:customStyle="1" w:styleId="WW8Num2z1">
    <w:name w:val="WW8Num2z1"/>
    <w:qFormat/>
    <w:rsid w:val="00FF7EB0"/>
  </w:style>
  <w:style w:type="character" w:customStyle="1" w:styleId="WW8Num2z2">
    <w:name w:val="WW8Num2z2"/>
    <w:qFormat/>
    <w:rsid w:val="00FF7EB0"/>
  </w:style>
  <w:style w:type="character" w:customStyle="1" w:styleId="WW8Num2z3">
    <w:name w:val="WW8Num2z3"/>
    <w:qFormat/>
    <w:rsid w:val="00FF7EB0"/>
  </w:style>
  <w:style w:type="character" w:customStyle="1" w:styleId="WW8Num2z4">
    <w:name w:val="WW8Num2z4"/>
    <w:qFormat/>
    <w:rsid w:val="00FF7EB0"/>
  </w:style>
  <w:style w:type="character" w:customStyle="1" w:styleId="WW8Num2z5">
    <w:name w:val="WW8Num2z5"/>
    <w:qFormat/>
    <w:rsid w:val="00FF7EB0"/>
  </w:style>
  <w:style w:type="character" w:customStyle="1" w:styleId="WW8Num2z6">
    <w:name w:val="WW8Num2z6"/>
    <w:qFormat/>
    <w:rsid w:val="00FF7EB0"/>
  </w:style>
  <w:style w:type="character" w:customStyle="1" w:styleId="WW8Num2z7">
    <w:name w:val="WW8Num2z7"/>
    <w:qFormat/>
    <w:rsid w:val="00FF7EB0"/>
  </w:style>
  <w:style w:type="character" w:customStyle="1" w:styleId="WW8Num2z8">
    <w:name w:val="WW8Num2z8"/>
    <w:qFormat/>
    <w:rsid w:val="00FF7EB0"/>
  </w:style>
  <w:style w:type="character" w:customStyle="1" w:styleId="WW8Num3z0">
    <w:name w:val="WW8Num3z0"/>
    <w:qFormat/>
    <w:rsid w:val="00FF7EB0"/>
    <w:rPr>
      <w:rFonts w:ascii="Wingdings" w:hAnsi="Wingdings" w:cs="Wingdings"/>
    </w:rPr>
  </w:style>
  <w:style w:type="character" w:customStyle="1" w:styleId="WW8Num4z0">
    <w:name w:val="WW8Num4z0"/>
    <w:qFormat/>
    <w:rsid w:val="00FF7EB0"/>
    <w:rPr>
      <w:rFonts w:ascii="Symbol" w:hAnsi="Symbol" w:cs="Symbol"/>
    </w:rPr>
  </w:style>
  <w:style w:type="character" w:customStyle="1" w:styleId="WW8Num5z0">
    <w:name w:val="WW8Num5z0"/>
    <w:qFormat/>
    <w:rsid w:val="00FF7EB0"/>
    <w:rPr>
      <w:rFonts w:ascii="Symbol" w:hAnsi="Symbol" w:cs="Symbol"/>
    </w:rPr>
  </w:style>
  <w:style w:type="character" w:customStyle="1" w:styleId="WW8Num6z0">
    <w:name w:val="WW8Num6z0"/>
    <w:qFormat/>
    <w:rsid w:val="00FF7EB0"/>
    <w:rPr>
      <w:rFonts w:ascii="Symbol" w:hAnsi="Symbol" w:cs="Symbol"/>
    </w:rPr>
  </w:style>
  <w:style w:type="character" w:customStyle="1" w:styleId="WW8Num7z0">
    <w:name w:val="WW8Num7z0"/>
    <w:qFormat/>
    <w:rsid w:val="00FF7EB0"/>
    <w:rPr>
      <w:rFonts w:ascii="Symbol" w:hAnsi="Symbol" w:cs="Symbol"/>
    </w:rPr>
  </w:style>
  <w:style w:type="character" w:customStyle="1" w:styleId="WW8Num8z0">
    <w:name w:val="WW8Num8z0"/>
    <w:qFormat/>
    <w:rsid w:val="00FF7EB0"/>
    <w:rPr>
      <w:rFonts w:ascii="Symbol" w:hAnsi="Symbol" w:cs="Symbol"/>
    </w:rPr>
  </w:style>
  <w:style w:type="character" w:customStyle="1" w:styleId="WW8Num9z0">
    <w:name w:val="WW8Num9z0"/>
    <w:qFormat/>
    <w:rsid w:val="00FF7EB0"/>
    <w:rPr>
      <w:rFonts w:ascii="Symbol" w:hAnsi="Symbol" w:cs="Symbol"/>
    </w:rPr>
  </w:style>
  <w:style w:type="character" w:customStyle="1" w:styleId="WW8Num10z0">
    <w:name w:val="WW8Num10z0"/>
    <w:qFormat/>
    <w:rsid w:val="00FF7EB0"/>
    <w:rPr>
      <w:rFonts w:ascii="Symbol" w:hAnsi="Symbol" w:cs="Symbol"/>
    </w:rPr>
  </w:style>
  <w:style w:type="character" w:customStyle="1" w:styleId="WW8Num11z0">
    <w:name w:val="WW8Num11z0"/>
    <w:qFormat/>
    <w:rsid w:val="00FF7EB0"/>
    <w:rPr>
      <w:rFonts w:ascii="Symbol" w:hAnsi="Symbol" w:cs="Symbol"/>
    </w:rPr>
  </w:style>
  <w:style w:type="character" w:customStyle="1" w:styleId="WW8Num12z0">
    <w:name w:val="WW8Num12z0"/>
    <w:qFormat/>
    <w:rsid w:val="00FF7EB0"/>
    <w:rPr>
      <w:rFonts w:ascii="Symbol" w:hAnsi="Symbol" w:cs="Symbol"/>
    </w:rPr>
  </w:style>
  <w:style w:type="character" w:customStyle="1" w:styleId="WW8Num13z0">
    <w:name w:val="WW8Num13z0"/>
    <w:qFormat/>
    <w:rsid w:val="00FF7EB0"/>
    <w:rPr>
      <w:rFonts w:ascii="Symbol" w:hAnsi="Symbol" w:cs="Symbol"/>
    </w:rPr>
  </w:style>
  <w:style w:type="character" w:customStyle="1" w:styleId="WW8Num14z0">
    <w:name w:val="WW8Num14z0"/>
    <w:qFormat/>
    <w:rsid w:val="00FF7EB0"/>
    <w:rPr>
      <w:rFonts w:ascii="Symbol" w:hAnsi="Symbol" w:cs="Symbol"/>
    </w:rPr>
  </w:style>
  <w:style w:type="character" w:customStyle="1" w:styleId="WW8Num15z0">
    <w:name w:val="WW8Num15z0"/>
    <w:qFormat/>
    <w:rsid w:val="00FF7EB0"/>
  </w:style>
  <w:style w:type="character" w:customStyle="1" w:styleId="WW8Num16z0">
    <w:name w:val="WW8Num16z0"/>
    <w:qFormat/>
    <w:rsid w:val="00FF7EB0"/>
    <w:rPr>
      <w:b/>
    </w:rPr>
  </w:style>
  <w:style w:type="character" w:customStyle="1" w:styleId="WW8Num17z0">
    <w:name w:val="WW8Num17z0"/>
    <w:qFormat/>
    <w:rsid w:val="00FF7EB0"/>
    <w:rPr>
      <w:rFonts w:ascii="Symbol" w:hAnsi="Symbol" w:cs="Symbol"/>
    </w:rPr>
  </w:style>
  <w:style w:type="character" w:customStyle="1" w:styleId="WW8Num18z0">
    <w:name w:val="WW8Num18z0"/>
    <w:qFormat/>
    <w:rsid w:val="00FF7EB0"/>
    <w:rPr>
      <w:b/>
    </w:rPr>
  </w:style>
  <w:style w:type="character" w:customStyle="1" w:styleId="WW8Num19z0">
    <w:name w:val="WW8Num19z0"/>
    <w:qFormat/>
    <w:rsid w:val="00FF7EB0"/>
    <w:rPr>
      <w:rFonts w:ascii="Symbol" w:hAnsi="Symbol" w:cs="Symbol"/>
    </w:rPr>
  </w:style>
  <w:style w:type="character" w:customStyle="1" w:styleId="WW8Num20z0">
    <w:name w:val="WW8Num20z0"/>
    <w:qFormat/>
    <w:rsid w:val="00FF7EB0"/>
    <w:rPr>
      <w:rFonts w:cs="Symbol"/>
      <w:b/>
      <w:color w:val="000000"/>
      <w:sz w:val="22"/>
      <w:szCs w:val="22"/>
      <w:lang w:val="en-US" w:bidi="en-US"/>
    </w:rPr>
  </w:style>
  <w:style w:type="character" w:customStyle="1" w:styleId="WW8Num20z1">
    <w:name w:val="WW8Num20z1"/>
    <w:qFormat/>
    <w:rsid w:val="00FF7EB0"/>
  </w:style>
  <w:style w:type="character" w:customStyle="1" w:styleId="WW8Num20z2">
    <w:name w:val="WW8Num20z2"/>
    <w:qFormat/>
    <w:rsid w:val="00FF7EB0"/>
  </w:style>
  <w:style w:type="character" w:customStyle="1" w:styleId="WW8Num20z3">
    <w:name w:val="WW8Num20z3"/>
    <w:qFormat/>
    <w:rsid w:val="00FF7EB0"/>
  </w:style>
  <w:style w:type="character" w:customStyle="1" w:styleId="WW8Num20z4">
    <w:name w:val="WW8Num20z4"/>
    <w:qFormat/>
    <w:rsid w:val="00FF7EB0"/>
  </w:style>
  <w:style w:type="character" w:customStyle="1" w:styleId="WW8Num20z5">
    <w:name w:val="WW8Num20z5"/>
    <w:qFormat/>
    <w:rsid w:val="00FF7EB0"/>
  </w:style>
  <w:style w:type="character" w:customStyle="1" w:styleId="WW8Num20z6">
    <w:name w:val="WW8Num20z6"/>
    <w:qFormat/>
    <w:rsid w:val="00FF7EB0"/>
  </w:style>
  <w:style w:type="character" w:customStyle="1" w:styleId="WW8Num20z7">
    <w:name w:val="WW8Num20z7"/>
    <w:qFormat/>
    <w:rsid w:val="00FF7EB0"/>
  </w:style>
  <w:style w:type="character" w:customStyle="1" w:styleId="WW8Num20z8">
    <w:name w:val="WW8Num20z8"/>
    <w:qFormat/>
    <w:rsid w:val="00FF7EB0"/>
  </w:style>
  <w:style w:type="character" w:customStyle="1" w:styleId="WW8Num21z0">
    <w:name w:val="WW8Num21z0"/>
    <w:qFormat/>
    <w:rsid w:val="00FF7EB0"/>
    <w:rPr>
      <w:rFonts w:ascii="Cambria" w:hAnsi="Cambria" w:cs="Arial"/>
      <w:b/>
      <w:i w:val="0"/>
      <w:sz w:val="22"/>
      <w:szCs w:val="24"/>
      <w:lang w:val="pl-PL" w:bidi="ar-SA"/>
    </w:rPr>
  </w:style>
  <w:style w:type="character" w:customStyle="1" w:styleId="WW8Num21z1">
    <w:name w:val="WW8Num21z1"/>
    <w:qFormat/>
    <w:rsid w:val="00FF7EB0"/>
  </w:style>
  <w:style w:type="character" w:customStyle="1" w:styleId="WW8Num21z2">
    <w:name w:val="WW8Num21z2"/>
    <w:qFormat/>
    <w:rsid w:val="00FF7EB0"/>
  </w:style>
  <w:style w:type="character" w:customStyle="1" w:styleId="WW8Num21z3">
    <w:name w:val="WW8Num21z3"/>
    <w:qFormat/>
    <w:rsid w:val="00FF7EB0"/>
  </w:style>
  <w:style w:type="character" w:customStyle="1" w:styleId="WW8Num21z4">
    <w:name w:val="WW8Num21z4"/>
    <w:qFormat/>
    <w:rsid w:val="00FF7EB0"/>
  </w:style>
  <w:style w:type="character" w:customStyle="1" w:styleId="WW8Num21z5">
    <w:name w:val="WW8Num21z5"/>
    <w:qFormat/>
    <w:rsid w:val="00FF7EB0"/>
  </w:style>
  <w:style w:type="character" w:customStyle="1" w:styleId="WW8Num21z6">
    <w:name w:val="WW8Num21z6"/>
    <w:qFormat/>
    <w:rsid w:val="00FF7EB0"/>
  </w:style>
  <w:style w:type="character" w:customStyle="1" w:styleId="WW8Num21z7">
    <w:name w:val="WW8Num21z7"/>
    <w:qFormat/>
    <w:rsid w:val="00FF7EB0"/>
  </w:style>
  <w:style w:type="character" w:customStyle="1" w:styleId="WW8Num21z8">
    <w:name w:val="WW8Num21z8"/>
    <w:qFormat/>
    <w:rsid w:val="00FF7EB0"/>
  </w:style>
  <w:style w:type="character" w:customStyle="1" w:styleId="WW8Num22z0">
    <w:name w:val="WW8Num22z0"/>
    <w:qFormat/>
    <w:rsid w:val="00FF7EB0"/>
  </w:style>
  <w:style w:type="character" w:customStyle="1" w:styleId="WW8Num22z1">
    <w:name w:val="WW8Num22z1"/>
    <w:qFormat/>
    <w:rsid w:val="00FF7EB0"/>
  </w:style>
  <w:style w:type="character" w:customStyle="1" w:styleId="WW8Num22z2">
    <w:name w:val="WW8Num22z2"/>
    <w:qFormat/>
    <w:rsid w:val="00FF7EB0"/>
  </w:style>
  <w:style w:type="character" w:customStyle="1" w:styleId="WW8Num22z3">
    <w:name w:val="WW8Num22z3"/>
    <w:qFormat/>
    <w:rsid w:val="00FF7EB0"/>
  </w:style>
  <w:style w:type="character" w:customStyle="1" w:styleId="WW8Num22z4">
    <w:name w:val="WW8Num22z4"/>
    <w:qFormat/>
    <w:rsid w:val="00FF7EB0"/>
  </w:style>
  <w:style w:type="character" w:customStyle="1" w:styleId="WW8Num22z5">
    <w:name w:val="WW8Num22z5"/>
    <w:qFormat/>
    <w:rsid w:val="00FF7EB0"/>
  </w:style>
  <w:style w:type="character" w:customStyle="1" w:styleId="WW8Num22z6">
    <w:name w:val="WW8Num22z6"/>
    <w:qFormat/>
    <w:rsid w:val="00FF7EB0"/>
  </w:style>
  <w:style w:type="character" w:customStyle="1" w:styleId="WW8Num22z7">
    <w:name w:val="WW8Num22z7"/>
    <w:qFormat/>
    <w:rsid w:val="00FF7EB0"/>
  </w:style>
  <w:style w:type="character" w:customStyle="1" w:styleId="WW8Num22z8">
    <w:name w:val="WW8Num22z8"/>
    <w:qFormat/>
    <w:rsid w:val="00FF7EB0"/>
  </w:style>
  <w:style w:type="character" w:customStyle="1" w:styleId="WW8Num23z0">
    <w:name w:val="WW8Num23z0"/>
    <w:qFormat/>
    <w:rsid w:val="00FF7EB0"/>
    <w:rPr>
      <w:rFonts w:ascii="Symbol" w:hAnsi="Symbol" w:cs="Symbol"/>
    </w:rPr>
  </w:style>
  <w:style w:type="character" w:customStyle="1" w:styleId="WW8Num23z1">
    <w:name w:val="WW8Num23z1"/>
    <w:qFormat/>
    <w:rsid w:val="00FF7EB0"/>
    <w:rPr>
      <w:rFonts w:ascii="Courier New" w:hAnsi="Courier New" w:cs="Courier New"/>
    </w:rPr>
  </w:style>
  <w:style w:type="character" w:customStyle="1" w:styleId="WW8Num23z2">
    <w:name w:val="WW8Num23z2"/>
    <w:qFormat/>
    <w:rsid w:val="00FF7EB0"/>
    <w:rPr>
      <w:rFonts w:ascii="Wingdings" w:hAnsi="Wingdings" w:cs="Wingdings"/>
    </w:rPr>
  </w:style>
  <w:style w:type="character" w:customStyle="1" w:styleId="WW8Num24z0">
    <w:name w:val="WW8Num24z0"/>
    <w:qFormat/>
    <w:rsid w:val="00FF7EB0"/>
    <w:rPr>
      <w:rFonts w:ascii="Symbol" w:hAnsi="Symbol" w:cs="Symbol"/>
    </w:rPr>
  </w:style>
  <w:style w:type="character" w:customStyle="1" w:styleId="WW8Num24z1">
    <w:name w:val="WW8Num24z1"/>
    <w:qFormat/>
    <w:rsid w:val="00FF7EB0"/>
    <w:rPr>
      <w:rFonts w:ascii="Courier New" w:hAnsi="Courier New" w:cs="Courier New"/>
    </w:rPr>
  </w:style>
  <w:style w:type="character" w:customStyle="1" w:styleId="WW8Num24z2">
    <w:name w:val="WW8Num24z2"/>
    <w:qFormat/>
    <w:rsid w:val="00FF7EB0"/>
    <w:rPr>
      <w:rFonts w:ascii="Wingdings" w:hAnsi="Wingdings" w:cs="Wingdings"/>
    </w:rPr>
  </w:style>
  <w:style w:type="character" w:customStyle="1" w:styleId="WW8Num25z0">
    <w:name w:val="WW8Num25z0"/>
    <w:qFormat/>
    <w:rsid w:val="00FF7EB0"/>
    <w:rPr>
      <w:rFonts w:ascii="Symbol" w:hAnsi="Symbol" w:cs="Symbol"/>
    </w:rPr>
  </w:style>
  <w:style w:type="character" w:customStyle="1" w:styleId="WW8Num25z1">
    <w:name w:val="WW8Num25z1"/>
    <w:qFormat/>
    <w:rsid w:val="00FF7EB0"/>
    <w:rPr>
      <w:rFonts w:ascii="Courier New" w:hAnsi="Courier New" w:cs="Courier New"/>
    </w:rPr>
  </w:style>
  <w:style w:type="character" w:customStyle="1" w:styleId="WW8Num25z2">
    <w:name w:val="WW8Num25z2"/>
    <w:qFormat/>
    <w:rsid w:val="00FF7EB0"/>
    <w:rPr>
      <w:rFonts w:ascii="Wingdings" w:hAnsi="Wingdings" w:cs="Wingdings"/>
    </w:rPr>
  </w:style>
  <w:style w:type="character" w:customStyle="1" w:styleId="WW8Num26z0">
    <w:name w:val="WW8Num26z0"/>
    <w:qFormat/>
    <w:rsid w:val="00FF7EB0"/>
    <w:rPr>
      <w:rFonts w:ascii="Symbol" w:hAnsi="Symbol" w:cs="Symbol"/>
    </w:rPr>
  </w:style>
  <w:style w:type="character" w:customStyle="1" w:styleId="WW8Num26z1">
    <w:name w:val="WW8Num26z1"/>
    <w:qFormat/>
    <w:rsid w:val="00FF7EB0"/>
    <w:rPr>
      <w:rFonts w:ascii="Courier New" w:hAnsi="Courier New" w:cs="Courier New"/>
    </w:rPr>
  </w:style>
  <w:style w:type="character" w:customStyle="1" w:styleId="WW8Num26z2">
    <w:name w:val="WW8Num26z2"/>
    <w:qFormat/>
    <w:rsid w:val="00FF7EB0"/>
    <w:rPr>
      <w:rFonts w:ascii="Wingdings" w:hAnsi="Wingdings" w:cs="Wingdings"/>
    </w:rPr>
  </w:style>
  <w:style w:type="character" w:customStyle="1" w:styleId="WW8Num27z0">
    <w:name w:val="WW8Num27z0"/>
    <w:qFormat/>
    <w:rsid w:val="00FF7EB0"/>
  </w:style>
  <w:style w:type="character" w:customStyle="1" w:styleId="WW8Num27z1">
    <w:name w:val="WW8Num27z1"/>
    <w:qFormat/>
    <w:rsid w:val="00FF7EB0"/>
  </w:style>
  <w:style w:type="character" w:customStyle="1" w:styleId="WW8Num27z2">
    <w:name w:val="WW8Num27z2"/>
    <w:qFormat/>
    <w:rsid w:val="00FF7EB0"/>
  </w:style>
  <w:style w:type="character" w:customStyle="1" w:styleId="WW8Num27z3">
    <w:name w:val="WW8Num27z3"/>
    <w:qFormat/>
    <w:rsid w:val="00FF7EB0"/>
  </w:style>
  <w:style w:type="character" w:customStyle="1" w:styleId="WW8Num27z4">
    <w:name w:val="WW8Num27z4"/>
    <w:qFormat/>
    <w:rsid w:val="00FF7EB0"/>
  </w:style>
  <w:style w:type="character" w:customStyle="1" w:styleId="WW8Num27z5">
    <w:name w:val="WW8Num27z5"/>
    <w:qFormat/>
    <w:rsid w:val="00FF7EB0"/>
  </w:style>
  <w:style w:type="character" w:customStyle="1" w:styleId="WW8Num27z6">
    <w:name w:val="WW8Num27z6"/>
    <w:qFormat/>
    <w:rsid w:val="00FF7EB0"/>
  </w:style>
  <w:style w:type="character" w:customStyle="1" w:styleId="WW8Num27z7">
    <w:name w:val="WW8Num27z7"/>
    <w:qFormat/>
    <w:rsid w:val="00FF7EB0"/>
  </w:style>
  <w:style w:type="character" w:customStyle="1" w:styleId="WW8Num27z8">
    <w:name w:val="WW8Num27z8"/>
    <w:qFormat/>
    <w:rsid w:val="00FF7EB0"/>
  </w:style>
  <w:style w:type="character" w:customStyle="1" w:styleId="WW8Num28z0">
    <w:name w:val="WW8Num28z0"/>
    <w:qFormat/>
    <w:rsid w:val="00FF7EB0"/>
    <w:rPr>
      <w:rFonts w:ascii="Cambria" w:hAnsi="Cambria" w:cs="Cambria"/>
      <w:sz w:val="24"/>
    </w:rPr>
  </w:style>
  <w:style w:type="character" w:customStyle="1" w:styleId="WW8Num28z1">
    <w:name w:val="WW8Num28z1"/>
    <w:qFormat/>
    <w:rsid w:val="00FF7EB0"/>
  </w:style>
  <w:style w:type="character" w:customStyle="1" w:styleId="WW8Num28z2">
    <w:name w:val="WW8Num28z2"/>
    <w:qFormat/>
    <w:rsid w:val="00FF7EB0"/>
  </w:style>
  <w:style w:type="character" w:customStyle="1" w:styleId="WW8Num28z3">
    <w:name w:val="WW8Num28z3"/>
    <w:qFormat/>
    <w:rsid w:val="00FF7EB0"/>
  </w:style>
  <w:style w:type="character" w:customStyle="1" w:styleId="WW8Num28z4">
    <w:name w:val="WW8Num28z4"/>
    <w:qFormat/>
    <w:rsid w:val="00FF7EB0"/>
  </w:style>
  <w:style w:type="character" w:customStyle="1" w:styleId="WW8Num28z5">
    <w:name w:val="WW8Num28z5"/>
    <w:qFormat/>
    <w:rsid w:val="00FF7EB0"/>
  </w:style>
  <w:style w:type="character" w:customStyle="1" w:styleId="WW8Num28z6">
    <w:name w:val="WW8Num28z6"/>
    <w:qFormat/>
    <w:rsid w:val="00FF7EB0"/>
  </w:style>
  <w:style w:type="character" w:customStyle="1" w:styleId="WW8Num28z7">
    <w:name w:val="WW8Num28z7"/>
    <w:qFormat/>
    <w:rsid w:val="00FF7EB0"/>
  </w:style>
  <w:style w:type="character" w:customStyle="1" w:styleId="WW8Num28z8">
    <w:name w:val="WW8Num28z8"/>
    <w:qFormat/>
    <w:rsid w:val="00FF7EB0"/>
  </w:style>
  <w:style w:type="character" w:customStyle="1" w:styleId="WW8Num29z0">
    <w:name w:val="WW8Num29z0"/>
    <w:qFormat/>
    <w:rsid w:val="00FF7EB0"/>
  </w:style>
  <w:style w:type="character" w:customStyle="1" w:styleId="WW8Num29z1">
    <w:name w:val="WW8Num29z1"/>
    <w:qFormat/>
    <w:rsid w:val="00FF7EB0"/>
  </w:style>
  <w:style w:type="character" w:customStyle="1" w:styleId="WW8Num29z2">
    <w:name w:val="WW8Num29z2"/>
    <w:qFormat/>
    <w:rsid w:val="00FF7EB0"/>
  </w:style>
  <w:style w:type="character" w:customStyle="1" w:styleId="WW8Num29z3">
    <w:name w:val="WW8Num29z3"/>
    <w:qFormat/>
    <w:rsid w:val="00FF7EB0"/>
  </w:style>
  <w:style w:type="character" w:customStyle="1" w:styleId="WW8Num29z4">
    <w:name w:val="WW8Num29z4"/>
    <w:qFormat/>
    <w:rsid w:val="00FF7EB0"/>
  </w:style>
  <w:style w:type="character" w:customStyle="1" w:styleId="WW8Num29z5">
    <w:name w:val="WW8Num29z5"/>
    <w:qFormat/>
    <w:rsid w:val="00FF7EB0"/>
  </w:style>
  <w:style w:type="character" w:customStyle="1" w:styleId="WW8Num29z6">
    <w:name w:val="WW8Num29z6"/>
    <w:qFormat/>
    <w:rsid w:val="00FF7EB0"/>
  </w:style>
  <w:style w:type="character" w:customStyle="1" w:styleId="WW8Num29z7">
    <w:name w:val="WW8Num29z7"/>
    <w:qFormat/>
    <w:rsid w:val="00FF7EB0"/>
  </w:style>
  <w:style w:type="character" w:customStyle="1" w:styleId="WW8Num29z8">
    <w:name w:val="WW8Num29z8"/>
    <w:qFormat/>
    <w:rsid w:val="00FF7EB0"/>
  </w:style>
  <w:style w:type="character" w:customStyle="1" w:styleId="WW8Num30z0">
    <w:name w:val="WW8Num30z0"/>
    <w:qFormat/>
    <w:rsid w:val="00FF7EB0"/>
    <w:rPr>
      <w:rFonts w:ascii="Symbol" w:hAnsi="Symbol" w:cs="Symbol"/>
    </w:rPr>
  </w:style>
  <w:style w:type="character" w:customStyle="1" w:styleId="WW8Num30z1">
    <w:name w:val="WW8Num30z1"/>
    <w:qFormat/>
    <w:rsid w:val="00FF7EB0"/>
    <w:rPr>
      <w:rFonts w:ascii="Courier New" w:hAnsi="Courier New" w:cs="Courier New"/>
    </w:rPr>
  </w:style>
  <w:style w:type="character" w:customStyle="1" w:styleId="WW8Num30z2">
    <w:name w:val="WW8Num30z2"/>
    <w:qFormat/>
    <w:rsid w:val="00FF7EB0"/>
    <w:rPr>
      <w:rFonts w:ascii="Wingdings" w:hAnsi="Wingdings" w:cs="Wingdings"/>
    </w:rPr>
  </w:style>
  <w:style w:type="character" w:customStyle="1" w:styleId="WW8Num31z0">
    <w:name w:val="WW8Num31z0"/>
    <w:qFormat/>
    <w:rsid w:val="00FF7EB0"/>
  </w:style>
  <w:style w:type="character" w:customStyle="1" w:styleId="WW8Num31z1">
    <w:name w:val="WW8Num31z1"/>
    <w:qFormat/>
    <w:rsid w:val="00FF7EB0"/>
  </w:style>
  <w:style w:type="character" w:customStyle="1" w:styleId="WW8Num31z2">
    <w:name w:val="WW8Num31z2"/>
    <w:qFormat/>
    <w:rsid w:val="00FF7EB0"/>
  </w:style>
  <w:style w:type="character" w:customStyle="1" w:styleId="WW8Num31z3">
    <w:name w:val="WW8Num31z3"/>
    <w:qFormat/>
    <w:rsid w:val="00FF7EB0"/>
  </w:style>
  <w:style w:type="character" w:customStyle="1" w:styleId="WW8Num31z4">
    <w:name w:val="WW8Num31z4"/>
    <w:qFormat/>
    <w:rsid w:val="00FF7EB0"/>
  </w:style>
  <w:style w:type="character" w:customStyle="1" w:styleId="WW8Num31z5">
    <w:name w:val="WW8Num31z5"/>
    <w:qFormat/>
    <w:rsid w:val="00FF7EB0"/>
  </w:style>
  <w:style w:type="character" w:customStyle="1" w:styleId="WW8Num31z6">
    <w:name w:val="WW8Num31z6"/>
    <w:qFormat/>
    <w:rsid w:val="00FF7EB0"/>
  </w:style>
  <w:style w:type="character" w:customStyle="1" w:styleId="WW8Num31z7">
    <w:name w:val="WW8Num31z7"/>
    <w:qFormat/>
    <w:rsid w:val="00FF7EB0"/>
  </w:style>
  <w:style w:type="character" w:customStyle="1" w:styleId="WW8Num31z8">
    <w:name w:val="WW8Num31z8"/>
    <w:qFormat/>
    <w:rsid w:val="00FF7EB0"/>
  </w:style>
  <w:style w:type="character" w:customStyle="1" w:styleId="WW8Num32z0">
    <w:name w:val="WW8Num32z0"/>
    <w:qFormat/>
    <w:rsid w:val="00FF7EB0"/>
    <w:rPr>
      <w:i w:val="0"/>
    </w:rPr>
  </w:style>
  <w:style w:type="character" w:customStyle="1" w:styleId="WW8Num32z1">
    <w:name w:val="WW8Num32z1"/>
    <w:qFormat/>
    <w:rsid w:val="00FF7EB0"/>
    <w:rPr>
      <w:rFonts w:ascii="Wingdings" w:hAnsi="Wingdings" w:cs="Wingdings"/>
    </w:rPr>
  </w:style>
  <w:style w:type="character" w:customStyle="1" w:styleId="WW8Num32z2">
    <w:name w:val="WW8Num32z2"/>
    <w:qFormat/>
    <w:rsid w:val="00FF7EB0"/>
  </w:style>
  <w:style w:type="character" w:customStyle="1" w:styleId="WW8Num32z3">
    <w:name w:val="WW8Num32z3"/>
    <w:qFormat/>
    <w:rsid w:val="00FF7EB0"/>
  </w:style>
  <w:style w:type="character" w:customStyle="1" w:styleId="WW8Num32z4">
    <w:name w:val="WW8Num32z4"/>
    <w:qFormat/>
    <w:rsid w:val="00FF7EB0"/>
  </w:style>
  <w:style w:type="character" w:customStyle="1" w:styleId="WW8Num32z5">
    <w:name w:val="WW8Num32z5"/>
    <w:qFormat/>
    <w:rsid w:val="00FF7EB0"/>
  </w:style>
  <w:style w:type="character" w:customStyle="1" w:styleId="WW8Num32z6">
    <w:name w:val="WW8Num32z6"/>
    <w:qFormat/>
    <w:rsid w:val="00FF7EB0"/>
  </w:style>
  <w:style w:type="character" w:customStyle="1" w:styleId="WW8Num32z7">
    <w:name w:val="WW8Num32z7"/>
    <w:qFormat/>
    <w:rsid w:val="00FF7EB0"/>
  </w:style>
  <w:style w:type="character" w:customStyle="1" w:styleId="WW8Num32z8">
    <w:name w:val="WW8Num32z8"/>
    <w:qFormat/>
    <w:rsid w:val="00FF7EB0"/>
  </w:style>
  <w:style w:type="character" w:customStyle="1" w:styleId="WW8Num33z0">
    <w:name w:val="WW8Num33z0"/>
    <w:qFormat/>
    <w:rsid w:val="00FF7EB0"/>
  </w:style>
  <w:style w:type="character" w:customStyle="1" w:styleId="WW8Num33z1">
    <w:name w:val="WW8Num33z1"/>
    <w:qFormat/>
    <w:rsid w:val="00FF7EB0"/>
  </w:style>
  <w:style w:type="character" w:customStyle="1" w:styleId="WW8Num33z2">
    <w:name w:val="WW8Num33z2"/>
    <w:qFormat/>
    <w:rsid w:val="00FF7EB0"/>
  </w:style>
  <w:style w:type="character" w:customStyle="1" w:styleId="WW8Num33z3">
    <w:name w:val="WW8Num33z3"/>
    <w:qFormat/>
    <w:rsid w:val="00FF7EB0"/>
  </w:style>
  <w:style w:type="character" w:customStyle="1" w:styleId="WW8Num33z4">
    <w:name w:val="WW8Num33z4"/>
    <w:qFormat/>
    <w:rsid w:val="00FF7EB0"/>
  </w:style>
  <w:style w:type="character" w:customStyle="1" w:styleId="WW8Num33z5">
    <w:name w:val="WW8Num33z5"/>
    <w:qFormat/>
    <w:rsid w:val="00FF7EB0"/>
  </w:style>
  <w:style w:type="character" w:customStyle="1" w:styleId="WW8Num33z6">
    <w:name w:val="WW8Num33z6"/>
    <w:qFormat/>
    <w:rsid w:val="00FF7EB0"/>
  </w:style>
  <w:style w:type="character" w:customStyle="1" w:styleId="WW8Num33z7">
    <w:name w:val="WW8Num33z7"/>
    <w:qFormat/>
    <w:rsid w:val="00FF7EB0"/>
  </w:style>
  <w:style w:type="character" w:customStyle="1" w:styleId="WW8Num33z8">
    <w:name w:val="WW8Num33z8"/>
    <w:qFormat/>
    <w:rsid w:val="00FF7EB0"/>
  </w:style>
  <w:style w:type="character" w:customStyle="1" w:styleId="WW8Num34z0">
    <w:name w:val="WW8Num34z0"/>
    <w:qFormat/>
    <w:rsid w:val="00FF7EB0"/>
    <w:rPr>
      <w:rFonts w:ascii="Cambria" w:hAnsi="Cambria" w:cs="Cambria"/>
      <w:b/>
      <w:i w:val="0"/>
      <w:sz w:val="22"/>
    </w:rPr>
  </w:style>
  <w:style w:type="character" w:customStyle="1" w:styleId="WW8Num34z1">
    <w:name w:val="WW8Num34z1"/>
    <w:qFormat/>
    <w:rsid w:val="00FF7EB0"/>
  </w:style>
  <w:style w:type="character" w:customStyle="1" w:styleId="WW8Num34z2">
    <w:name w:val="WW8Num34z2"/>
    <w:qFormat/>
    <w:rsid w:val="00FF7EB0"/>
  </w:style>
  <w:style w:type="character" w:customStyle="1" w:styleId="WW8Num34z3">
    <w:name w:val="WW8Num34z3"/>
    <w:qFormat/>
    <w:rsid w:val="00FF7EB0"/>
  </w:style>
  <w:style w:type="character" w:customStyle="1" w:styleId="WW8Num34z4">
    <w:name w:val="WW8Num34z4"/>
    <w:qFormat/>
    <w:rsid w:val="00FF7EB0"/>
  </w:style>
  <w:style w:type="character" w:customStyle="1" w:styleId="WW8Num34z5">
    <w:name w:val="WW8Num34z5"/>
    <w:qFormat/>
    <w:rsid w:val="00FF7EB0"/>
  </w:style>
  <w:style w:type="character" w:customStyle="1" w:styleId="WW8Num34z6">
    <w:name w:val="WW8Num34z6"/>
    <w:qFormat/>
    <w:rsid w:val="00FF7EB0"/>
  </w:style>
  <w:style w:type="character" w:customStyle="1" w:styleId="WW8Num34z7">
    <w:name w:val="WW8Num34z7"/>
    <w:qFormat/>
    <w:rsid w:val="00FF7EB0"/>
  </w:style>
  <w:style w:type="character" w:customStyle="1" w:styleId="WW8Num34z8">
    <w:name w:val="WW8Num34z8"/>
    <w:qFormat/>
    <w:rsid w:val="00FF7EB0"/>
  </w:style>
  <w:style w:type="character" w:customStyle="1" w:styleId="WW8Num35z0">
    <w:name w:val="WW8Num35z0"/>
    <w:qFormat/>
    <w:rsid w:val="00FF7EB0"/>
    <w:rPr>
      <w:rFonts w:ascii="Cambria" w:hAnsi="Cambria" w:cs="Cambria"/>
      <w:b/>
      <w:i w:val="0"/>
      <w:sz w:val="22"/>
    </w:rPr>
  </w:style>
  <w:style w:type="character" w:customStyle="1" w:styleId="WW8Num35z1">
    <w:name w:val="WW8Num35z1"/>
    <w:qFormat/>
    <w:rsid w:val="00FF7EB0"/>
  </w:style>
  <w:style w:type="character" w:customStyle="1" w:styleId="WW8Num35z2">
    <w:name w:val="WW8Num35z2"/>
    <w:qFormat/>
    <w:rsid w:val="00FF7EB0"/>
  </w:style>
  <w:style w:type="character" w:customStyle="1" w:styleId="WW8Num35z3">
    <w:name w:val="WW8Num35z3"/>
    <w:qFormat/>
    <w:rsid w:val="00FF7EB0"/>
  </w:style>
  <w:style w:type="character" w:customStyle="1" w:styleId="WW8Num35z4">
    <w:name w:val="WW8Num35z4"/>
    <w:qFormat/>
    <w:rsid w:val="00FF7EB0"/>
  </w:style>
  <w:style w:type="character" w:customStyle="1" w:styleId="WW8Num35z5">
    <w:name w:val="WW8Num35z5"/>
    <w:qFormat/>
    <w:rsid w:val="00FF7EB0"/>
  </w:style>
  <w:style w:type="character" w:customStyle="1" w:styleId="WW8Num35z6">
    <w:name w:val="WW8Num35z6"/>
    <w:qFormat/>
    <w:rsid w:val="00FF7EB0"/>
  </w:style>
  <w:style w:type="character" w:customStyle="1" w:styleId="WW8Num35z7">
    <w:name w:val="WW8Num35z7"/>
    <w:qFormat/>
    <w:rsid w:val="00FF7EB0"/>
  </w:style>
  <w:style w:type="character" w:customStyle="1" w:styleId="WW8Num35z8">
    <w:name w:val="WW8Num35z8"/>
    <w:qFormat/>
    <w:rsid w:val="00FF7EB0"/>
  </w:style>
  <w:style w:type="character" w:customStyle="1" w:styleId="WW8Num36z0">
    <w:name w:val="WW8Num36z0"/>
    <w:qFormat/>
    <w:rsid w:val="00FF7EB0"/>
  </w:style>
  <w:style w:type="character" w:customStyle="1" w:styleId="WW8Num36z1">
    <w:name w:val="WW8Num36z1"/>
    <w:qFormat/>
    <w:rsid w:val="00FF7EB0"/>
  </w:style>
  <w:style w:type="character" w:customStyle="1" w:styleId="WW8Num36z2">
    <w:name w:val="WW8Num36z2"/>
    <w:qFormat/>
    <w:rsid w:val="00FF7EB0"/>
  </w:style>
  <w:style w:type="character" w:customStyle="1" w:styleId="WW8Num36z3">
    <w:name w:val="WW8Num36z3"/>
    <w:qFormat/>
    <w:rsid w:val="00FF7EB0"/>
  </w:style>
  <w:style w:type="character" w:customStyle="1" w:styleId="WW8Num36z4">
    <w:name w:val="WW8Num36z4"/>
    <w:qFormat/>
    <w:rsid w:val="00FF7EB0"/>
  </w:style>
  <w:style w:type="character" w:customStyle="1" w:styleId="WW8Num36z5">
    <w:name w:val="WW8Num36z5"/>
    <w:qFormat/>
    <w:rsid w:val="00FF7EB0"/>
  </w:style>
  <w:style w:type="character" w:customStyle="1" w:styleId="WW8Num36z6">
    <w:name w:val="WW8Num36z6"/>
    <w:qFormat/>
    <w:rsid w:val="00FF7EB0"/>
  </w:style>
  <w:style w:type="character" w:customStyle="1" w:styleId="WW8Num36z7">
    <w:name w:val="WW8Num36z7"/>
    <w:qFormat/>
    <w:rsid w:val="00FF7EB0"/>
  </w:style>
  <w:style w:type="character" w:customStyle="1" w:styleId="WW8Num36z8">
    <w:name w:val="WW8Num36z8"/>
    <w:qFormat/>
    <w:rsid w:val="00FF7EB0"/>
  </w:style>
  <w:style w:type="character" w:customStyle="1" w:styleId="WW8Num37z0">
    <w:name w:val="WW8Num37z0"/>
    <w:qFormat/>
    <w:rsid w:val="00FF7EB0"/>
    <w:rPr>
      <w:b/>
    </w:rPr>
  </w:style>
  <w:style w:type="character" w:customStyle="1" w:styleId="WW8Num37z1">
    <w:name w:val="WW8Num37z1"/>
    <w:qFormat/>
    <w:rsid w:val="00FF7EB0"/>
  </w:style>
  <w:style w:type="character" w:customStyle="1" w:styleId="WW8Num37z2">
    <w:name w:val="WW8Num37z2"/>
    <w:qFormat/>
    <w:rsid w:val="00FF7EB0"/>
  </w:style>
  <w:style w:type="character" w:customStyle="1" w:styleId="WW8Num37z3">
    <w:name w:val="WW8Num37z3"/>
    <w:qFormat/>
    <w:rsid w:val="00FF7EB0"/>
  </w:style>
  <w:style w:type="character" w:customStyle="1" w:styleId="WW8Num37z4">
    <w:name w:val="WW8Num37z4"/>
    <w:qFormat/>
    <w:rsid w:val="00FF7EB0"/>
  </w:style>
  <w:style w:type="character" w:customStyle="1" w:styleId="WW8Num37z5">
    <w:name w:val="WW8Num37z5"/>
    <w:qFormat/>
    <w:rsid w:val="00FF7EB0"/>
  </w:style>
  <w:style w:type="character" w:customStyle="1" w:styleId="WW8Num37z6">
    <w:name w:val="WW8Num37z6"/>
    <w:qFormat/>
    <w:rsid w:val="00FF7EB0"/>
  </w:style>
  <w:style w:type="character" w:customStyle="1" w:styleId="WW8Num37z7">
    <w:name w:val="WW8Num37z7"/>
    <w:qFormat/>
    <w:rsid w:val="00FF7EB0"/>
  </w:style>
  <w:style w:type="character" w:customStyle="1" w:styleId="WW8Num37z8">
    <w:name w:val="WW8Num37z8"/>
    <w:qFormat/>
    <w:rsid w:val="00FF7EB0"/>
  </w:style>
  <w:style w:type="character" w:customStyle="1" w:styleId="WW8Num38z0">
    <w:name w:val="WW8Num38z0"/>
    <w:qFormat/>
    <w:rsid w:val="00FF7EB0"/>
    <w:rPr>
      <w:rFonts w:ascii="Symbol" w:hAnsi="Symbol" w:cs="Symbol"/>
    </w:rPr>
  </w:style>
  <w:style w:type="character" w:customStyle="1" w:styleId="WW8Num38z1">
    <w:name w:val="WW8Num38z1"/>
    <w:qFormat/>
    <w:rsid w:val="00FF7EB0"/>
    <w:rPr>
      <w:rFonts w:ascii="Courier New" w:hAnsi="Courier New" w:cs="Courier New"/>
    </w:rPr>
  </w:style>
  <w:style w:type="character" w:customStyle="1" w:styleId="WW8Num38z2">
    <w:name w:val="WW8Num38z2"/>
    <w:qFormat/>
    <w:rsid w:val="00FF7EB0"/>
    <w:rPr>
      <w:rFonts w:ascii="Wingdings" w:hAnsi="Wingdings" w:cs="Wingdings"/>
    </w:rPr>
  </w:style>
  <w:style w:type="character" w:customStyle="1" w:styleId="WW8Num39z0">
    <w:name w:val="WW8Num39z0"/>
    <w:qFormat/>
    <w:rsid w:val="00FF7EB0"/>
    <w:rPr>
      <w:rFonts w:ascii="Symbol" w:hAnsi="Symbol" w:cs="Symbol"/>
    </w:rPr>
  </w:style>
  <w:style w:type="character" w:customStyle="1" w:styleId="WW8Num39z1">
    <w:name w:val="WW8Num39z1"/>
    <w:qFormat/>
    <w:rsid w:val="00FF7EB0"/>
    <w:rPr>
      <w:rFonts w:ascii="Courier New" w:hAnsi="Courier New" w:cs="Courier New"/>
    </w:rPr>
  </w:style>
  <w:style w:type="character" w:customStyle="1" w:styleId="WW8Num39z2">
    <w:name w:val="WW8Num39z2"/>
    <w:qFormat/>
    <w:rsid w:val="00FF7EB0"/>
    <w:rPr>
      <w:rFonts w:ascii="Wingdings" w:hAnsi="Wingdings" w:cs="Wingdings"/>
    </w:rPr>
  </w:style>
  <w:style w:type="character" w:customStyle="1" w:styleId="WW8Num40z0">
    <w:name w:val="WW8Num40z0"/>
    <w:qFormat/>
    <w:rsid w:val="00FF7EB0"/>
    <w:rPr>
      <w:rFonts w:ascii="Symbol" w:hAnsi="Symbol" w:cs="Symbol"/>
      <w:lang w:eastAsia="pl-PL"/>
    </w:rPr>
  </w:style>
  <w:style w:type="character" w:customStyle="1" w:styleId="WW8Num40z1">
    <w:name w:val="WW8Num40z1"/>
    <w:qFormat/>
    <w:rsid w:val="00FF7EB0"/>
    <w:rPr>
      <w:rFonts w:ascii="Courier New" w:hAnsi="Courier New" w:cs="Courier New"/>
    </w:rPr>
  </w:style>
  <w:style w:type="character" w:customStyle="1" w:styleId="WW8Num40z2">
    <w:name w:val="WW8Num40z2"/>
    <w:qFormat/>
    <w:rsid w:val="00FF7EB0"/>
    <w:rPr>
      <w:rFonts w:ascii="Wingdings" w:hAnsi="Wingdings" w:cs="Wingdings"/>
    </w:rPr>
  </w:style>
  <w:style w:type="character" w:customStyle="1" w:styleId="WW8Num41z0">
    <w:name w:val="WW8Num41z0"/>
    <w:qFormat/>
    <w:rsid w:val="00FF7EB0"/>
  </w:style>
  <w:style w:type="character" w:customStyle="1" w:styleId="WW8Num41z1">
    <w:name w:val="WW8Num41z1"/>
    <w:qFormat/>
    <w:rsid w:val="00FF7EB0"/>
  </w:style>
  <w:style w:type="character" w:customStyle="1" w:styleId="WW8Num41z2">
    <w:name w:val="WW8Num41z2"/>
    <w:qFormat/>
    <w:rsid w:val="00FF7EB0"/>
  </w:style>
  <w:style w:type="character" w:customStyle="1" w:styleId="WW8Num41z3">
    <w:name w:val="WW8Num41z3"/>
    <w:qFormat/>
    <w:rsid w:val="00FF7EB0"/>
  </w:style>
  <w:style w:type="character" w:customStyle="1" w:styleId="WW8Num41z4">
    <w:name w:val="WW8Num41z4"/>
    <w:qFormat/>
    <w:rsid w:val="00FF7EB0"/>
  </w:style>
  <w:style w:type="character" w:customStyle="1" w:styleId="WW8Num41z5">
    <w:name w:val="WW8Num41z5"/>
    <w:qFormat/>
    <w:rsid w:val="00FF7EB0"/>
  </w:style>
  <w:style w:type="character" w:customStyle="1" w:styleId="WW8Num41z6">
    <w:name w:val="WW8Num41z6"/>
    <w:qFormat/>
    <w:rsid w:val="00FF7EB0"/>
  </w:style>
  <w:style w:type="character" w:customStyle="1" w:styleId="WW8Num41z7">
    <w:name w:val="WW8Num41z7"/>
    <w:qFormat/>
    <w:rsid w:val="00FF7EB0"/>
  </w:style>
  <w:style w:type="character" w:customStyle="1" w:styleId="WW8Num41z8">
    <w:name w:val="WW8Num41z8"/>
    <w:qFormat/>
    <w:rsid w:val="00FF7EB0"/>
  </w:style>
  <w:style w:type="character" w:customStyle="1" w:styleId="WW8Num42z0">
    <w:name w:val="WW8Num42z0"/>
    <w:qFormat/>
    <w:rsid w:val="00FF7EB0"/>
    <w:rPr>
      <w:rFonts w:ascii="Calibri" w:hAnsi="Calibri" w:cs="Calibri"/>
      <w:b/>
      <w:sz w:val="32"/>
    </w:rPr>
  </w:style>
  <w:style w:type="character" w:customStyle="1" w:styleId="WW8Num42z1">
    <w:name w:val="WW8Num42z1"/>
    <w:qFormat/>
    <w:rsid w:val="00FF7EB0"/>
    <w:rPr>
      <w:rFonts w:ascii="Calibri" w:hAnsi="Calibri" w:cs="Calibri"/>
      <w:b/>
      <w:sz w:val="28"/>
      <w:szCs w:val="28"/>
    </w:rPr>
  </w:style>
  <w:style w:type="character" w:customStyle="1" w:styleId="WW8Num42z2">
    <w:name w:val="WW8Num42z2"/>
    <w:qFormat/>
    <w:rsid w:val="00FF7EB0"/>
    <w:rPr>
      <w:rFonts w:ascii="Calibri" w:hAnsi="Calibri" w:cs="Calibri"/>
      <w:sz w:val="24"/>
    </w:rPr>
  </w:style>
  <w:style w:type="character" w:customStyle="1" w:styleId="WW8Num42z3">
    <w:name w:val="WW8Num42z3"/>
    <w:qFormat/>
    <w:rsid w:val="00FF7EB0"/>
  </w:style>
  <w:style w:type="character" w:customStyle="1" w:styleId="WW8Num43z0">
    <w:name w:val="WW8Num43z0"/>
    <w:qFormat/>
    <w:rsid w:val="00FF7EB0"/>
    <w:rPr>
      <w:rFonts w:ascii="Cambria" w:hAnsi="Cambria" w:cs="Cambria"/>
      <w:sz w:val="22"/>
      <w:szCs w:val="22"/>
      <w:lang w:eastAsia="pl-PL"/>
    </w:rPr>
  </w:style>
  <w:style w:type="character" w:customStyle="1" w:styleId="WW8Num43z1">
    <w:name w:val="WW8Num43z1"/>
    <w:qFormat/>
    <w:rsid w:val="00FF7EB0"/>
  </w:style>
  <w:style w:type="character" w:customStyle="1" w:styleId="WW8Num43z2">
    <w:name w:val="WW8Num43z2"/>
    <w:qFormat/>
    <w:rsid w:val="00FF7EB0"/>
  </w:style>
  <w:style w:type="character" w:customStyle="1" w:styleId="WW8Num43z3">
    <w:name w:val="WW8Num43z3"/>
    <w:qFormat/>
    <w:rsid w:val="00FF7EB0"/>
  </w:style>
  <w:style w:type="character" w:customStyle="1" w:styleId="WW8Num43z4">
    <w:name w:val="WW8Num43z4"/>
    <w:qFormat/>
    <w:rsid w:val="00FF7EB0"/>
  </w:style>
  <w:style w:type="character" w:customStyle="1" w:styleId="WW8Num43z5">
    <w:name w:val="WW8Num43z5"/>
    <w:qFormat/>
    <w:rsid w:val="00FF7EB0"/>
  </w:style>
  <w:style w:type="character" w:customStyle="1" w:styleId="WW8Num43z6">
    <w:name w:val="WW8Num43z6"/>
    <w:qFormat/>
    <w:rsid w:val="00FF7EB0"/>
  </w:style>
  <w:style w:type="character" w:customStyle="1" w:styleId="WW8Num43z7">
    <w:name w:val="WW8Num43z7"/>
    <w:qFormat/>
    <w:rsid w:val="00FF7EB0"/>
  </w:style>
  <w:style w:type="character" w:customStyle="1" w:styleId="WW8Num43z8">
    <w:name w:val="WW8Num43z8"/>
    <w:qFormat/>
    <w:rsid w:val="00FF7EB0"/>
  </w:style>
  <w:style w:type="character" w:customStyle="1" w:styleId="WW8Num44z0">
    <w:name w:val="WW8Num44z0"/>
    <w:qFormat/>
    <w:rsid w:val="00FF7EB0"/>
    <w:rPr>
      <w:rFonts w:ascii="Symbol" w:hAnsi="Symbol" w:cs="Symbol"/>
    </w:rPr>
  </w:style>
  <w:style w:type="character" w:customStyle="1" w:styleId="WW8Num44z1">
    <w:name w:val="WW8Num44z1"/>
    <w:qFormat/>
    <w:rsid w:val="00FF7EB0"/>
    <w:rPr>
      <w:rFonts w:ascii="Courier New" w:hAnsi="Courier New" w:cs="Courier New"/>
    </w:rPr>
  </w:style>
  <w:style w:type="character" w:customStyle="1" w:styleId="WW8Num44z2">
    <w:name w:val="WW8Num44z2"/>
    <w:qFormat/>
    <w:rsid w:val="00FF7EB0"/>
    <w:rPr>
      <w:rFonts w:ascii="Wingdings" w:hAnsi="Wingdings" w:cs="Wingdings"/>
    </w:rPr>
  </w:style>
  <w:style w:type="character" w:customStyle="1" w:styleId="WW8Num45z0">
    <w:name w:val="WW8Num45z0"/>
    <w:qFormat/>
    <w:rsid w:val="00FF7EB0"/>
    <w:rPr>
      <w:rFonts w:ascii="Symbol" w:hAnsi="Symbol" w:cs="Symbol"/>
    </w:rPr>
  </w:style>
  <w:style w:type="character" w:customStyle="1" w:styleId="WW8Num45z1">
    <w:name w:val="WW8Num45z1"/>
    <w:qFormat/>
    <w:rsid w:val="00FF7EB0"/>
    <w:rPr>
      <w:rFonts w:ascii="Courier New" w:hAnsi="Courier New" w:cs="Courier New"/>
    </w:rPr>
  </w:style>
  <w:style w:type="character" w:customStyle="1" w:styleId="WW8Num45z2">
    <w:name w:val="WW8Num45z2"/>
    <w:qFormat/>
    <w:rsid w:val="00FF7EB0"/>
    <w:rPr>
      <w:rFonts w:ascii="Wingdings" w:hAnsi="Wingdings" w:cs="Wingdings"/>
    </w:rPr>
  </w:style>
  <w:style w:type="character" w:customStyle="1" w:styleId="WW8Num46z0">
    <w:name w:val="WW8Num46z0"/>
    <w:qFormat/>
    <w:rsid w:val="00FF7EB0"/>
  </w:style>
  <w:style w:type="character" w:customStyle="1" w:styleId="WW8Num46z1">
    <w:name w:val="WW8Num46z1"/>
    <w:qFormat/>
    <w:rsid w:val="00FF7EB0"/>
  </w:style>
  <w:style w:type="character" w:customStyle="1" w:styleId="WW8Num46z2">
    <w:name w:val="WW8Num46z2"/>
    <w:qFormat/>
    <w:rsid w:val="00FF7EB0"/>
  </w:style>
  <w:style w:type="character" w:customStyle="1" w:styleId="WW8Num46z3">
    <w:name w:val="WW8Num46z3"/>
    <w:qFormat/>
    <w:rsid w:val="00FF7EB0"/>
  </w:style>
  <w:style w:type="character" w:customStyle="1" w:styleId="WW8Num46z4">
    <w:name w:val="WW8Num46z4"/>
    <w:qFormat/>
    <w:rsid w:val="00FF7EB0"/>
  </w:style>
  <w:style w:type="character" w:customStyle="1" w:styleId="WW8Num46z5">
    <w:name w:val="WW8Num46z5"/>
    <w:qFormat/>
    <w:rsid w:val="00FF7EB0"/>
  </w:style>
  <w:style w:type="character" w:customStyle="1" w:styleId="WW8Num46z6">
    <w:name w:val="WW8Num46z6"/>
    <w:qFormat/>
    <w:rsid w:val="00FF7EB0"/>
  </w:style>
  <w:style w:type="character" w:customStyle="1" w:styleId="WW8Num46z7">
    <w:name w:val="WW8Num46z7"/>
    <w:qFormat/>
    <w:rsid w:val="00FF7EB0"/>
  </w:style>
  <w:style w:type="character" w:customStyle="1" w:styleId="WW8Num46z8">
    <w:name w:val="WW8Num46z8"/>
    <w:qFormat/>
    <w:rsid w:val="00FF7EB0"/>
  </w:style>
  <w:style w:type="character" w:customStyle="1" w:styleId="WW8Num47z0">
    <w:name w:val="WW8Num47z0"/>
    <w:qFormat/>
    <w:rsid w:val="00FF7EB0"/>
    <w:rPr>
      <w:rFonts w:ascii="Cambria" w:hAnsi="Cambria" w:cs="Cambria"/>
      <w:b/>
      <w:i w:val="0"/>
      <w:sz w:val="22"/>
    </w:rPr>
  </w:style>
  <w:style w:type="character" w:customStyle="1" w:styleId="WW8Num47z1">
    <w:name w:val="WW8Num47z1"/>
    <w:qFormat/>
    <w:rsid w:val="00FF7EB0"/>
  </w:style>
  <w:style w:type="character" w:customStyle="1" w:styleId="WW8Num47z2">
    <w:name w:val="WW8Num47z2"/>
    <w:qFormat/>
    <w:rsid w:val="00FF7EB0"/>
  </w:style>
  <w:style w:type="character" w:customStyle="1" w:styleId="WW8Num47z3">
    <w:name w:val="WW8Num47z3"/>
    <w:qFormat/>
    <w:rsid w:val="00FF7EB0"/>
  </w:style>
  <w:style w:type="character" w:customStyle="1" w:styleId="WW8Num47z4">
    <w:name w:val="WW8Num47z4"/>
    <w:qFormat/>
    <w:rsid w:val="00FF7EB0"/>
  </w:style>
  <w:style w:type="character" w:customStyle="1" w:styleId="WW8Num47z5">
    <w:name w:val="WW8Num47z5"/>
    <w:qFormat/>
    <w:rsid w:val="00FF7EB0"/>
  </w:style>
  <w:style w:type="character" w:customStyle="1" w:styleId="WW8Num47z6">
    <w:name w:val="WW8Num47z6"/>
    <w:qFormat/>
    <w:rsid w:val="00FF7EB0"/>
  </w:style>
  <w:style w:type="character" w:customStyle="1" w:styleId="WW8Num47z7">
    <w:name w:val="WW8Num47z7"/>
    <w:qFormat/>
    <w:rsid w:val="00FF7EB0"/>
  </w:style>
  <w:style w:type="character" w:customStyle="1" w:styleId="WW8Num47z8">
    <w:name w:val="WW8Num47z8"/>
    <w:qFormat/>
    <w:rsid w:val="00FF7EB0"/>
  </w:style>
  <w:style w:type="character" w:customStyle="1" w:styleId="WW8Num48z0">
    <w:name w:val="WW8Num48z0"/>
    <w:qFormat/>
    <w:rsid w:val="00FF7EB0"/>
    <w:rPr>
      <w:rFonts w:ascii="Symbol" w:hAnsi="Symbol" w:cs="Symbol"/>
    </w:rPr>
  </w:style>
  <w:style w:type="character" w:customStyle="1" w:styleId="WW8Num48z1">
    <w:name w:val="WW8Num48z1"/>
    <w:qFormat/>
    <w:rsid w:val="00FF7EB0"/>
    <w:rPr>
      <w:rFonts w:ascii="Courier New" w:hAnsi="Courier New" w:cs="Courier New"/>
    </w:rPr>
  </w:style>
  <w:style w:type="character" w:customStyle="1" w:styleId="WW8Num48z2">
    <w:name w:val="WW8Num48z2"/>
    <w:qFormat/>
    <w:rsid w:val="00FF7EB0"/>
    <w:rPr>
      <w:rFonts w:ascii="Wingdings" w:hAnsi="Wingdings" w:cs="Wingdings"/>
    </w:rPr>
  </w:style>
  <w:style w:type="character" w:customStyle="1" w:styleId="WW8Num49z0">
    <w:name w:val="WW8Num49z0"/>
    <w:qFormat/>
    <w:rsid w:val="00FF7EB0"/>
    <w:rPr>
      <w:b/>
    </w:rPr>
  </w:style>
  <w:style w:type="character" w:customStyle="1" w:styleId="WW8Num49z1">
    <w:name w:val="WW8Num49z1"/>
    <w:qFormat/>
    <w:rsid w:val="00FF7EB0"/>
  </w:style>
  <w:style w:type="character" w:customStyle="1" w:styleId="WW8Num49z2">
    <w:name w:val="WW8Num49z2"/>
    <w:qFormat/>
    <w:rsid w:val="00FF7EB0"/>
  </w:style>
  <w:style w:type="character" w:customStyle="1" w:styleId="WW8Num49z3">
    <w:name w:val="WW8Num49z3"/>
    <w:qFormat/>
    <w:rsid w:val="00FF7EB0"/>
  </w:style>
  <w:style w:type="character" w:customStyle="1" w:styleId="WW8Num49z4">
    <w:name w:val="WW8Num49z4"/>
    <w:qFormat/>
    <w:rsid w:val="00FF7EB0"/>
  </w:style>
  <w:style w:type="character" w:customStyle="1" w:styleId="WW8Num49z5">
    <w:name w:val="WW8Num49z5"/>
    <w:qFormat/>
    <w:rsid w:val="00FF7EB0"/>
  </w:style>
  <w:style w:type="character" w:customStyle="1" w:styleId="WW8Num49z6">
    <w:name w:val="WW8Num49z6"/>
    <w:qFormat/>
    <w:rsid w:val="00FF7EB0"/>
  </w:style>
  <w:style w:type="character" w:customStyle="1" w:styleId="WW8Num49z7">
    <w:name w:val="WW8Num49z7"/>
    <w:qFormat/>
    <w:rsid w:val="00FF7EB0"/>
  </w:style>
  <w:style w:type="character" w:customStyle="1" w:styleId="WW8Num49z8">
    <w:name w:val="WW8Num49z8"/>
    <w:qFormat/>
    <w:rsid w:val="00FF7EB0"/>
  </w:style>
  <w:style w:type="character" w:customStyle="1" w:styleId="WW8Num50z0">
    <w:name w:val="WW8Num50z0"/>
    <w:qFormat/>
    <w:rsid w:val="00FF7EB0"/>
    <w:rPr>
      <w:b/>
    </w:rPr>
  </w:style>
  <w:style w:type="character" w:customStyle="1" w:styleId="WW8Num50z1">
    <w:name w:val="WW8Num50z1"/>
    <w:qFormat/>
    <w:rsid w:val="00FF7EB0"/>
  </w:style>
  <w:style w:type="character" w:customStyle="1" w:styleId="WW8Num51z0">
    <w:name w:val="WW8Num51z0"/>
    <w:qFormat/>
    <w:rsid w:val="00FF7EB0"/>
    <w:rPr>
      <w:rFonts w:ascii="Symbol" w:hAnsi="Symbol" w:cs="Symbol"/>
    </w:rPr>
  </w:style>
  <w:style w:type="character" w:customStyle="1" w:styleId="WW8Num51z1">
    <w:name w:val="WW8Num51z1"/>
    <w:qFormat/>
    <w:rsid w:val="00FF7EB0"/>
    <w:rPr>
      <w:rFonts w:ascii="Courier New" w:hAnsi="Courier New" w:cs="Courier New"/>
    </w:rPr>
  </w:style>
  <w:style w:type="character" w:customStyle="1" w:styleId="WW8Num51z2">
    <w:name w:val="WW8Num51z2"/>
    <w:qFormat/>
    <w:rsid w:val="00FF7EB0"/>
    <w:rPr>
      <w:rFonts w:ascii="Wingdings" w:hAnsi="Wingdings" w:cs="Wingdings"/>
    </w:rPr>
  </w:style>
  <w:style w:type="character" w:customStyle="1" w:styleId="WW8Num52z0">
    <w:name w:val="WW8Num52z0"/>
    <w:qFormat/>
    <w:rsid w:val="00FF7EB0"/>
    <w:rPr>
      <w:rFonts w:ascii="Symbol" w:hAnsi="Symbol" w:cs="Symbol"/>
    </w:rPr>
  </w:style>
  <w:style w:type="character" w:customStyle="1" w:styleId="WW8Num52z1">
    <w:name w:val="WW8Num52z1"/>
    <w:qFormat/>
    <w:rsid w:val="00FF7EB0"/>
    <w:rPr>
      <w:rFonts w:ascii="Courier New" w:hAnsi="Courier New" w:cs="Courier New"/>
    </w:rPr>
  </w:style>
  <w:style w:type="character" w:customStyle="1" w:styleId="WW8Num52z2">
    <w:name w:val="WW8Num52z2"/>
    <w:qFormat/>
    <w:rsid w:val="00FF7EB0"/>
    <w:rPr>
      <w:rFonts w:ascii="Wingdings" w:hAnsi="Wingdings" w:cs="Wingdings"/>
    </w:rPr>
  </w:style>
  <w:style w:type="character" w:customStyle="1" w:styleId="WW8Num53z0">
    <w:name w:val="WW8Num53z0"/>
    <w:qFormat/>
    <w:rsid w:val="00FF7EB0"/>
    <w:rPr>
      <w:b/>
    </w:rPr>
  </w:style>
  <w:style w:type="character" w:customStyle="1" w:styleId="WW8Num53z1">
    <w:name w:val="WW8Num53z1"/>
    <w:qFormat/>
    <w:rsid w:val="00FF7EB0"/>
  </w:style>
  <w:style w:type="character" w:customStyle="1" w:styleId="WW8Num53z2">
    <w:name w:val="WW8Num53z2"/>
    <w:qFormat/>
    <w:rsid w:val="00FF7EB0"/>
  </w:style>
  <w:style w:type="character" w:customStyle="1" w:styleId="WW8Num53z3">
    <w:name w:val="WW8Num53z3"/>
    <w:qFormat/>
    <w:rsid w:val="00FF7EB0"/>
  </w:style>
  <w:style w:type="character" w:customStyle="1" w:styleId="WW8Num53z4">
    <w:name w:val="WW8Num53z4"/>
    <w:qFormat/>
    <w:rsid w:val="00FF7EB0"/>
  </w:style>
  <w:style w:type="character" w:customStyle="1" w:styleId="WW8Num53z5">
    <w:name w:val="WW8Num53z5"/>
    <w:qFormat/>
    <w:rsid w:val="00FF7EB0"/>
  </w:style>
  <w:style w:type="character" w:customStyle="1" w:styleId="WW8Num53z6">
    <w:name w:val="WW8Num53z6"/>
    <w:qFormat/>
    <w:rsid w:val="00FF7EB0"/>
  </w:style>
  <w:style w:type="character" w:customStyle="1" w:styleId="WW8Num53z7">
    <w:name w:val="WW8Num53z7"/>
    <w:qFormat/>
    <w:rsid w:val="00FF7EB0"/>
  </w:style>
  <w:style w:type="character" w:customStyle="1" w:styleId="WW8Num53z8">
    <w:name w:val="WW8Num53z8"/>
    <w:qFormat/>
    <w:rsid w:val="00FF7EB0"/>
  </w:style>
  <w:style w:type="character" w:customStyle="1" w:styleId="WW8Num54z0">
    <w:name w:val="WW8Num54z0"/>
    <w:qFormat/>
    <w:rsid w:val="00FF7EB0"/>
    <w:rPr>
      <w:b/>
    </w:rPr>
  </w:style>
  <w:style w:type="character" w:customStyle="1" w:styleId="WW8Num54z1">
    <w:name w:val="WW8Num54z1"/>
    <w:qFormat/>
    <w:rsid w:val="00FF7EB0"/>
  </w:style>
  <w:style w:type="character" w:customStyle="1" w:styleId="WW8Num54z2">
    <w:name w:val="WW8Num54z2"/>
    <w:qFormat/>
    <w:rsid w:val="00FF7EB0"/>
  </w:style>
  <w:style w:type="character" w:customStyle="1" w:styleId="WW8Num54z3">
    <w:name w:val="WW8Num54z3"/>
    <w:qFormat/>
    <w:rsid w:val="00FF7EB0"/>
  </w:style>
  <w:style w:type="character" w:customStyle="1" w:styleId="WW8Num54z4">
    <w:name w:val="WW8Num54z4"/>
    <w:qFormat/>
    <w:rsid w:val="00FF7EB0"/>
  </w:style>
  <w:style w:type="character" w:customStyle="1" w:styleId="WW8Num54z5">
    <w:name w:val="WW8Num54z5"/>
    <w:qFormat/>
    <w:rsid w:val="00FF7EB0"/>
  </w:style>
  <w:style w:type="character" w:customStyle="1" w:styleId="WW8Num54z6">
    <w:name w:val="WW8Num54z6"/>
    <w:qFormat/>
    <w:rsid w:val="00FF7EB0"/>
  </w:style>
  <w:style w:type="character" w:customStyle="1" w:styleId="WW8Num54z7">
    <w:name w:val="WW8Num54z7"/>
    <w:qFormat/>
    <w:rsid w:val="00FF7EB0"/>
  </w:style>
  <w:style w:type="character" w:customStyle="1" w:styleId="WW8Num54z8">
    <w:name w:val="WW8Num54z8"/>
    <w:qFormat/>
    <w:rsid w:val="00FF7EB0"/>
  </w:style>
  <w:style w:type="character" w:customStyle="1" w:styleId="WW8Num55z0">
    <w:name w:val="WW8Num55z0"/>
    <w:qFormat/>
    <w:rsid w:val="00FF7EB0"/>
    <w:rPr>
      <w:rFonts w:ascii="Symbol" w:hAnsi="Symbol" w:cs="Symbol"/>
      <w:lang w:eastAsia="pl-PL"/>
    </w:rPr>
  </w:style>
  <w:style w:type="character" w:customStyle="1" w:styleId="WW8Num55z1">
    <w:name w:val="WW8Num55z1"/>
    <w:qFormat/>
    <w:rsid w:val="00FF7EB0"/>
    <w:rPr>
      <w:rFonts w:ascii="Courier New" w:hAnsi="Courier New" w:cs="Courier New"/>
    </w:rPr>
  </w:style>
  <w:style w:type="character" w:customStyle="1" w:styleId="WW8Num55z2">
    <w:name w:val="WW8Num55z2"/>
    <w:qFormat/>
    <w:rsid w:val="00FF7EB0"/>
    <w:rPr>
      <w:rFonts w:ascii="Wingdings" w:hAnsi="Wingdings" w:cs="Wingdings"/>
    </w:rPr>
  </w:style>
  <w:style w:type="character" w:customStyle="1" w:styleId="WW8Num56z0">
    <w:name w:val="WW8Num56z0"/>
    <w:qFormat/>
    <w:rsid w:val="00FF7EB0"/>
    <w:rPr>
      <w:b/>
      <w:sz w:val="28"/>
      <w:szCs w:val="28"/>
    </w:rPr>
  </w:style>
  <w:style w:type="character" w:customStyle="1" w:styleId="WW8Num56z1">
    <w:name w:val="WW8Num56z1"/>
    <w:qFormat/>
    <w:rsid w:val="00FF7EB0"/>
  </w:style>
  <w:style w:type="character" w:customStyle="1" w:styleId="WW8Num57z0">
    <w:name w:val="WW8Num57z0"/>
    <w:qFormat/>
    <w:rsid w:val="00FF7EB0"/>
    <w:rPr>
      <w:rFonts w:ascii="Symbol" w:hAnsi="Symbol" w:cs="Symbol"/>
      <w:lang w:eastAsia="pl-PL"/>
    </w:rPr>
  </w:style>
  <w:style w:type="character" w:customStyle="1" w:styleId="WW8Num57z1">
    <w:name w:val="WW8Num57z1"/>
    <w:qFormat/>
    <w:rsid w:val="00FF7EB0"/>
    <w:rPr>
      <w:rFonts w:ascii="Courier New" w:hAnsi="Courier New" w:cs="Courier New"/>
    </w:rPr>
  </w:style>
  <w:style w:type="character" w:customStyle="1" w:styleId="WW8Num57z2">
    <w:name w:val="WW8Num57z2"/>
    <w:qFormat/>
    <w:rsid w:val="00FF7EB0"/>
    <w:rPr>
      <w:rFonts w:ascii="Wingdings" w:hAnsi="Wingdings" w:cs="Wingdings"/>
    </w:rPr>
  </w:style>
  <w:style w:type="character" w:customStyle="1" w:styleId="WW8Num58z0">
    <w:name w:val="WW8Num58z0"/>
    <w:qFormat/>
    <w:rsid w:val="00FF7EB0"/>
    <w:rPr>
      <w:b/>
    </w:rPr>
  </w:style>
  <w:style w:type="character" w:customStyle="1" w:styleId="WW8Num58z1">
    <w:name w:val="WW8Num58z1"/>
    <w:qFormat/>
    <w:rsid w:val="00FF7EB0"/>
  </w:style>
  <w:style w:type="character" w:customStyle="1" w:styleId="WW8Num58z2">
    <w:name w:val="WW8Num58z2"/>
    <w:qFormat/>
    <w:rsid w:val="00FF7EB0"/>
  </w:style>
  <w:style w:type="character" w:customStyle="1" w:styleId="WW8Num58z3">
    <w:name w:val="WW8Num58z3"/>
    <w:qFormat/>
    <w:rsid w:val="00FF7EB0"/>
  </w:style>
  <w:style w:type="character" w:customStyle="1" w:styleId="WW8Num58z4">
    <w:name w:val="WW8Num58z4"/>
    <w:qFormat/>
    <w:rsid w:val="00FF7EB0"/>
  </w:style>
  <w:style w:type="character" w:customStyle="1" w:styleId="WW8Num58z5">
    <w:name w:val="WW8Num58z5"/>
    <w:qFormat/>
    <w:rsid w:val="00FF7EB0"/>
  </w:style>
  <w:style w:type="character" w:customStyle="1" w:styleId="WW8Num58z6">
    <w:name w:val="WW8Num58z6"/>
    <w:qFormat/>
    <w:rsid w:val="00FF7EB0"/>
  </w:style>
  <w:style w:type="character" w:customStyle="1" w:styleId="WW8Num58z7">
    <w:name w:val="WW8Num58z7"/>
    <w:qFormat/>
    <w:rsid w:val="00FF7EB0"/>
  </w:style>
  <w:style w:type="character" w:customStyle="1" w:styleId="WW8Num58z8">
    <w:name w:val="WW8Num58z8"/>
    <w:qFormat/>
    <w:rsid w:val="00FF7EB0"/>
  </w:style>
  <w:style w:type="character" w:customStyle="1" w:styleId="WW8Num59z0">
    <w:name w:val="WW8Num59z0"/>
    <w:qFormat/>
    <w:rsid w:val="00FF7EB0"/>
  </w:style>
  <w:style w:type="character" w:customStyle="1" w:styleId="WW8Num59z1">
    <w:name w:val="WW8Num59z1"/>
    <w:qFormat/>
    <w:rsid w:val="00FF7EB0"/>
    <w:rPr>
      <w:b/>
    </w:rPr>
  </w:style>
  <w:style w:type="character" w:customStyle="1" w:styleId="WW8Num59z2">
    <w:name w:val="WW8Num59z2"/>
    <w:qFormat/>
    <w:rsid w:val="00FF7EB0"/>
  </w:style>
  <w:style w:type="character" w:customStyle="1" w:styleId="WW8Num59z3">
    <w:name w:val="WW8Num59z3"/>
    <w:qFormat/>
    <w:rsid w:val="00FF7EB0"/>
  </w:style>
  <w:style w:type="character" w:customStyle="1" w:styleId="WW8Num59z4">
    <w:name w:val="WW8Num59z4"/>
    <w:qFormat/>
    <w:rsid w:val="00FF7EB0"/>
  </w:style>
  <w:style w:type="character" w:customStyle="1" w:styleId="WW8Num59z5">
    <w:name w:val="WW8Num59z5"/>
    <w:qFormat/>
    <w:rsid w:val="00FF7EB0"/>
  </w:style>
  <w:style w:type="character" w:customStyle="1" w:styleId="WW8Num59z6">
    <w:name w:val="WW8Num59z6"/>
    <w:qFormat/>
    <w:rsid w:val="00FF7EB0"/>
  </w:style>
  <w:style w:type="character" w:customStyle="1" w:styleId="WW8Num59z7">
    <w:name w:val="WW8Num59z7"/>
    <w:qFormat/>
    <w:rsid w:val="00FF7EB0"/>
  </w:style>
  <w:style w:type="character" w:customStyle="1" w:styleId="WW8Num59z8">
    <w:name w:val="WW8Num59z8"/>
    <w:qFormat/>
    <w:rsid w:val="00FF7EB0"/>
  </w:style>
  <w:style w:type="character" w:customStyle="1" w:styleId="WW8Num1z1">
    <w:name w:val="WW8Num1z1"/>
    <w:qFormat/>
    <w:rsid w:val="00FF7EB0"/>
    <w:rPr>
      <w:rFonts w:ascii="Courier New" w:hAnsi="Courier New" w:cs="Courier New"/>
    </w:rPr>
  </w:style>
  <w:style w:type="character" w:customStyle="1" w:styleId="WW8Num1z3">
    <w:name w:val="WW8Num1z3"/>
    <w:qFormat/>
    <w:rsid w:val="00FF7EB0"/>
    <w:rPr>
      <w:rFonts w:ascii="Symbol" w:hAnsi="Symbol" w:cs="Symbol"/>
    </w:rPr>
  </w:style>
  <w:style w:type="character" w:customStyle="1" w:styleId="WW8Num3z1">
    <w:name w:val="WW8Num3z1"/>
    <w:qFormat/>
    <w:rsid w:val="00FF7EB0"/>
    <w:rPr>
      <w:rFonts w:ascii="Courier New" w:hAnsi="Courier New" w:cs="Courier New"/>
    </w:rPr>
  </w:style>
  <w:style w:type="character" w:customStyle="1" w:styleId="WW8Num3z2">
    <w:name w:val="WW8Num3z2"/>
    <w:qFormat/>
    <w:rsid w:val="00FF7EB0"/>
    <w:rPr>
      <w:rFonts w:ascii="Wingdings" w:hAnsi="Wingdings" w:cs="Wingdings"/>
    </w:rPr>
  </w:style>
  <w:style w:type="character" w:customStyle="1" w:styleId="WW8Num4z1">
    <w:name w:val="WW8Num4z1"/>
    <w:qFormat/>
    <w:rsid w:val="00FF7EB0"/>
    <w:rPr>
      <w:rFonts w:ascii="Courier New" w:hAnsi="Courier New" w:cs="Courier New"/>
    </w:rPr>
  </w:style>
  <w:style w:type="character" w:customStyle="1" w:styleId="WW8Num4z2">
    <w:name w:val="WW8Num4z2"/>
    <w:qFormat/>
    <w:rsid w:val="00FF7EB0"/>
    <w:rPr>
      <w:rFonts w:ascii="Wingdings" w:hAnsi="Wingdings" w:cs="Wingdings"/>
    </w:rPr>
  </w:style>
  <w:style w:type="character" w:customStyle="1" w:styleId="WW8Num5z1">
    <w:name w:val="WW8Num5z1"/>
    <w:qFormat/>
    <w:rsid w:val="00FF7EB0"/>
    <w:rPr>
      <w:rFonts w:ascii="Courier New" w:hAnsi="Courier New" w:cs="Courier New"/>
    </w:rPr>
  </w:style>
  <w:style w:type="character" w:customStyle="1" w:styleId="WW8Num5z2">
    <w:name w:val="WW8Num5z2"/>
    <w:qFormat/>
    <w:rsid w:val="00FF7EB0"/>
    <w:rPr>
      <w:rFonts w:ascii="Wingdings" w:hAnsi="Wingdings" w:cs="Wingdings"/>
    </w:rPr>
  </w:style>
  <w:style w:type="character" w:customStyle="1" w:styleId="WW8Num6z1">
    <w:name w:val="WW8Num6z1"/>
    <w:qFormat/>
    <w:rsid w:val="00FF7EB0"/>
    <w:rPr>
      <w:rFonts w:ascii="Courier New" w:hAnsi="Courier New" w:cs="Courier New"/>
    </w:rPr>
  </w:style>
  <w:style w:type="character" w:customStyle="1" w:styleId="WW8Num6z2">
    <w:name w:val="WW8Num6z2"/>
    <w:qFormat/>
    <w:rsid w:val="00FF7EB0"/>
    <w:rPr>
      <w:rFonts w:ascii="Wingdings" w:hAnsi="Wingdings" w:cs="Wingdings"/>
    </w:rPr>
  </w:style>
  <w:style w:type="character" w:customStyle="1" w:styleId="WW8Num7z1">
    <w:name w:val="WW8Num7z1"/>
    <w:qFormat/>
    <w:rsid w:val="00FF7EB0"/>
    <w:rPr>
      <w:rFonts w:ascii="Courier New" w:hAnsi="Courier New" w:cs="Courier New"/>
    </w:rPr>
  </w:style>
  <w:style w:type="character" w:customStyle="1" w:styleId="WW8Num7z2">
    <w:name w:val="WW8Num7z2"/>
    <w:qFormat/>
    <w:rsid w:val="00FF7EB0"/>
    <w:rPr>
      <w:rFonts w:ascii="Wingdings" w:hAnsi="Wingdings" w:cs="Wingdings"/>
    </w:rPr>
  </w:style>
  <w:style w:type="character" w:customStyle="1" w:styleId="WW8Num8z1">
    <w:name w:val="WW8Num8z1"/>
    <w:qFormat/>
    <w:rsid w:val="00FF7EB0"/>
    <w:rPr>
      <w:rFonts w:ascii="Courier New" w:hAnsi="Courier New" w:cs="Courier New"/>
    </w:rPr>
  </w:style>
  <w:style w:type="character" w:customStyle="1" w:styleId="WW8Num8z2">
    <w:name w:val="WW8Num8z2"/>
    <w:qFormat/>
    <w:rsid w:val="00FF7EB0"/>
    <w:rPr>
      <w:rFonts w:ascii="Wingdings" w:hAnsi="Wingdings" w:cs="Wingdings"/>
    </w:rPr>
  </w:style>
  <w:style w:type="character" w:customStyle="1" w:styleId="WW8Num9z1">
    <w:name w:val="WW8Num9z1"/>
    <w:qFormat/>
    <w:rsid w:val="00FF7EB0"/>
    <w:rPr>
      <w:rFonts w:ascii="Courier New" w:hAnsi="Courier New" w:cs="Courier New"/>
    </w:rPr>
  </w:style>
  <w:style w:type="character" w:customStyle="1" w:styleId="WW8Num9z2">
    <w:name w:val="WW8Num9z2"/>
    <w:qFormat/>
    <w:rsid w:val="00FF7EB0"/>
    <w:rPr>
      <w:rFonts w:ascii="Wingdings" w:hAnsi="Wingdings" w:cs="Wingdings"/>
    </w:rPr>
  </w:style>
  <w:style w:type="character" w:customStyle="1" w:styleId="WW8Num10z1">
    <w:name w:val="WW8Num10z1"/>
    <w:qFormat/>
    <w:rsid w:val="00FF7EB0"/>
    <w:rPr>
      <w:rFonts w:ascii="Courier New" w:hAnsi="Courier New" w:cs="Courier New"/>
    </w:rPr>
  </w:style>
  <w:style w:type="character" w:customStyle="1" w:styleId="WW8Num10z2">
    <w:name w:val="WW8Num10z2"/>
    <w:qFormat/>
    <w:rsid w:val="00FF7EB0"/>
    <w:rPr>
      <w:rFonts w:ascii="Wingdings" w:hAnsi="Wingdings" w:cs="Wingdings"/>
    </w:rPr>
  </w:style>
  <w:style w:type="character" w:customStyle="1" w:styleId="WW8Num11z1">
    <w:name w:val="WW8Num11z1"/>
    <w:qFormat/>
    <w:rsid w:val="00FF7EB0"/>
    <w:rPr>
      <w:rFonts w:ascii="Courier New" w:hAnsi="Courier New" w:cs="Courier New"/>
    </w:rPr>
  </w:style>
  <w:style w:type="character" w:customStyle="1" w:styleId="WW8Num11z2">
    <w:name w:val="WW8Num11z2"/>
    <w:qFormat/>
    <w:rsid w:val="00FF7EB0"/>
    <w:rPr>
      <w:rFonts w:ascii="Wingdings" w:hAnsi="Wingdings" w:cs="Wingdings"/>
    </w:rPr>
  </w:style>
  <w:style w:type="character" w:customStyle="1" w:styleId="WW8Num12z1">
    <w:name w:val="WW8Num12z1"/>
    <w:qFormat/>
    <w:rsid w:val="00FF7EB0"/>
    <w:rPr>
      <w:rFonts w:ascii="Courier New" w:hAnsi="Courier New" w:cs="Courier New"/>
    </w:rPr>
  </w:style>
  <w:style w:type="character" w:customStyle="1" w:styleId="WW8Num12z2">
    <w:name w:val="WW8Num12z2"/>
    <w:qFormat/>
    <w:rsid w:val="00FF7EB0"/>
    <w:rPr>
      <w:rFonts w:ascii="Wingdings" w:hAnsi="Wingdings" w:cs="Wingdings"/>
    </w:rPr>
  </w:style>
  <w:style w:type="character" w:customStyle="1" w:styleId="WW8Num13z1">
    <w:name w:val="WW8Num13z1"/>
    <w:qFormat/>
    <w:rsid w:val="00FF7EB0"/>
    <w:rPr>
      <w:rFonts w:ascii="Courier New" w:hAnsi="Courier New" w:cs="Courier New"/>
    </w:rPr>
  </w:style>
  <w:style w:type="character" w:customStyle="1" w:styleId="WW8Num13z2">
    <w:name w:val="WW8Num13z2"/>
    <w:qFormat/>
    <w:rsid w:val="00FF7EB0"/>
    <w:rPr>
      <w:rFonts w:ascii="Wingdings" w:hAnsi="Wingdings" w:cs="Wingdings"/>
    </w:rPr>
  </w:style>
  <w:style w:type="character" w:customStyle="1" w:styleId="WW8Num14z1">
    <w:name w:val="WW8Num14z1"/>
    <w:qFormat/>
    <w:rsid w:val="00FF7EB0"/>
    <w:rPr>
      <w:rFonts w:ascii="Cambria" w:eastAsia="Times New Roman" w:hAnsi="Cambria" w:cs="Times New Roman"/>
    </w:rPr>
  </w:style>
  <w:style w:type="character" w:customStyle="1" w:styleId="WW8Num14z2">
    <w:name w:val="WW8Num14z2"/>
    <w:qFormat/>
    <w:rsid w:val="00FF7EB0"/>
  </w:style>
  <w:style w:type="character" w:customStyle="1" w:styleId="WW8Num14z3">
    <w:name w:val="WW8Num14z3"/>
    <w:qFormat/>
    <w:rsid w:val="00FF7EB0"/>
  </w:style>
  <w:style w:type="character" w:customStyle="1" w:styleId="WW8Num14z4">
    <w:name w:val="WW8Num14z4"/>
    <w:qFormat/>
    <w:rsid w:val="00FF7EB0"/>
  </w:style>
  <w:style w:type="character" w:customStyle="1" w:styleId="WW8Num14z5">
    <w:name w:val="WW8Num14z5"/>
    <w:qFormat/>
    <w:rsid w:val="00FF7EB0"/>
  </w:style>
  <w:style w:type="character" w:customStyle="1" w:styleId="WW8Num14z6">
    <w:name w:val="WW8Num14z6"/>
    <w:qFormat/>
    <w:rsid w:val="00FF7EB0"/>
  </w:style>
  <w:style w:type="character" w:customStyle="1" w:styleId="WW8Num14z7">
    <w:name w:val="WW8Num14z7"/>
    <w:qFormat/>
    <w:rsid w:val="00FF7EB0"/>
  </w:style>
  <w:style w:type="character" w:customStyle="1" w:styleId="WW8Num14z8">
    <w:name w:val="WW8Num14z8"/>
    <w:qFormat/>
    <w:rsid w:val="00FF7EB0"/>
  </w:style>
  <w:style w:type="character" w:customStyle="1" w:styleId="WW8Num15z1">
    <w:name w:val="WW8Num15z1"/>
    <w:qFormat/>
    <w:rsid w:val="00FF7EB0"/>
    <w:rPr>
      <w:rFonts w:ascii="Cambria" w:eastAsia="Times New Roman" w:hAnsi="Cambria" w:cs="Times New Roman"/>
    </w:rPr>
  </w:style>
  <w:style w:type="character" w:customStyle="1" w:styleId="WW8Num15z2">
    <w:name w:val="WW8Num15z2"/>
    <w:qFormat/>
    <w:rsid w:val="00FF7EB0"/>
  </w:style>
  <w:style w:type="character" w:customStyle="1" w:styleId="WW8Num15z3">
    <w:name w:val="WW8Num15z3"/>
    <w:qFormat/>
    <w:rsid w:val="00FF7EB0"/>
  </w:style>
  <w:style w:type="character" w:customStyle="1" w:styleId="WW8Num15z4">
    <w:name w:val="WW8Num15z4"/>
    <w:qFormat/>
    <w:rsid w:val="00FF7EB0"/>
  </w:style>
  <w:style w:type="character" w:customStyle="1" w:styleId="WW8Num15z5">
    <w:name w:val="WW8Num15z5"/>
    <w:qFormat/>
    <w:rsid w:val="00FF7EB0"/>
  </w:style>
  <w:style w:type="character" w:customStyle="1" w:styleId="WW8Num15z6">
    <w:name w:val="WW8Num15z6"/>
    <w:qFormat/>
    <w:rsid w:val="00FF7EB0"/>
  </w:style>
  <w:style w:type="character" w:customStyle="1" w:styleId="WW8Num15z7">
    <w:name w:val="WW8Num15z7"/>
    <w:qFormat/>
    <w:rsid w:val="00FF7EB0"/>
  </w:style>
  <w:style w:type="character" w:customStyle="1" w:styleId="WW8Num15z8">
    <w:name w:val="WW8Num15z8"/>
    <w:qFormat/>
    <w:rsid w:val="00FF7EB0"/>
  </w:style>
  <w:style w:type="character" w:customStyle="1" w:styleId="WW8Num16z1">
    <w:name w:val="WW8Num16z1"/>
    <w:qFormat/>
    <w:rsid w:val="00FF7EB0"/>
    <w:rPr>
      <w:rFonts w:ascii="Courier New" w:hAnsi="Courier New" w:cs="Courier New"/>
    </w:rPr>
  </w:style>
  <w:style w:type="character" w:customStyle="1" w:styleId="WW8Num16z2">
    <w:name w:val="WW8Num16z2"/>
    <w:qFormat/>
    <w:rsid w:val="00FF7EB0"/>
    <w:rPr>
      <w:rFonts w:ascii="Wingdings" w:hAnsi="Wingdings" w:cs="Wingdings"/>
    </w:rPr>
  </w:style>
  <w:style w:type="character" w:customStyle="1" w:styleId="WW8Num17z1">
    <w:name w:val="WW8Num17z1"/>
    <w:qFormat/>
    <w:rsid w:val="00FF7EB0"/>
  </w:style>
  <w:style w:type="character" w:customStyle="1" w:styleId="WW8Num17z2">
    <w:name w:val="WW8Num17z2"/>
    <w:qFormat/>
    <w:rsid w:val="00FF7EB0"/>
  </w:style>
  <w:style w:type="character" w:customStyle="1" w:styleId="WW8Num17z3">
    <w:name w:val="WW8Num17z3"/>
    <w:qFormat/>
    <w:rsid w:val="00FF7EB0"/>
  </w:style>
  <w:style w:type="character" w:customStyle="1" w:styleId="WW8Num17z4">
    <w:name w:val="WW8Num17z4"/>
    <w:qFormat/>
    <w:rsid w:val="00FF7EB0"/>
  </w:style>
  <w:style w:type="character" w:customStyle="1" w:styleId="WW8Num17z5">
    <w:name w:val="WW8Num17z5"/>
    <w:qFormat/>
    <w:rsid w:val="00FF7EB0"/>
  </w:style>
  <w:style w:type="character" w:customStyle="1" w:styleId="WW8Num17z6">
    <w:name w:val="WW8Num17z6"/>
    <w:qFormat/>
    <w:rsid w:val="00FF7EB0"/>
  </w:style>
  <w:style w:type="character" w:customStyle="1" w:styleId="WW8Num17z7">
    <w:name w:val="WW8Num17z7"/>
    <w:qFormat/>
    <w:rsid w:val="00FF7EB0"/>
  </w:style>
  <w:style w:type="character" w:customStyle="1" w:styleId="WW8Num17z8">
    <w:name w:val="WW8Num17z8"/>
    <w:qFormat/>
    <w:rsid w:val="00FF7EB0"/>
  </w:style>
  <w:style w:type="character" w:customStyle="1" w:styleId="WW8Num18z1">
    <w:name w:val="WW8Num18z1"/>
    <w:qFormat/>
    <w:rsid w:val="00FF7EB0"/>
    <w:rPr>
      <w:rFonts w:ascii="Courier New" w:hAnsi="Courier New" w:cs="Courier New"/>
    </w:rPr>
  </w:style>
  <w:style w:type="character" w:customStyle="1" w:styleId="WW8Num18z2">
    <w:name w:val="WW8Num18z2"/>
    <w:qFormat/>
    <w:rsid w:val="00FF7EB0"/>
    <w:rPr>
      <w:rFonts w:ascii="Wingdings" w:hAnsi="Wingdings" w:cs="Wingdings"/>
    </w:rPr>
  </w:style>
  <w:style w:type="character" w:customStyle="1" w:styleId="Domylnaczcionkaakapitu1">
    <w:name w:val="Domyślna czcionka akapitu1"/>
    <w:qFormat/>
    <w:rsid w:val="00FF7EB0"/>
  </w:style>
  <w:style w:type="character" w:customStyle="1" w:styleId="InternetLink">
    <w:name w:val="Internet Link"/>
    <w:rsid w:val="00FF7EB0"/>
    <w:rPr>
      <w:color w:val="0563C1"/>
      <w:u w:val="single"/>
    </w:rPr>
  </w:style>
  <w:style w:type="character" w:customStyle="1" w:styleId="Odwoaniedokomentarza1">
    <w:name w:val="Odwołanie do komentarza1"/>
    <w:qFormat/>
    <w:rsid w:val="00FF7EB0"/>
    <w:rPr>
      <w:sz w:val="16"/>
      <w:szCs w:val="16"/>
    </w:rPr>
  </w:style>
  <w:style w:type="character" w:customStyle="1" w:styleId="TekstkomentarzaZnak">
    <w:name w:val="Tekst komentarza Znak"/>
    <w:uiPriority w:val="99"/>
    <w:qFormat/>
    <w:rsid w:val="00FF7EB0"/>
    <w:rPr>
      <w:rFonts w:ascii="Times New Roman" w:hAnsi="Times New Roman" w:cs="Times New Roman"/>
      <w:sz w:val="20"/>
      <w:szCs w:val="20"/>
    </w:rPr>
  </w:style>
  <w:style w:type="character" w:customStyle="1" w:styleId="TematkomentarzaZnak">
    <w:name w:val="Temat komentarza Znak"/>
    <w:uiPriority w:val="99"/>
    <w:qFormat/>
    <w:rsid w:val="00FF7EB0"/>
    <w:rPr>
      <w:rFonts w:ascii="Times New Roman" w:hAnsi="Times New Roman" w:cs="Times New Roman"/>
      <w:b/>
      <w:bCs/>
      <w:sz w:val="20"/>
      <w:szCs w:val="20"/>
    </w:rPr>
  </w:style>
  <w:style w:type="character" w:customStyle="1" w:styleId="TekstdymkaZnak">
    <w:name w:val="Tekst dymka Znak"/>
    <w:uiPriority w:val="99"/>
    <w:qFormat/>
    <w:rsid w:val="00FF7EB0"/>
    <w:rPr>
      <w:rFonts w:ascii="Segoe UI" w:hAnsi="Segoe UI" w:cs="Segoe UI"/>
      <w:sz w:val="18"/>
      <w:szCs w:val="18"/>
    </w:rPr>
  </w:style>
  <w:style w:type="character" w:customStyle="1" w:styleId="NagwekZnak">
    <w:name w:val="Nagłówek Znak"/>
    <w:uiPriority w:val="99"/>
    <w:qFormat/>
    <w:rsid w:val="00FF7EB0"/>
    <w:rPr>
      <w:rFonts w:ascii="Times New Roman" w:hAnsi="Times New Roman" w:cs="Times New Roman"/>
      <w:sz w:val="24"/>
      <w:szCs w:val="24"/>
    </w:rPr>
  </w:style>
  <w:style w:type="character" w:customStyle="1" w:styleId="StopkaZnak">
    <w:name w:val="Stopka Znak"/>
    <w:qFormat/>
    <w:rsid w:val="00FF7EB0"/>
    <w:rPr>
      <w:rFonts w:ascii="Times New Roman" w:hAnsi="Times New Roman" w:cs="Times New Roman"/>
      <w:sz w:val="24"/>
      <w:szCs w:val="24"/>
    </w:rPr>
  </w:style>
  <w:style w:type="character" w:customStyle="1" w:styleId="NoSpacingChar">
    <w:name w:val="No Spacing Char"/>
    <w:qFormat/>
    <w:rsid w:val="00FF7EB0"/>
    <w:rPr>
      <w:sz w:val="22"/>
      <w:szCs w:val="22"/>
    </w:rPr>
  </w:style>
  <w:style w:type="character" w:customStyle="1" w:styleId="CytatZnak">
    <w:name w:val="Cytat Znak"/>
    <w:qFormat/>
    <w:rsid w:val="00FF7EB0"/>
    <w:rPr>
      <w:rFonts w:ascii="Times New Roman" w:hAnsi="Times New Roman" w:cs="Times New Roman"/>
      <w:i/>
      <w:iCs/>
      <w:color w:val="404040"/>
      <w:sz w:val="24"/>
      <w:szCs w:val="24"/>
    </w:rPr>
  </w:style>
  <w:style w:type="character" w:customStyle="1" w:styleId="ZwykytekstZnak">
    <w:name w:val="Zwykły tekst Znak"/>
    <w:qFormat/>
    <w:rsid w:val="00FF7EB0"/>
    <w:rPr>
      <w:rFonts w:ascii="Arial" w:hAnsi="Arial" w:cs="Arial"/>
      <w:iCs/>
      <w:color w:val="000000"/>
      <w:sz w:val="21"/>
      <w:szCs w:val="24"/>
    </w:rPr>
  </w:style>
  <w:style w:type="character" w:customStyle="1" w:styleId="AkapitzlistZnak">
    <w:name w:val="Akapit z listą Znak"/>
    <w:aliases w:val="Tabela GR1 Znak,Nag 1 Znak,Obiekt Znak,BulletC Znak,normalny tekst Znak,Akapit z listą 1 Znak,Akapit z listą ABCD Znak,Normal Znak,Akapit z listą31 Znak,List Paragraph Znak,podpunkt Znak,Eko punkty Znak,krop-styl Znak,Numerowanie Zna"/>
    <w:uiPriority w:val="34"/>
    <w:qFormat/>
    <w:rsid w:val="00FF7EB0"/>
    <w:rPr>
      <w:rFonts w:ascii="Times New Roman" w:hAnsi="Times New Roman" w:cs="Times New Roman"/>
      <w:sz w:val="24"/>
      <w:szCs w:val="24"/>
    </w:rPr>
  </w:style>
  <w:style w:type="character" w:customStyle="1" w:styleId="CharacterStyle7">
    <w:name w:val="Character Style 7"/>
    <w:qFormat/>
    <w:rsid w:val="00FF7EB0"/>
    <w:rPr>
      <w:sz w:val="20"/>
      <w:szCs w:val="20"/>
    </w:rPr>
  </w:style>
  <w:style w:type="character" w:customStyle="1" w:styleId="podpistabeliZnak">
    <w:name w:val="podpis tabeli Znak"/>
    <w:qFormat/>
    <w:rsid w:val="00FF7EB0"/>
    <w:rPr>
      <w:rFonts w:ascii="Cambria" w:hAnsi="Cambria" w:cs="Arial"/>
      <w:bCs/>
      <w:iCs/>
      <w:sz w:val="16"/>
    </w:rPr>
  </w:style>
  <w:style w:type="character" w:customStyle="1" w:styleId="tabulatory">
    <w:name w:val="tabulatory"/>
    <w:qFormat/>
    <w:rsid w:val="00FF7EB0"/>
  </w:style>
  <w:style w:type="character" w:customStyle="1" w:styleId="ZwrotgrzecznociowyZnak">
    <w:name w:val="Zwrot grzecznościowy Znak"/>
    <w:qFormat/>
    <w:rsid w:val="00FF7EB0"/>
    <w:rPr>
      <w:rFonts w:ascii="Times New Roman" w:hAnsi="Times New Roman" w:cs="Times New Roman"/>
      <w:sz w:val="24"/>
      <w:szCs w:val="24"/>
    </w:rPr>
  </w:style>
  <w:style w:type="character" w:customStyle="1" w:styleId="TekstprzypisudolnegoZnak">
    <w:name w:val="Tekst przypisu dolnego Znak"/>
    <w:uiPriority w:val="99"/>
    <w:qFormat/>
    <w:rsid w:val="00FF7EB0"/>
    <w:rPr>
      <w:rFonts w:ascii="Times New Roman" w:hAnsi="Times New Roman" w:cs="Times New Roman"/>
    </w:rPr>
  </w:style>
  <w:style w:type="character" w:customStyle="1" w:styleId="Znakiprzypiswdolnych">
    <w:name w:val="Znaki przypisów dolnych"/>
    <w:qFormat/>
    <w:rsid w:val="00FF7EB0"/>
    <w:rPr>
      <w:vertAlign w:val="superscript"/>
    </w:rPr>
  </w:style>
  <w:style w:type="character" w:customStyle="1" w:styleId="TekstprzypisukocowegoZnak">
    <w:name w:val="Tekst przypisu końcowego Znak"/>
    <w:uiPriority w:val="99"/>
    <w:qFormat/>
    <w:rsid w:val="00FF7EB0"/>
    <w:rPr>
      <w:rFonts w:ascii="Times New Roman" w:hAnsi="Times New Roman" w:cs="Times New Roman"/>
    </w:rPr>
  </w:style>
  <w:style w:type="character" w:customStyle="1" w:styleId="Znakiprzypiswkocowych">
    <w:name w:val="Znaki przypisów końcowych"/>
    <w:qFormat/>
    <w:rsid w:val="00FF7EB0"/>
    <w:rPr>
      <w:vertAlign w:val="superscript"/>
    </w:rPr>
  </w:style>
  <w:style w:type="character" w:customStyle="1" w:styleId="Tabela2Znak">
    <w:name w:val="Tabela 2 Znak"/>
    <w:qFormat/>
    <w:rsid w:val="00FF7EB0"/>
    <w:rPr>
      <w:rFonts w:ascii="Times New Roman" w:hAnsi="Times New Roman" w:cs="Times New Roman"/>
      <w:b/>
      <w:i/>
      <w:sz w:val="24"/>
      <w:szCs w:val="24"/>
    </w:rPr>
  </w:style>
  <w:style w:type="character" w:customStyle="1" w:styleId="h1">
    <w:name w:val="h1"/>
    <w:qFormat/>
    <w:rsid w:val="00FF7EB0"/>
  </w:style>
  <w:style w:type="character" w:customStyle="1" w:styleId="FootnoteCharacters">
    <w:name w:val="Footnote Characters"/>
    <w:qFormat/>
    <w:rsid w:val="00FF7EB0"/>
    <w:rPr>
      <w:vertAlign w:val="superscript"/>
    </w:rPr>
  </w:style>
  <w:style w:type="character" w:customStyle="1" w:styleId="EndnoteCharacters">
    <w:name w:val="Endnote Characters"/>
    <w:qFormat/>
    <w:rsid w:val="00FF7EB0"/>
    <w:rPr>
      <w:vertAlign w:val="superscript"/>
    </w:rPr>
  </w:style>
  <w:style w:type="character" w:customStyle="1" w:styleId="Symbolewypunktowania">
    <w:name w:val="Symbole wypunktowania"/>
    <w:qFormat/>
    <w:rsid w:val="00FF7EB0"/>
    <w:rPr>
      <w:rFonts w:ascii="OpenSymbol" w:eastAsia="OpenSymbol" w:hAnsi="OpenSymbol" w:cs="OpenSymbol"/>
    </w:rPr>
  </w:style>
  <w:style w:type="character" w:styleId="Odwoaniedokomentarza">
    <w:name w:val="annotation reference"/>
    <w:uiPriority w:val="99"/>
    <w:qFormat/>
    <w:rsid w:val="00FF7EB0"/>
    <w:rPr>
      <w:sz w:val="16"/>
      <w:szCs w:val="16"/>
    </w:rPr>
  </w:style>
  <w:style w:type="character" w:customStyle="1" w:styleId="TekstkomentarzaZnak1">
    <w:name w:val="Tekst komentarza Znak1"/>
    <w:uiPriority w:val="99"/>
    <w:qFormat/>
    <w:rsid w:val="00FF7EB0"/>
  </w:style>
  <w:style w:type="character" w:customStyle="1" w:styleId="BezodstpwZnak">
    <w:name w:val="Bez odstępów Znak"/>
    <w:aliases w:val="Tekst Znak"/>
    <w:qFormat/>
    <w:rsid w:val="00FF7EB0"/>
    <w:rPr>
      <w:rFonts w:ascii="Cambria" w:hAnsi="Cambria" w:cs="Cambria"/>
      <w:sz w:val="22"/>
      <w:szCs w:val="22"/>
    </w:rPr>
  </w:style>
  <w:style w:type="character" w:customStyle="1" w:styleId="PunktatoryZnak">
    <w:name w:val="Punktatory Znak"/>
    <w:basedOn w:val="BezodstpwZnak"/>
    <w:qFormat/>
    <w:rsid w:val="00FF7EB0"/>
    <w:rPr>
      <w:rFonts w:ascii="Cambria" w:hAnsi="Cambria" w:cs="Cambria"/>
      <w:sz w:val="22"/>
      <w:szCs w:val="22"/>
    </w:rPr>
  </w:style>
  <w:style w:type="character" w:styleId="Wyrnieniedelikatne">
    <w:name w:val="Subtle Emphasis"/>
    <w:uiPriority w:val="19"/>
    <w:qFormat/>
    <w:rsid w:val="00FF7EB0"/>
    <w:rPr>
      <w:i/>
      <w:iCs/>
      <w:color w:val="808080"/>
    </w:rPr>
  </w:style>
  <w:style w:type="character" w:customStyle="1" w:styleId="TabelawewntrzZnak">
    <w:name w:val="Tabela_wewnątrz Znak"/>
    <w:qFormat/>
    <w:rsid w:val="00FF7EB0"/>
    <w:rPr>
      <w:rFonts w:ascii="Cambria" w:hAnsi="Cambria" w:cs="Arial"/>
      <w:bCs/>
      <w:color w:val="000000"/>
      <w:sz w:val="18"/>
      <w:szCs w:val="18"/>
    </w:rPr>
  </w:style>
  <w:style w:type="character" w:customStyle="1" w:styleId="Tabela2Znak1">
    <w:name w:val="Tabela 2 Znak1"/>
    <w:qFormat/>
    <w:rsid w:val="00FF7EB0"/>
    <w:rPr>
      <w:b/>
      <w:i/>
      <w:sz w:val="24"/>
      <w:szCs w:val="24"/>
    </w:rPr>
  </w:style>
  <w:style w:type="character" w:customStyle="1" w:styleId="RycinaZnak">
    <w:name w:val="Rycina Znak"/>
    <w:qFormat/>
    <w:rsid w:val="00FF7EB0"/>
    <w:rPr>
      <w:rFonts w:ascii="Cambria" w:hAnsi="Cambria" w:cs="Cambria"/>
      <w:b/>
      <w:sz w:val="22"/>
      <w:szCs w:val="24"/>
    </w:rPr>
  </w:style>
  <w:style w:type="character" w:customStyle="1" w:styleId="item-fieldvalue">
    <w:name w:val="item-fieldvalue"/>
    <w:qFormat/>
    <w:rsid w:val="00FF7EB0"/>
  </w:style>
  <w:style w:type="character" w:customStyle="1" w:styleId="Normalny1Znak">
    <w:name w:val="Normalny 1 Znak"/>
    <w:qFormat/>
    <w:rsid w:val="00FF7EB0"/>
    <w:rPr>
      <w:rFonts w:ascii="Cambria" w:hAnsi="Cambria" w:cs="Calibri"/>
      <w:sz w:val="24"/>
      <w:szCs w:val="24"/>
    </w:rPr>
  </w:style>
  <w:style w:type="character" w:customStyle="1" w:styleId="h2">
    <w:name w:val="h2"/>
    <w:qFormat/>
    <w:rsid w:val="00FF7EB0"/>
  </w:style>
  <w:style w:type="character" w:customStyle="1" w:styleId="PodpisrycinyZnak">
    <w:name w:val="Podpis ryciny Znak"/>
    <w:qFormat/>
    <w:rsid w:val="00FF7EB0"/>
    <w:rPr>
      <w:rFonts w:ascii="Cambria" w:hAnsi="Cambria" w:cs="Cambria"/>
      <w:b/>
      <w:sz w:val="22"/>
      <w:szCs w:val="22"/>
    </w:rPr>
  </w:style>
  <w:style w:type="character" w:customStyle="1" w:styleId="TekstpodstawowywcityZnak">
    <w:name w:val="Tekst podstawowy wcięty Znak"/>
    <w:qFormat/>
    <w:rsid w:val="00FF7EB0"/>
    <w:rPr>
      <w:sz w:val="24"/>
      <w:szCs w:val="24"/>
    </w:rPr>
  </w:style>
  <w:style w:type="character" w:customStyle="1" w:styleId="tabeleZnak">
    <w:name w:val="tabele Znak"/>
    <w:qFormat/>
    <w:rsid w:val="00FF7EB0"/>
    <w:rPr>
      <w:lang w:val="en-US"/>
    </w:rPr>
  </w:style>
  <w:style w:type="character" w:styleId="Uwydatnienie">
    <w:name w:val="Emphasis"/>
    <w:qFormat/>
    <w:rsid w:val="00FF7EB0"/>
    <w:rPr>
      <w:i/>
      <w:iCs/>
    </w:rPr>
  </w:style>
  <w:style w:type="character" w:customStyle="1" w:styleId="TekstpodstawowyZnak">
    <w:name w:val="Tekst podstawowy Znak"/>
    <w:uiPriority w:val="99"/>
    <w:qFormat/>
    <w:rsid w:val="00FF7EB0"/>
    <w:rPr>
      <w:sz w:val="24"/>
      <w:szCs w:val="24"/>
    </w:rPr>
  </w:style>
  <w:style w:type="character" w:customStyle="1" w:styleId="Tekstpodstawowywcity3Znak">
    <w:name w:val="Tekst podstawowy wcięty 3 Znak"/>
    <w:uiPriority w:val="99"/>
    <w:qFormat/>
    <w:rsid w:val="00FF7EB0"/>
    <w:rPr>
      <w:rFonts w:ascii="Calibri" w:hAnsi="Calibri" w:cs="Calibri"/>
      <w:sz w:val="16"/>
      <w:szCs w:val="16"/>
      <w:lang w:val="en-US"/>
    </w:rPr>
  </w:style>
  <w:style w:type="character" w:customStyle="1" w:styleId="Tekstpodstawowywcity2Znak">
    <w:name w:val="Tekst podstawowy wcięty 2 Znak"/>
    <w:uiPriority w:val="99"/>
    <w:qFormat/>
    <w:rsid w:val="00FF7EB0"/>
    <w:rPr>
      <w:rFonts w:ascii="Calibri" w:hAnsi="Calibri" w:cs="Calibri"/>
      <w:sz w:val="24"/>
      <w:szCs w:val="24"/>
      <w:lang w:val="en-US"/>
    </w:rPr>
  </w:style>
  <w:style w:type="character" w:customStyle="1" w:styleId="sub1">
    <w:name w:val="sub1"/>
    <w:qFormat/>
    <w:rsid w:val="00FF7EB0"/>
    <w:rPr>
      <w:sz w:val="19"/>
      <w:szCs w:val="19"/>
    </w:rPr>
  </w:style>
  <w:style w:type="character" w:customStyle="1" w:styleId="StrongEmphasis">
    <w:name w:val="Strong Emphasis"/>
    <w:qFormat/>
    <w:rsid w:val="00FF7EB0"/>
    <w:rPr>
      <w:b/>
      <w:bCs/>
    </w:rPr>
  </w:style>
  <w:style w:type="character" w:customStyle="1" w:styleId="tabelaZnak">
    <w:name w:val="tabela Znak"/>
    <w:basedOn w:val="TekstpodstawowyZnak"/>
    <w:qFormat/>
    <w:rsid w:val="00FF7EB0"/>
    <w:rPr>
      <w:rFonts w:ascii="Cambria" w:eastAsia="Calibri" w:hAnsi="Cambria" w:cs="Arial"/>
      <w:b w:val="0"/>
      <w:color w:val="000000"/>
      <w:sz w:val="18"/>
      <w:szCs w:val="22"/>
      <w:lang w:val="en-US"/>
    </w:rPr>
  </w:style>
  <w:style w:type="character" w:customStyle="1" w:styleId="1111nowyZnak">
    <w:name w:val="1.1.1.1 nowy Znak"/>
    <w:qFormat/>
    <w:rsid w:val="00FF7EB0"/>
    <w:rPr>
      <w:rFonts w:ascii="Calibri" w:hAnsi="Calibri" w:cs="Calibri"/>
      <w:b/>
      <w:bCs/>
      <w:iCs/>
      <w:sz w:val="24"/>
      <w:szCs w:val="24"/>
      <w:lang w:val="en-US"/>
    </w:rPr>
  </w:style>
  <w:style w:type="character" w:customStyle="1" w:styleId="Nagwek2Znak1">
    <w:name w:val="Nagłówek 2 Znak1"/>
    <w:uiPriority w:val="9"/>
    <w:qFormat/>
    <w:rsid w:val="00FF7EB0"/>
    <w:rPr>
      <w:rFonts w:ascii="Cambria" w:hAnsi="Cambria" w:cs="Cambria"/>
      <w:b/>
      <w:sz w:val="26"/>
      <w:szCs w:val="24"/>
    </w:rPr>
  </w:style>
  <w:style w:type="character" w:customStyle="1" w:styleId="hgkelc">
    <w:name w:val="hgkelc"/>
    <w:basedOn w:val="Domylnaczcionkaakapitu"/>
    <w:qFormat/>
    <w:rsid w:val="00FF7EB0"/>
  </w:style>
  <w:style w:type="character" w:customStyle="1" w:styleId="IndexLink">
    <w:name w:val="Index Link"/>
    <w:qFormat/>
    <w:rsid w:val="00FF7EB0"/>
  </w:style>
  <w:style w:type="character" w:customStyle="1" w:styleId="FootnoteAnchor">
    <w:name w:val="Footnote Anchor"/>
    <w:rsid w:val="00FF7EB0"/>
    <w:rPr>
      <w:vertAlign w:val="superscript"/>
    </w:rPr>
  </w:style>
  <w:style w:type="character" w:customStyle="1" w:styleId="EndnoteAnchor">
    <w:name w:val="Endnote Anchor"/>
    <w:rsid w:val="00FF7EB0"/>
    <w:rPr>
      <w:vertAlign w:val="superscript"/>
    </w:rPr>
  </w:style>
  <w:style w:type="paragraph" w:customStyle="1" w:styleId="Heading">
    <w:name w:val="Heading"/>
    <w:basedOn w:val="Normalny"/>
    <w:next w:val="Normalny"/>
    <w:qFormat/>
    <w:rsid w:val="00FF7EB0"/>
    <w:pPr>
      <w:spacing w:before="240" w:after="60"/>
      <w:jc w:val="center"/>
      <w:outlineLvl w:val="0"/>
    </w:pPr>
    <w:rPr>
      <w:rFonts w:ascii="Cambria" w:hAnsi="Cambria"/>
      <w:b/>
      <w:bCs/>
      <w:kern w:val="2"/>
      <w:sz w:val="32"/>
      <w:szCs w:val="32"/>
    </w:rPr>
  </w:style>
  <w:style w:type="paragraph" w:styleId="Tekstpodstawowy">
    <w:name w:val="Body Text"/>
    <w:basedOn w:val="Normalny"/>
    <w:link w:val="TekstpodstawowyZnak1"/>
    <w:uiPriority w:val="99"/>
    <w:rsid w:val="00FF7EB0"/>
    <w:pPr>
      <w:spacing w:after="120"/>
    </w:pPr>
  </w:style>
  <w:style w:type="character" w:customStyle="1" w:styleId="TekstpodstawowyZnak1">
    <w:name w:val="Tekst podstawowy Znak1"/>
    <w:basedOn w:val="Domylnaczcionkaakapitu"/>
    <w:link w:val="Tekstpodstawowy"/>
    <w:uiPriority w:val="99"/>
    <w:rsid w:val="00FF7EB0"/>
    <w:rPr>
      <w:rFonts w:ascii="Times New Roman" w:eastAsia="Times New Roman" w:hAnsi="Times New Roman" w:cs="Times New Roman"/>
      <w:kern w:val="0"/>
      <w:sz w:val="24"/>
      <w:szCs w:val="24"/>
      <w:lang w:eastAsia="zh-CN"/>
      <w14:ligatures w14:val="none"/>
    </w:rPr>
  </w:style>
  <w:style w:type="paragraph" w:styleId="Lista">
    <w:name w:val="List"/>
    <w:basedOn w:val="Tekstpodstawowy"/>
    <w:rsid w:val="00FF7EB0"/>
    <w:rPr>
      <w:rFonts w:cs="Arial"/>
    </w:rPr>
  </w:style>
  <w:style w:type="paragraph" w:styleId="Legenda">
    <w:name w:val="caption"/>
    <w:aliases w:val="Podpis nad obiektem,Legenda Znak Znak Znak,Legenda Znak Znak,Legenda Znak Znak Znak Znak,Legenda Znak Znak Znak Znak Znak Znak,Legenda Znak Znak Znak Znak Znak Znak Znak,Legenda Znak Znak Znak Znak Znak Znak Znak Znak Znak Z,Legenda Znak"/>
    <w:basedOn w:val="Normalny"/>
    <w:next w:val="Normalny"/>
    <w:link w:val="LegendaZnak1"/>
    <w:uiPriority w:val="35"/>
    <w:qFormat/>
    <w:rsid w:val="00021D93"/>
    <w:pPr>
      <w:spacing w:before="120" w:after="120" w:line="360" w:lineRule="auto"/>
    </w:pPr>
    <w:rPr>
      <w:rFonts w:ascii="Cambria" w:hAnsi="Cambria" w:cs="Cambria"/>
      <w:bCs/>
      <w:i/>
      <w:sz w:val="18"/>
      <w:szCs w:val="20"/>
    </w:rPr>
  </w:style>
  <w:style w:type="paragraph" w:customStyle="1" w:styleId="Index">
    <w:name w:val="Index"/>
    <w:basedOn w:val="Normalny"/>
    <w:qFormat/>
    <w:rsid w:val="00FF7EB0"/>
    <w:pPr>
      <w:suppressLineNumbers/>
    </w:pPr>
  </w:style>
  <w:style w:type="paragraph" w:customStyle="1" w:styleId="Nagwek10">
    <w:name w:val="Nagłówek1"/>
    <w:basedOn w:val="Normalny"/>
    <w:next w:val="Tekstpodstawowy"/>
    <w:qFormat/>
    <w:rsid w:val="00FF7EB0"/>
    <w:pPr>
      <w:keepNext/>
      <w:spacing w:before="240" w:after="120"/>
    </w:pPr>
    <w:rPr>
      <w:rFonts w:ascii="Arial" w:eastAsia="Microsoft YaHei" w:hAnsi="Arial" w:cs="Arial"/>
      <w:sz w:val="28"/>
      <w:szCs w:val="28"/>
    </w:rPr>
  </w:style>
  <w:style w:type="paragraph" w:customStyle="1" w:styleId="Podpis1">
    <w:name w:val="Podpis1"/>
    <w:basedOn w:val="Normalny"/>
    <w:qFormat/>
    <w:rsid w:val="00FF7EB0"/>
    <w:pPr>
      <w:suppressLineNumbers/>
      <w:spacing w:before="120" w:after="120"/>
    </w:pPr>
    <w:rPr>
      <w:rFonts w:cs="Arial"/>
      <w:i/>
      <w:iCs/>
    </w:rPr>
  </w:style>
  <w:style w:type="paragraph" w:customStyle="1" w:styleId="Indeks">
    <w:name w:val="Indeks"/>
    <w:basedOn w:val="Normalny"/>
    <w:qFormat/>
    <w:rsid w:val="00FF7EB0"/>
    <w:pPr>
      <w:suppressLineNumbers/>
    </w:pPr>
    <w:rPr>
      <w:rFonts w:cs="Arial"/>
    </w:rPr>
  </w:style>
  <w:style w:type="paragraph" w:styleId="Akapitzlist">
    <w:name w:val="List Paragraph"/>
    <w:aliases w:val="Tabela GR1,Nag 1,Obiekt,BulletC,normalny tekst,Akapit z listą 1,Akapit z listą ABCD,Normal,Akapit z listą31,List Paragraph,podpunkt,Eko punkty,krop-styl,Akapit z listą3,Numerowanie,List Paragraph1,mm,Akapit z listą11,Wyliczanie,Bullets"/>
    <w:basedOn w:val="Normalny"/>
    <w:uiPriority w:val="34"/>
    <w:qFormat/>
    <w:rsid w:val="00FF7EB0"/>
    <w:pPr>
      <w:ind w:left="720"/>
    </w:pPr>
  </w:style>
  <w:style w:type="paragraph" w:customStyle="1" w:styleId="Tekstkomentarza1">
    <w:name w:val="Tekst komentarza1"/>
    <w:basedOn w:val="Normalny"/>
    <w:qFormat/>
    <w:rsid w:val="00FF7EB0"/>
    <w:rPr>
      <w:sz w:val="20"/>
      <w:szCs w:val="20"/>
    </w:rPr>
  </w:style>
  <w:style w:type="paragraph" w:styleId="Tekstkomentarza">
    <w:name w:val="annotation text"/>
    <w:basedOn w:val="Normalny"/>
    <w:link w:val="TekstkomentarzaZnak2"/>
    <w:uiPriority w:val="99"/>
    <w:unhideWhenUsed/>
    <w:qFormat/>
    <w:rsid w:val="00FF7EB0"/>
    <w:rPr>
      <w:sz w:val="20"/>
      <w:szCs w:val="20"/>
    </w:rPr>
  </w:style>
  <w:style w:type="character" w:customStyle="1" w:styleId="TekstkomentarzaZnak2">
    <w:name w:val="Tekst komentarza Znak2"/>
    <w:basedOn w:val="Domylnaczcionkaakapitu"/>
    <w:link w:val="Tekstkomentarza"/>
    <w:uiPriority w:val="99"/>
    <w:semiHidden/>
    <w:rsid w:val="00FF7EB0"/>
    <w:rPr>
      <w:rFonts w:ascii="Times New Roman" w:eastAsia="Times New Roman" w:hAnsi="Times New Roman" w:cs="Times New Roman"/>
      <w:kern w:val="0"/>
      <w:sz w:val="20"/>
      <w:szCs w:val="20"/>
      <w:lang w:eastAsia="zh-CN"/>
      <w14:ligatures w14:val="none"/>
    </w:rPr>
  </w:style>
  <w:style w:type="paragraph" w:styleId="Tematkomentarza">
    <w:name w:val="annotation subject"/>
    <w:basedOn w:val="Tekstkomentarza1"/>
    <w:next w:val="Tekstkomentarza1"/>
    <w:link w:val="TematkomentarzaZnak1"/>
    <w:uiPriority w:val="99"/>
    <w:qFormat/>
    <w:rsid w:val="00FF7EB0"/>
    <w:rPr>
      <w:b/>
      <w:bCs/>
    </w:rPr>
  </w:style>
  <w:style w:type="character" w:customStyle="1" w:styleId="TematkomentarzaZnak1">
    <w:name w:val="Temat komentarza Znak1"/>
    <w:basedOn w:val="TekstkomentarzaZnak2"/>
    <w:link w:val="Tematkomentarza"/>
    <w:uiPriority w:val="99"/>
    <w:rsid w:val="00FF7EB0"/>
    <w:rPr>
      <w:rFonts w:ascii="Times New Roman" w:eastAsia="Times New Roman" w:hAnsi="Times New Roman" w:cs="Times New Roman"/>
      <w:b/>
      <w:bCs/>
      <w:kern w:val="0"/>
      <w:sz w:val="20"/>
      <w:szCs w:val="20"/>
      <w:lang w:eastAsia="zh-CN"/>
      <w14:ligatures w14:val="none"/>
    </w:rPr>
  </w:style>
  <w:style w:type="paragraph" w:styleId="Tekstdymka">
    <w:name w:val="Balloon Text"/>
    <w:basedOn w:val="Normalny"/>
    <w:link w:val="TekstdymkaZnak1"/>
    <w:uiPriority w:val="99"/>
    <w:qFormat/>
    <w:rsid w:val="00FF7EB0"/>
    <w:rPr>
      <w:rFonts w:ascii="Segoe UI" w:hAnsi="Segoe UI" w:cs="Segoe UI"/>
      <w:sz w:val="18"/>
      <w:szCs w:val="18"/>
    </w:rPr>
  </w:style>
  <w:style w:type="character" w:customStyle="1" w:styleId="TekstdymkaZnak1">
    <w:name w:val="Tekst dymka Znak1"/>
    <w:basedOn w:val="Domylnaczcionkaakapitu"/>
    <w:link w:val="Tekstdymka"/>
    <w:uiPriority w:val="99"/>
    <w:rsid w:val="00FF7EB0"/>
    <w:rPr>
      <w:rFonts w:ascii="Segoe UI" w:eastAsia="Times New Roman" w:hAnsi="Segoe UI" w:cs="Segoe UI"/>
      <w:kern w:val="0"/>
      <w:sz w:val="18"/>
      <w:szCs w:val="18"/>
      <w:lang w:eastAsia="zh-CN"/>
      <w14:ligatures w14:val="none"/>
    </w:rPr>
  </w:style>
  <w:style w:type="paragraph" w:customStyle="1" w:styleId="Legenda1">
    <w:name w:val="Legenda1"/>
    <w:basedOn w:val="Normalny"/>
    <w:next w:val="Normalny"/>
    <w:qFormat/>
    <w:rsid w:val="00FF7EB0"/>
    <w:pPr>
      <w:spacing w:after="200"/>
    </w:pPr>
    <w:rPr>
      <w:i/>
      <w:iCs/>
      <w:color w:val="44546A"/>
      <w:sz w:val="18"/>
      <w:szCs w:val="18"/>
    </w:rPr>
  </w:style>
  <w:style w:type="paragraph" w:styleId="Nagwekspisutreci">
    <w:name w:val="TOC Heading"/>
    <w:basedOn w:val="Nagwek1"/>
    <w:next w:val="Normalny"/>
    <w:uiPriority w:val="39"/>
    <w:qFormat/>
    <w:rsid w:val="00FF7EB0"/>
    <w:pPr>
      <w:keepLines/>
      <w:numPr>
        <w:numId w:val="0"/>
      </w:numPr>
      <w:suppressAutoHyphens w:val="0"/>
      <w:spacing w:line="254" w:lineRule="auto"/>
      <w:jc w:val="left"/>
      <w:textAlignment w:val="auto"/>
    </w:pPr>
    <w:rPr>
      <w:b w:val="0"/>
      <w:bCs/>
      <w:color w:val="2E74B5"/>
      <w:kern w:val="2"/>
    </w:rPr>
  </w:style>
  <w:style w:type="paragraph" w:styleId="Spistreci10">
    <w:name w:val="toc 1"/>
    <w:basedOn w:val="Normalny"/>
    <w:next w:val="Normalny"/>
    <w:uiPriority w:val="39"/>
    <w:rsid w:val="00FF7EB0"/>
    <w:pPr>
      <w:tabs>
        <w:tab w:val="left" w:pos="480"/>
        <w:tab w:val="right" w:leader="dot" w:pos="9062"/>
      </w:tabs>
      <w:ind w:left="567" w:hanging="567"/>
    </w:pPr>
    <w:rPr>
      <w:rFonts w:ascii="Calibri" w:hAnsi="Calibri" w:cs="Calibri"/>
      <w:b/>
      <w:sz w:val="26"/>
      <w:szCs w:val="26"/>
      <w:lang w:val="en-US"/>
    </w:rPr>
  </w:style>
  <w:style w:type="paragraph" w:styleId="Nagwek">
    <w:name w:val="header"/>
    <w:basedOn w:val="Normalny"/>
    <w:link w:val="NagwekZnak1"/>
    <w:uiPriority w:val="99"/>
    <w:rsid w:val="00FF7EB0"/>
    <w:pPr>
      <w:tabs>
        <w:tab w:val="center" w:pos="4536"/>
        <w:tab w:val="right" w:pos="9072"/>
      </w:tabs>
    </w:pPr>
  </w:style>
  <w:style w:type="character" w:customStyle="1" w:styleId="NagwekZnak1">
    <w:name w:val="Nagłówek Znak1"/>
    <w:basedOn w:val="Domylnaczcionkaakapitu"/>
    <w:link w:val="Nagwek"/>
    <w:uiPriority w:val="99"/>
    <w:rsid w:val="00FF7EB0"/>
    <w:rPr>
      <w:rFonts w:ascii="Times New Roman" w:eastAsia="Times New Roman" w:hAnsi="Times New Roman" w:cs="Times New Roman"/>
      <w:kern w:val="0"/>
      <w:sz w:val="24"/>
      <w:szCs w:val="24"/>
      <w:lang w:eastAsia="zh-CN"/>
      <w14:ligatures w14:val="none"/>
    </w:rPr>
  </w:style>
  <w:style w:type="paragraph" w:styleId="Stopka">
    <w:name w:val="footer"/>
    <w:basedOn w:val="Normalny"/>
    <w:link w:val="StopkaZnak1"/>
    <w:rsid w:val="00FF7EB0"/>
    <w:pPr>
      <w:tabs>
        <w:tab w:val="center" w:pos="4536"/>
        <w:tab w:val="right" w:pos="9072"/>
      </w:tabs>
    </w:pPr>
  </w:style>
  <w:style w:type="character" w:customStyle="1" w:styleId="StopkaZnak1">
    <w:name w:val="Stopka Znak1"/>
    <w:basedOn w:val="Domylnaczcionkaakapitu"/>
    <w:link w:val="Stopka"/>
    <w:rsid w:val="00FF7EB0"/>
    <w:rPr>
      <w:rFonts w:ascii="Times New Roman" w:eastAsia="Times New Roman" w:hAnsi="Times New Roman" w:cs="Times New Roman"/>
      <w:kern w:val="0"/>
      <w:sz w:val="24"/>
      <w:szCs w:val="24"/>
      <w:lang w:eastAsia="zh-CN"/>
      <w14:ligatures w14:val="none"/>
    </w:rPr>
  </w:style>
  <w:style w:type="paragraph" w:styleId="Spistreci2">
    <w:name w:val="toc 2"/>
    <w:basedOn w:val="Normalny"/>
    <w:next w:val="Normalny"/>
    <w:uiPriority w:val="39"/>
    <w:rsid w:val="00FF7EB0"/>
    <w:pPr>
      <w:ind w:left="240"/>
    </w:pPr>
    <w:rPr>
      <w:rFonts w:ascii="Calibri" w:hAnsi="Calibri" w:cs="Calibri"/>
    </w:rPr>
  </w:style>
  <w:style w:type="paragraph" w:styleId="Spistreci3">
    <w:name w:val="toc 3"/>
    <w:basedOn w:val="Normalny"/>
    <w:next w:val="Normalny"/>
    <w:uiPriority w:val="39"/>
    <w:rsid w:val="00FF7EB0"/>
    <w:pPr>
      <w:tabs>
        <w:tab w:val="right" w:leader="dot" w:pos="9062"/>
      </w:tabs>
      <w:ind w:left="709"/>
    </w:pPr>
    <w:rPr>
      <w:rFonts w:ascii="Calibri" w:hAnsi="Calibri" w:cs="Calibri"/>
    </w:rPr>
  </w:style>
  <w:style w:type="paragraph" w:customStyle="1" w:styleId="NoSpacing1">
    <w:name w:val="No Spacing1"/>
    <w:qFormat/>
    <w:rsid w:val="00FF7EB0"/>
    <w:pPr>
      <w:suppressAutoHyphens/>
      <w:spacing w:after="0" w:line="240" w:lineRule="auto"/>
      <w:jc w:val="both"/>
    </w:pPr>
    <w:rPr>
      <w:rFonts w:ascii="Calibri" w:eastAsia="Times New Roman" w:hAnsi="Calibri" w:cs="Calibri"/>
      <w:kern w:val="0"/>
      <w:lang w:eastAsia="zh-CN"/>
      <w14:ligatures w14:val="none"/>
    </w:rPr>
  </w:style>
  <w:style w:type="paragraph" w:styleId="Cytat">
    <w:name w:val="Quote"/>
    <w:basedOn w:val="Normalny"/>
    <w:next w:val="Normalny"/>
    <w:link w:val="CytatZnak1"/>
    <w:qFormat/>
    <w:rsid w:val="00FF7EB0"/>
    <w:pPr>
      <w:spacing w:before="200" w:after="160"/>
      <w:ind w:left="864" w:right="864"/>
      <w:jc w:val="center"/>
    </w:pPr>
    <w:rPr>
      <w:i/>
      <w:iCs/>
      <w:color w:val="404040"/>
    </w:rPr>
  </w:style>
  <w:style w:type="character" w:customStyle="1" w:styleId="CytatZnak1">
    <w:name w:val="Cytat Znak1"/>
    <w:basedOn w:val="Domylnaczcionkaakapitu"/>
    <w:link w:val="Cytat"/>
    <w:rsid w:val="00FF7EB0"/>
    <w:rPr>
      <w:rFonts w:ascii="Times New Roman" w:eastAsia="Times New Roman" w:hAnsi="Times New Roman" w:cs="Times New Roman"/>
      <w:i/>
      <w:iCs/>
      <w:color w:val="404040"/>
      <w:kern w:val="0"/>
      <w:sz w:val="24"/>
      <w:szCs w:val="24"/>
      <w:lang w:eastAsia="zh-CN"/>
      <w14:ligatures w14:val="none"/>
    </w:rPr>
  </w:style>
  <w:style w:type="paragraph" w:styleId="Bezodstpw">
    <w:name w:val="No Spacing"/>
    <w:aliases w:val="Tekst"/>
    <w:basedOn w:val="Normalny"/>
    <w:qFormat/>
    <w:rsid w:val="00FF7EB0"/>
    <w:pPr>
      <w:spacing w:line="360" w:lineRule="auto"/>
      <w:ind w:firstLine="425"/>
    </w:pPr>
    <w:rPr>
      <w:rFonts w:ascii="Cambria" w:hAnsi="Cambria" w:cs="Cambria"/>
      <w:sz w:val="22"/>
      <w:szCs w:val="22"/>
    </w:rPr>
  </w:style>
  <w:style w:type="paragraph" w:customStyle="1" w:styleId="Zwykytekst1">
    <w:name w:val="Zwykły tekst1"/>
    <w:basedOn w:val="Normalny"/>
    <w:qFormat/>
    <w:rsid w:val="00FF7EB0"/>
    <w:pPr>
      <w:suppressAutoHyphens w:val="0"/>
      <w:ind w:firstLine="340"/>
      <w:textAlignment w:val="auto"/>
    </w:pPr>
    <w:rPr>
      <w:rFonts w:ascii="Arial" w:hAnsi="Arial" w:cs="Arial"/>
      <w:iCs/>
      <w:color w:val="000000"/>
      <w:sz w:val="21"/>
    </w:rPr>
  </w:style>
  <w:style w:type="paragraph" w:customStyle="1" w:styleId="podpistabeli">
    <w:name w:val="podpis tabeli"/>
    <w:basedOn w:val="Normalny"/>
    <w:next w:val="Zwrotgrzecznociowy1"/>
    <w:qFormat/>
    <w:rsid w:val="00FF7EB0"/>
    <w:pPr>
      <w:keepNext/>
      <w:suppressAutoHyphens w:val="0"/>
      <w:spacing w:after="120"/>
      <w:jc w:val="left"/>
      <w:textAlignment w:val="auto"/>
    </w:pPr>
    <w:rPr>
      <w:rFonts w:ascii="Cambria" w:hAnsi="Cambria" w:cs="Arial"/>
      <w:bCs/>
      <w:iCs/>
      <w:color w:val="000000"/>
      <w:sz w:val="16"/>
      <w:szCs w:val="20"/>
    </w:rPr>
  </w:style>
  <w:style w:type="paragraph" w:customStyle="1" w:styleId="Standard">
    <w:name w:val="Standard"/>
    <w:qFormat/>
    <w:rsid w:val="00FF7EB0"/>
    <w:pPr>
      <w:widowControl w:val="0"/>
      <w:suppressAutoHyphens/>
      <w:spacing w:after="0" w:line="240" w:lineRule="auto"/>
      <w:jc w:val="both"/>
      <w:textAlignment w:val="baseline"/>
    </w:pPr>
    <w:rPr>
      <w:rFonts w:ascii="Times New Roman" w:eastAsia="SimSun;宋体" w:hAnsi="Times New Roman" w:cs="Mangal"/>
      <w:sz w:val="24"/>
      <w:szCs w:val="24"/>
      <w:lang w:eastAsia="zh-CN" w:bidi="hi-IN"/>
      <w14:ligatures w14:val="none"/>
    </w:rPr>
  </w:style>
  <w:style w:type="paragraph" w:customStyle="1" w:styleId="Default">
    <w:name w:val="Default"/>
    <w:qFormat/>
    <w:rsid w:val="00FF7EB0"/>
    <w:pPr>
      <w:suppressAutoHyphens/>
      <w:autoSpaceDE w:val="0"/>
      <w:spacing w:after="0" w:line="240" w:lineRule="auto"/>
      <w:jc w:val="both"/>
    </w:pPr>
    <w:rPr>
      <w:rFonts w:ascii="Cambria" w:eastAsia="Calibri" w:hAnsi="Cambria" w:cs="Cambria"/>
      <w:color w:val="000000"/>
      <w:kern w:val="0"/>
      <w:sz w:val="24"/>
      <w:szCs w:val="24"/>
      <w:lang w:eastAsia="zh-CN"/>
      <w14:ligatures w14:val="none"/>
    </w:rPr>
  </w:style>
  <w:style w:type="paragraph" w:styleId="Tekstprzypisudolnego">
    <w:name w:val="footnote text"/>
    <w:basedOn w:val="Normalny"/>
    <w:link w:val="TekstprzypisudolnegoZnak1"/>
    <w:uiPriority w:val="99"/>
    <w:rsid w:val="00FF7EB0"/>
    <w:rPr>
      <w:sz w:val="20"/>
      <w:szCs w:val="20"/>
    </w:rPr>
  </w:style>
  <w:style w:type="character" w:customStyle="1" w:styleId="TekstprzypisudolnegoZnak1">
    <w:name w:val="Tekst przypisu dolnego Znak1"/>
    <w:basedOn w:val="Domylnaczcionkaakapitu"/>
    <w:link w:val="Tekstprzypisudolnego"/>
    <w:uiPriority w:val="99"/>
    <w:rsid w:val="00FF7EB0"/>
    <w:rPr>
      <w:rFonts w:ascii="Times New Roman" w:eastAsia="Times New Roman" w:hAnsi="Times New Roman" w:cs="Times New Roman"/>
      <w:kern w:val="0"/>
      <w:sz w:val="20"/>
      <w:szCs w:val="20"/>
      <w:lang w:eastAsia="zh-CN"/>
      <w14:ligatures w14:val="none"/>
    </w:rPr>
  </w:style>
  <w:style w:type="paragraph" w:customStyle="1" w:styleId="Zwrotgrzecznociowy1">
    <w:name w:val="Zwrot grzecznościowy1"/>
    <w:basedOn w:val="Normalny"/>
    <w:next w:val="Normalny"/>
    <w:qFormat/>
    <w:rsid w:val="00FF7EB0"/>
  </w:style>
  <w:style w:type="paragraph" w:customStyle="1" w:styleId="Spisilustracji1">
    <w:name w:val="Spis ilustracji1"/>
    <w:basedOn w:val="Normalny"/>
    <w:next w:val="Normalny"/>
    <w:qFormat/>
    <w:rsid w:val="00FF7EB0"/>
  </w:style>
  <w:style w:type="paragraph" w:styleId="Tekstprzypisukocowego">
    <w:name w:val="endnote text"/>
    <w:basedOn w:val="Normalny"/>
    <w:link w:val="TekstprzypisukocowegoZnak1"/>
    <w:uiPriority w:val="99"/>
    <w:rsid w:val="00FF7EB0"/>
    <w:rPr>
      <w:sz w:val="20"/>
      <w:szCs w:val="20"/>
    </w:rPr>
  </w:style>
  <w:style w:type="character" w:customStyle="1" w:styleId="TekstprzypisukocowegoZnak1">
    <w:name w:val="Tekst przypisu końcowego Znak1"/>
    <w:basedOn w:val="Domylnaczcionkaakapitu"/>
    <w:link w:val="Tekstprzypisukocowego"/>
    <w:uiPriority w:val="99"/>
    <w:rsid w:val="00FF7EB0"/>
    <w:rPr>
      <w:rFonts w:ascii="Times New Roman" w:eastAsia="Times New Roman" w:hAnsi="Times New Roman" w:cs="Times New Roman"/>
      <w:kern w:val="0"/>
      <w:sz w:val="20"/>
      <w:szCs w:val="20"/>
      <w:lang w:eastAsia="zh-CN"/>
      <w14:ligatures w14:val="none"/>
    </w:rPr>
  </w:style>
  <w:style w:type="paragraph" w:styleId="NormalnyWeb">
    <w:name w:val="Normal (Web)"/>
    <w:basedOn w:val="Normalny"/>
    <w:uiPriority w:val="99"/>
    <w:qFormat/>
    <w:rsid w:val="00FF7EB0"/>
    <w:pPr>
      <w:suppressAutoHyphens w:val="0"/>
      <w:spacing w:before="280" w:after="280"/>
      <w:jc w:val="left"/>
      <w:textAlignment w:val="auto"/>
    </w:pPr>
  </w:style>
  <w:style w:type="paragraph" w:customStyle="1" w:styleId="Tabela2">
    <w:name w:val="Tabela 2"/>
    <w:basedOn w:val="Normalny"/>
    <w:qFormat/>
    <w:rsid w:val="00FF7EB0"/>
    <w:pPr>
      <w:suppressAutoHyphens w:val="0"/>
      <w:jc w:val="center"/>
      <w:textAlignment w:val="auto"/>
    </w:pPr>
    <w:rPr>
      <w:b/>
      <w:i/>
    </w:rPr>
  </w:style>
  <w:style w:type="paragraph" w:customStyle="1" w:styleId="Zawartoramki">
    <w:name w:val="Zawartość ramki"/>
    <w:basedOn w:val="Tekstpodstawowy"/>
    <w:qFormat/>
    <w:rsid w:val="00FF7EB0"/>
  </w:style>
  <w:style w:type="paragraph" w:customStyle="1" w:styleId="Zawartotabeli">
    <w:name w:val="Zawartość tabeli"/>
    <w:basedOn w:val="Normalny"/>
    <w:link w:val="ZawartotabeliZnak"/>
    <w:qFormat/>
    <w:rsid w:val="00FF7EB0"/>
    <w:pPr>
      <w:suppressLineNumbers/>
    </w:pPr>
  </w:style>
  <w:style w:type="paragraph" w:customStyle="1" w:styleId="Nagwektabeli">
    <w:name w:val="Nagłówek tabeli"/>
    <w:basedOn w:val="Zawartotabeli"/>
    <w:qFormat/>
    <w:rsid w:val="00FF7EB0"/>
    <w:pPr>
      <w:jc w:val="center"/>
    </w:pPr>
    <w:rPr>
      <w:b/>
      <w:bCs/>
    </w:rPr>
  </w:style>
  <w:style w:type="paragraph" w:styleId="Spistreci4">
    <w:name w:val="toc 4"/>
    <w:basedOn w:val="Indeks"/>
    <w:uiPriority w:val="39"/>
    <w:rsid w:val="00FF7EB0"/>
    <w:pPr>
      <w:tabs>
        <w:tab w:val="right" w:leader="dot" w:pos="8789"/>
      </w:tabs>
      <w:ind w:left="849"/>
    </w:pPr>
  </w:style>
  <w:style w:type="paragraph" w:styleId="Spistreci5">
    <w:name w:val="toc 5"/>
    <w:basedOn w:val="Indeks"/>
    <w:uiPriority w:val="39"/>
    <w:rsid w:val="00FF7EB0"/>
    <w:pPr>
      <w:tabs>
        <w:tab w:val="right" w:leader="dot" w:pos="8506"/>
      </w:tabs>
      <w:ind w:left="1132"/>
    </w:pPr>
  </w:style>
  <w:style w:type="paragraph" w:styleId="Spistreci6">
    <w:name w:val="toc 6"/>
    <w:basedOn w:val="Indeks"/>
    <w:uiPriority w:val="39"/>
    <w:rsid w:val="00FF7EB0"/>
    <w:pPr>
      <w:tabs>
        <w:tab w:val="right" w:leader="dot" w:pos="8223"/>
      </w:tabs>
      <w:ind w:left="1415"/>
    </w:pPr>
  </w:style>
  <w:style w:type="paragraph" w:styleId="Spistreci7">
    <w:name w:val="toc 7"/>
    <w:basedOn w:val="Indeks"/>
    <w:uiPriority w:val="39"/>
    <w:rsid w:val="00FF7EB0"/>
    <w:pPr>
      <w:tabs>
        <w:tab w:val="right" w:leader="dot" w:pos="7940"/>
      </w:tabs>
      <w:ind w:left="1698"/>
    </w:pPr>
  </w:style>
  <w:style w:type="paragraph" w:styleId="Spistreci8">
    <w:name w:val="toc 8"/>
    <w:basedOn w:val="Indeks"/>
    <w:uiPriority w:val="39"/>
    <w:rsid w:val="00FF7EB0"/>
    <w:pPr>
      <w:tabs>
        <w:tab w:val="right" w:leader="dot" w:pos="7657"/>
      </w:tabs>
      <w:ind w:left="1981"/>
    </w:pPr>
  </w:style>
  <w:style w:type="paragraph" w:styleId="Spistreci9">
    <w:name w:val="toc 9"/>
    <w:basedOn w:val="Indeks"/>
    <w:uiPriority w:val="39"/>
    <w:rsid w:val="00FF7EB0"/>
    <w:pPr>
      <w:tabs>
        <w:tab w:val="right" w:leader="dot" w:pos="7374"/>
      </w:tabs>
      <w:ind w:left="2264"/>
    </w:pPr>
  </w:style>
  <w:style w:type="paragraph" w:customStyle="1" w:styleId="Spistreci100">
    <w:name w:val="Spis treści 10"/>
    <w:basedOn w:val="Indeks"/>
    <w:qFormat/>
    <w:rsid w:val="00FF7EB0"/>
    <w:pPr>
      <w:tabs>
        <w:tab w:val="right" w:leader="dot" w:pos="7091"/>
      </w:tabs>
      <w:ind w:left="2547"/>
    </w:pPr>
  </w:style>
  <w:style w:type="paragraph" w:styleId="Spisilustracji">
    <w:name w:val="table of figures"/>
    <w:basedOn w:val="Normalny"/>
    <w:next w:val="Normalny"/>
    <w:uiPriority w:val="99"/>
    <w:qFormat/>
    <w:rsid w:val="00FF7EB0"/>
  </w:style>
  <w:style w:type="paragraph" w:customStyle="1" w:styleId="Punktatory">
    <w:name w:val="Punktatory"/>
    <w:basedOn w:val="Bezodstpw"/>
    <w:qFormat/>
    <w:rsid w:val="00FF7EB0"/>
    <w:pPr>
      <w:numPr>
        <w:numId w:val="3"/>
      </w:numPr>
      <w:ind w:left="709" w:hanging="284"/>
    </w:pPr>
  </w:style>
  <w:style w:type="paragraph" w:styleId="Poprawka">
    <w:name w:val="Revision"/>
    <w:uiPriority w:val="99"/>
    <w:qFormat/>
    <w:rsid w:val="00FF7EB0"/>
    <w:pPr>
      <w:spacing w:after="0" w:line="240" w:lineRule="auto"/>
      <w:jc w:val="both"/>
    </w:pPr>
    <w:rPr>
      <w:rFonts w:ascii="Times New Roman" w:eastAsia="Times New Roman" w:hAnsi="Times New Roman" w:cs="Times New Roman"/>
      <w:kern w:val="0"/>
      <w:sz w:val="24"/>
      <w:szCs w:val="24"/>
      <w:lang w:eastAsia="zh-CN"/>
      <w14:ligatures w14:val="none"/>
    </w:rPr>
  </w:style>
  <w:style w:type="paragraph" w:customStyle="1" w:styleId="Tabelawewntrz">
    <w:name w:val="Tabela_wewnątrz"/>
    <w:basedOn w:val="Normalny"/>
    <w:next w:val="Normalny"/>
    <w:qFormat/>
    <w:rsid w:val="00FF7EB0"/>
    <w:pPr>
      <w:suppressAutoHyphens w:val="0"/>
      <w:jc w:val="center"/>
      <w:textAlignment w:val="auto"/>
    </w:pPr>
    <w:rPr>
      <w:rFonts w:ascii="Cambria" w:hAnsi="Cambria" w:cs="Arial"/>
      <w:bCs/>
      <w:color w:val="000000"/>
      <w:sz w:val="18"/>
      <w:szCs w:val="18"/>
    </w:rPr>
  </w:style>
  <w:style w:type="paragraph" w:customStyle="1" w:styleId="Rycina">
    <w:name w:val="Rycina"/>
    <w:basedOn w:val="Tabela2"/>
    <w:qFormat/>
    <w:rsid w:val="00FF7EB0"/>
    <w:pPr>
      <w:numPr>
        <w:numId w:val="10"/>
      </w:numPr>
      <w:spacing w:before="120" w:after="120" w:line="276" w:lineRule="auto"/>
      <w:ind w:left="1134" w:hanging="709"/>
      <w:jc w:val="both"/>
    </w:pPr>
    <w:rPr>
      <w:rFonts w:ascii="Cambria" w:hAnsi="Cambria" w:cs="Cambria"/>
      <w:i w:val="0"/>
      <w:sz w:val="22"/>
    </w:rPr>
  </w:style>
  <w:style w:type="paragraph" w:styleId="Listanumerowana">
    <w:name w:val="List Number"/>
    <w:basedOn w:val="Normalny"/>
    <w:uiPriority w:val="99"/>
    <w:qFormat/>
    <w:rsid w:val="00FF7EB0"/>
    <w:pPr>
      <w:numPr>
        <w:numId w:val="2"/>
      </w:numPr>
      <w:contextualSpacing/>
    </w:pPr>
  </w:style>
  <w:style w:type="paragraph" w:customStyle="1" w:styleId="Normalny1">
    <w:name w:val="Normalny 1"/>
    <w:basedOn w:val="Normalny"/>
    <w:qFormat/>
    <w:rsid w:val="00FF7EB0"/>
    <w:pPr>
      <w:suppressAutoHyphens w:val="0"/>
      <w:autoSpaceDE w:val="0"/>
      <w:spacing w:line="360" w:lineRule="auto"/>
      <w:ind w:firstLine="425"/>
      <w:contextualSpacing/>
      <w:textAlignment w:val="auto"/>
    </w:pPr>
    <w:rPr>
      <w:rFonts w:ascii="Cambria" w:hAnsi="Cambria" w:cs="Calibri"/>
    </w:rPr>
  </w:style>
  <w:style w:type="paragraph" w:customStyle="1" w:styleId="Podpisryciny">
    <w:name w:val="Podpis ryciny"/>
    <w:basedOn w:val="Rycina"/>
    <w:qFormat/>
    <w:rsid w:val="00FF7EB0"/>
    <w:pPr>
      <w:numPr>
        <w:numId w:val="7"/>
      </w:numPr>
      <w:ind w:left="1066" w:hanging="709"/>
    </w:pPr>
    <w:rPr>
      <w:szCs w:val="22"/>
    </w:rPr>
  </w:style>
  <w:style w:type="paragraph" w:styleId="Tekstpodstawowywcity">
    <w:name w:val="Body Text Indent"/>
    <w:basedOn w:val="Normalny"/>
    <w:link w:val="TekstpodstawowywcityZnak1"/>
    <w:rsid w:val="00FF7EB0"/>
    <w:pPr>
      <w:spacing w:after="120"/>
      <w:ind w:left="283"/>
    </w:pPr>
  </w:style>
  <w:style w:type="character" w:customStyle="1" w:styleId="TekstpodstawowywcityZnak1">
    <w:name w:val="Tekst podstawowy wcięty Znak1"/>
    <w:basedOn w:val="Domylnaczcionkaakapitu"/>
    <w:link w:val="Tekstpodstawowywcity"/>
    <w:rsid w:val="00FF7EB0"/>
    <w:rPr>
      <w:rFonts w:ascii="Times New Roman" w:eastAsia="Times New Roman" w:hAnsi="Times New Roman" w:cs="Times New Roman"/>
      <w:kern w:val="0"/>
      <w:sz w:val="24"/>
      <w:szCs w:val="24"/>
      <w:lang w:eastAsia="zh-CN"/>
      <w14:ligatures w14:val="none"/>
    </w:rPr>
  </w:style>
  <w:style w:type="paragraph" w:customStyle="1" w:styleId="Nag1">
    <w:name w:val="Nagł_1"/>
    <w:qFormat/>
    <w:rsid w:val="00FF7EB0"/>
    <w:pPr>
      <w:tabs>
        <w:tab w:val="left" w:pos="0"/>
      </w:tabs>
      <w:spacing w:after="0" w:line="240" w:lineRule="auto"/>
      <w:jc w:val="both"/>
    </w:pPr>
    <w:rPr>
      <w:rFonts w:ascii="Times New Roman" w:eastAsia="Times New Roman" w:hAnsi="Times New Roman" w:cs="Times New Roman"/>
      <w:b/>
      <w:kern w:val="0"/>
      <w:sz w:val="28"/>
      <w:szCs w:val="20"/>
      <w:lang w:eastAsia="zh-CN"/>
      <w14:ligatures w14:val="none"/>
    </w:rPr>
  </w:style>
  <w:style w:type="paragraph" w:customStyle="1" w:styleId="StylNagwek5Zlewej125cmPierwszywiersz0cm">
    <w:name w:val="Styl Nagłówek 5 + Z lewej:  125 cm Pierwszy wiersz:  0 cm"/>
    <w:basedOn w:val="Nagwek5"/>
    <w:qFormat/>
    <w:rsid w:val="00FF7EB0"/>
    <w:pPr>
      <w:keepNext/>
      <w:numPr>
        <w:ilvl w:val="0"/>
        <w:numId w:val="11"/>
      </w:numPr>
      <w:tabs>
        <w:tab w:val="center" w:pos="4820"/>
      </w:tabs>
      <w:suppressAutoHyphens w:val="0"/>
      <w:autoSpaceDE w:val="0"/>
      <w:spacing w:before="0" w:after="0" w:line="360" w:lineRule="auto"/>
      <w:ind w:left="1008" w:hanging="1008"/>
      <w:jc w:val="left"/>
      <w:textAlignment w:val="auto"/>
    </w:pPr>
    <w:rPr>
      <w:rFonts w:ascii="Times New Roman" w:hAnsi="Times New Roman"/>
      <w:i w:val="0"/>
      <w:iCs w:val="0"/>
      <w:sz w:val="24"/>
      <w:szCs w:val="20"/>
      <w:lang w:val="en-US"/>
    </w:rPr>
  </w:style>
  <w:style w:type="paragraph" w:customStyle="1" w:styleId="StylNagwek2Pogrubienie">
    <w:name w:val="Styl Nagłówek 2 + Pogrubienie"/>
    <w:basedOn w:val="Nag1"/>
    <w:qFormat/>
    <w:rsid w:val="00FF7EB0"/>
    <w:rPr>
      <w:b w:val="0"/>
    </w:rPr>
  </w:style>
  <w:style w:type="paragraph" w:customStyle="1" w:styleId="Styl1">
    <w:name w:val="Styl1"/>
    <w:basedOn w:val="StylNagwek2Pogrubienie"/>
    <w:qFormat/>
    <w:rsid w:val="00FF7EB0"/>
  </w:style>
  <w:style w:type="paragraph" w:customStyle="1" w:styleId="spistreci1">
    <w:name w:val="spis treści 1"/>
    <w:qFormat/>
    <w:rsid w:val="00FF7EB0"/>
    <w:pPr>
      <w:numPr>
        <w:numId w:val="9"/>
      </w:numPr>
      <w:spacing w:before="240" w:after="120" w:line="276" w:lineRule="auto"/>
      <w:jc w:val="both"/>
    </w:pPr>
    <w:rPr>
      <w:rFonts w:ascii="Calibri" w:eastAsia="Times New Roman" w:hAnsi="Calibri" w:cs="Calibri"/>
      <w:b/>
      <w:kern w:val="0"/>
      <w:sz w:val="32"/>
      <w:lang w:eastAsia="zh-CN"/>
      <w14:ligatures w14:val="none"/>
    </w:rPr>
  </w:style>
  <w:style w:type="paragraph" w:customStyle="1" w:styleId="spistreci20">
    <w:name w:val="spis treści 2"/>
    <w:qFormat/>
    <w:rsid w:val="00FF7EB0"/>
    <w:pPr>
      <w:spacing w:after="200" w:line="276" w:lineRule="auto"/>
      <w:jc w:val="both"/>
    </w:pPr>
    <w:rPr>
      <w:rFonts w:ascii="Calibri" w:eastAsia="Times New Roman" w:hAnsi="Calibri" w:cs="Calibri"/>
      <w:b/>
      <w:kern w:val="0"/>
      <w:sz w:val="28"/>
      <w:lang w:eastAsia="zh-CN"/>
      <w14:ligatures w14:val="none"/>
    </w:rPr>
  </w:style>
  <w:style w:type="paragraph" w:customStyle="1" w:styleId="tabele">
    <w:name w:val="tabele"/>
    <w:basedOn w:val="Normalny"/>
    <w:qFormat/>
    <w:rsid w:val="00FF7EB0"/>
    <w:pPr>
      <w:numPr>
        <w:numId w:val="6"/>
      </w:numPr>
      <w:suppressAutoHyphens w:val="0"/>
      <w:spacing w:line="276" w:lineRule="auto"/>
      <w:jc w:val="center"/>
      <w:textAlignment w:val="auto"/>
    </w:pPr>
    <w:rPr>
      <w:sz w:val="20"/>
      <w:szCs w:val="20"/>
      <w:lang w:val="en-US"/>
    </w:rPr>
  </w:style>
  <w:style w:type="paragraph" w:styleId="Tekstpodstawowywcity3">
    <w:name w:val="Body Text Indent 3"/>
    <w:basedOn w:val="Normalny"/>
    <w:link w:val="Tekstpodstawowywcity3Znak1"/>
    <w:uiPriority w:val="99"/>
    <w:qFormat/>
    <w:rsid w:val="00FF7EB0"/>
    <w:pPr>
      <w:suppressAutoHyphens w:val="0"/>
      <w:autoSpaceDE w:val="0"/>
      <w:spacing w:after="120" w:line="360" w:lineRule="auto"/>
      <w:ind w:left="283" w:firstLine="357"/>
      <w:textAlignment w:val="auto"/>
    </w:pPr>
    <w:rPr>
      <w:rFonts w:ascii="Calibri" w:hAnsi="Calibri" w:cs="Calibri"/>
      <w:sz w:val="16"/>
      <w:szCs w:val="16"/>
      <w:lang w:val="en-US"/>
    </w:rPr>
  </w:style>
  <w:style w:type="character" w:customStyle="1" w:styleId="Tekstpodstawowywcity3Znak1">
    <w:name w:val="Tekst podstawowy wcięty 3 Znak1"/>
    <w:basedOn w:val="Domylnaczcionkaakapitu"/>
    <w:link w:val="Tekstpodstawowywcity3"/>
    <w:uiPriority w:val="99"/>
    <w:rsid w:val="00FF7EB0"/>
    <w:rPr>
      <w:rFonts w:ascii="Calibri" w:eastAsia="Times New Roman" w:hAnsi="Calibri" w:cs="Calibri"/>
      <w:kern w:val="0"/>
      <w:sz w:val="16"/>
      <w:szCs w:val="16"/>
      <w:lang w:val="en-US" w:eastAsia="zh-CN"/>
      <w14:ligatures w14:val="none"/>
    </w:rPr>
  </w:style>
  <w:style w:type="paragraph" w:styleId="Tekstpodstawowywcity2">
    <w:name w:val="Body Text Indent 2"/>
    <w:basedOn w:val="Normalny"/>
    <w:link w:val="Tekstpodstawowywcity2Znak1"/>
    <w:uiPriority w:val="99"/>
    <w:qFormat/>
    <w:rsid w:val="00FF7EB0"/>
    <w:pPr>
      <w:suppressAutoHyphens w:val="0"/>
      <w:autoSpaceDE w:val="0"/>
      <w:spacing w:after="120" w:line="480" w:lineRule="auto"/>
      <w:ind w:left="283" w:firstLine="357"/>
      <w:textAlignment w:val="auto"/>
    </w:pPr>
    <w:rPr>
      <w:rFonts w:ascii="Calibri" w:hAnsi="Calibri" w:cs="Calibri"/>
      <w:lang w:val="en-US"/>
    </w:rPr>
  </w:style>
  <w:style w:type="character" w:customStyle="1" w:styleId="Tekstpodstawowywcity2Znak1">
    <w:name w:val="Tekst podstawowy wcięty 2 Znak1"/>
    <w:basedOn w:val="Domylnaczcionkaakapitu"/>
    <w:link w:val="Tekstpodstawowywcity2"/>
    <w:uiPriority w:val="99"/>
    <w:rsid w:val="00FF7EB0"/>
    <w:rPr>
      <w:rFonts w:ascii="Calibri" w:eastAsia="Times New Roman" w:hAnsi="Calibri" w:cs="Calibri"/>
      <w:kern w:val="0"/>
      <w:sz w:val="24"/>
      <w:szCs w:val="24"/>
      <w:lang w:val="en-US" w:eastAsia="zh-CN"/>
      <w14:ligatures w14:val="none"/>
    </w:rPr>
  </w:style>
  <w:style w:type="paragraph" w:customStyle="1" w:styleId="Tekstpodstawowywcity21">
    <w:name w:val="Tekst podstawowy wcięty 21"/>
    <w:basedOn w:val="Normalny"/>
    <w:qFormat/>
    <w:rsid w:val="00FF7EB0"/>
    <w:pPr>
      <w:spacing w:line="360" w:lineRule="auto"/>
      <w:ind w:firstLine="567"/>
      <w:textAlignment w:val="auto"/>
    </w:pPr>
    <w:rPr>
      <w:color w:val="99CC00"/>
      <w:szCs w:val="20"/>
    </w:rPr>
  </w:style>
  <w:style w:type="paragraph" w:customStyle="1" w:styleId="Akapitzlist1">
    <w:name w:val="Akapit z listą1"/>
    <w:qFormat/>
    <w:rsid w:val="00FF7EB0"/>
    <w:pPr>
      <w:widowControl w:val="0"/>
      <w:suppressAutoHyphens/>
      <w:spacing w:after="200" w:line="276" w:lineRule="auto"/>
      <w:ind w:left="720"/>
      <w:jc w:val="both"/>
    </w:pPr>
    <w:rPr>
      <w:rFonts w:ascii="Calibri" w:eastAsia="Lucida Sans Unicode" w:hAnsi="Calibri" w:cs="Tahoma"/>
      <w:lang w:eastAsia="zh-CN"/>
      <w14:ligatures w14:val="none"/>
    </w:rPr>
  </w:style>
  <w:style w:type="paragraph" w:customStyle="1" w:styleId="Tab1">
    <w:name w:val="Tab.1."/>
    <w:basedOn w:val="Normalny"/>
    <w:qFormat/>
    <w:rsid w:val="00FF7EB0"/>
    <w:pPr>
      <w:numPr>
        <w:numId w:val="39"/>
      </w:numPr>
      <w:spacing w:line="360" w:lineRule="auto"/>
      <w:jc w:val="center"/>
      <w:textAlignment w:val="auto"/>
    </w:pPr>
    <w:rPr>
      <w:rFonts w:ascii="Cambria" w:hAnsi="Cambria" w:cs="Arial"/>
      <w:b/>
      <w:color w:val="000000"/>
      <w:sz w:val="18"/>
      <w:szCs w:val="22"/>
    </w:rPr>
  </w:style>
  <w:style w:type="paragraph" w:customStyle="1" w:styleId="tabela">
    <w:name w:val="tabela"/>
    <w:basedOn w:val="Normalny"/>
    <w:qFormat/>
    <w:rsid w:val="00FF7EB0"/>
    <w:pPr>
      <w:numPr>
        <w:numId w:val="4"/>
      </w:numPr>
      <w:suppressAutoHyphens w:val="0"/>
      <w:autoSpaceDE w:val="0"/>
      <w:spacing w:before="120" w:line="360" w:lineRule="auto"/>
      <w:ind w:left="0" w:firstLine="567"/>
      <w:textAlignment w:val="auto"/>
    </w:pPr>
    <w:rPr>
      <w:rFonts w:ascii="Cambria" w:eastAsia="Calibri" w:hAnsi="Cambria" w:cs="Arial"/>
      <w:b/>
      <w:color w:val="000000"/>
      <w:sz w:val="22"/>
      <w:szCs w:val="22"/>
      <w:lang w:val="en-US"/>
    </w:rPr>
  </w:style>
  <w:style w:type="paragraph" w:styleId="Lista2">
    <w:name w:val="List 2"/>
    <w:basedOn w:val="Normalny"/>
    <w:qFormat/>
    <w:rsid w:val="00FF7EB0"/>
    <w:pPr>
      <w:suppressAutoHyphens w:val="0"/>
      <w:ind w:left="566" w:hanging="283"/>
      <w:jc w:val="left"/>
      <w:textAlignment w:val="auto"/>
    </w:pPr>
    <w:rPr>
      <w:szCs w:val="20"/>
    </w:rPr>
  </w:style>
  <w:style w:type="paragraph" w:customStyle="1" w:styleId="1111nowy">
    <w:name w:val="1.1.1.1 nowy"/>
    <w:basedOn w:val="Normalny"/>
    <w:qFormat/>
    <w:rsid w:val="00FF7EB0"/>
    <w:pPr>
      <w:suppressAutoHyphens w:val="0"/>
      <w:autoSpaceDE w:val="0"/>
      <w:spacing w:before="120" w:after="120" w:line="360" w:lineRule="auto"/>
      <w:ind w:left="709" w:hanging="709"/>
      <w:textAlignment w:val="auto"/>
    </w:pPr>
    <w:rPr>
      <w:rFonts w:ascii="Calibri" w:hAnsi="Calibri" w:cs="Calibri"/>
      <w:b/>
      <w:bCs/>
      <w:iCs/>
      <w:lang w:val="en-US"/>
    </w:rPr>
  </w:style>
  <w:style w:type="paragraph" w:customStyle="1" w:styleId="FrameContents">
    <w:name w:val="Frame Contents"/>
    <w:basedOn w:val="Normalny"/>
    <w:qFormat/>
    <w:rsid w:val="00FF7EB0"/>
  </w:style>
  <w:style w:type="paragraph" w:customStyle="1" w:styleId="TableContents">
    <w:name w:val="Table Contents"/>
    <w:basedOn w:val="Normalny"/>
    <w:qFormat/>
    <w:rsid w:val="00FF7EB0"/>
    <w:pPr>
      <w:suppressLineNumbers/>
    </w:pPr>
  </w:style>
  <w:style w:type="paragraph" w:customStyle="1" w:styleId="TableHeading">
    <w:name w:val="Table Heading"/>
    <w:basedOn w:val="TableContents"/>
    <w:qFormat/>
    <w:rsid w:val="00FF7EB0"/>
    <w:pPr>
      <w:jc w:val="center"/>
    </w:pPr>
    <w:rPr>
      <w:b/>
      <w:bCs/>
    </w:rPr>
  </w:style>
  <w:style w:type="numbering" w:customStyle="1" w:styleId="WW8Num1">
    <w:name w:val="WW8Num1"/>
    <w:qFormat/>
    <w:rsid w:val="00FF7EB0"/>
  </w:style>
  <w:style w:type="numbering" w:customStyle="1" w:styleId="WW8Num2">
    <w:name w:val="WW8Num2"/>
    <w:qFormat/>
    <w:rsid w:val="00FF7EB0"/>
  </w:style>
  <w:style w:type="numbering" w:customStyle="1" w:styleId="WW8Num3">
    <w:name w:val="WW8Num3"/>
    <w:qFormat/>
    <w:rsid w:val="00FF7EB0"/>
  </w:style>
  <w:style w:type="numbering" w:customStyle="1" w:styleId="WW8Num4">
    <w:name w:val="WW8Num4"/>
    <w:qFormat/>
    <w:rsid w:val="00FF7EB0"/>
  </w:style>
  <w:style w:type="numbering" w:customStyle="1" w:styleId="WW8Num5">
    <w:name w:val="WW8Num5"/>
    <w:qFormat/>
    <w:rsid w:val="00FF7EB0"/>
  </w:style>
  <w:style w:type="numbering" w:customStyle="1" w:styleId="WW8Num6">
    <w:name w:val="WW8Num6"/>
    <w:qFormat/>
    <w:rsid w:val="00FF7EB0"/>
  </w:style>
  <w:style w:type="numbering" w:customStyle="1" w:styleId="WW8Num7">
    <w:name w:val="WW8Num7"/>
    <w:qFormat/>
    <w:rsid w:val="00FF7EB0"/>
  </w:style>
  <w:style w:type="numbering" w:customStyle="1" w:styleId="WW8Num8">
    <w:name w:val="WW8Num8"/>
    <w:qFormat/>
    <w:rsid w:val="00FF7EB0"/>
  </w:style>
  <w:style w:type="numbering" w:customStyle="1" w:styleId="WW8Num9">
    <w:name w:val="WW8Num9"/>
    <w:qFormat/>
    <w:rsid w:val="00FF7EB0"/>
  </w:style>
  <w:style w:type="numbering" w:customStyle="1" w:styleId="WW8Num10">
    <w:name w:val="WW8Num10"/>
    <w:qFormat/>
    <w:rsid w:val="00FF7EB0"/>
  </w:style>
  <w:style w:type="numbering" w:customStyle="1" w:styleId="WW8Num11">
    <w:name w:val="WW8Num11"/>
    <w:qFormat/>
    <w:rsid w:val="00FF7EB0"/>
  </w:style>
  <w:style w:type="numbering" w:customStyle="1" w:styleId="WW8Num12">
    <w:name w:val="WW8Num12"/>
    <w:qFormat/>
    <w:rsid w:val="00FF7EB0"/>
  </w:style>
  <w:style w:type="numbering" w:customStyle="1" w:styleId="WW8Num13">
    <w:name w:val="WW8Num13"/>
    <w:qFormat/>
    <w:rsid w:val="00FF7EB0"/>
  </w:style>
  <w:style w:type="numbering" w:customStyle="1" w:styleId="WW8Num14">
    <w:name w:val="WW8Num14"/>
    <w:qFormat/>
    <w:rsid w:val="00FF7EB0"/>
  </w:style>
  <w:style w:type="numbering" w:customStyle="1" w:styleId="WW8Num15">
    <w:name w:val="WW8Num15"/>
    <w:qFormat/>
    <w:rsid w:val="00FF7EB0"/>
  </w:style>
  <w:style w:type="numbering" w:customStyle="1" w:styleId="WW8Num16">
    <w:name w:val="WW8Num16"/>
    <w:qFormat/>
    <w:rsid w:val="00FF7EB0"/>
  </w:style>
  <w:style w:type="numbering" w:customStyle="1" w:styleId="WW8Num17">
    <w:name w:val="WW8Num17"/>
    <w:qFormat/>
    <w:rsid w:val="00FF7EB0"/>
  </w:style>
  <w:style w:type="numbering" w:customStyle="1" w:styleId="WW8Num18">
    <w:name w:val="WW8Num18"/>
    <w:qFormat/>
    <w:rsid w:val="00FF7EB0"/>
  </w:style>
  <w:style w:type="numbering" w:customStyle="1" w:styleId="WW8Num19">
    <w:name w:val="WW8Num19"/>
    <w:qFormat/>
    <w:rsid w:val="00FF7EB0"/>
  </w:style>
  <w:style w:type="numbering" w:customStyle="1" w:styleId="WW8Num20">
    <w:name w:val="WW8Num20"/>
    <w:qFormat/>
    <w:rsid w:val="00FF7EB0"/>
  </w:style>
  <w:style w:type="numbering" w:customStyle="1" w:styleId="WW8Num21">
    <w:name w:val="WW8Num21"/>
    <w:qFormat/>
    <w:rsid w:val="00FF7EB0"/>
  </w:style>
  <w:style w:type="numbering" w:customStyle="1" w:styleId="WW8Num22">
    <w:name w:val="WW8Num22"/>
    <w:qFormat/>
    <w:rsid w:val="00FF7EB0"/>
  </w:style>
  <w:style w:type="numbering" w:customStyle="1" w:styleId="WW8Num23">
    <w:name w:val="WW8Num23"/>
    <w:qFormat/>
    <w:rsid w:val="00FF7EB0"/>
  </w:style>
  <w:style w:type="numbering" w:customStyle="1" w:styleId="WW8Num24">
    <w:name w:val="WW8Num24"/>
    <w:qFormat/>
    <w:rsid w:val="00FF7EB0"/>
  </w:style>
  <w:style w:type="numbering" w:customStyle="1" w:styleId="WW8Num25">
    <w:name w:val="WW8Num25"/>
    <w:qFormat/>
    <w:rsid w:val="00FF7EB0"/>
  </w:style>
  <w:style w:type="numbering" w:customStyle="1" w:styleId="WW8Num26">
    <w:name w:val="WW8Num26"/>
    <w:qFormat/>
    <w:rsid w:val="00FF7EB0"/>
  </w:style>
  <w:style w:type="numbering" w:customStyle="1" w:styleId="WW8Num27">
    <w:name w:val="WW8Num27"/>
    <w:qFormat/>
    <w:rsid w:val="00FF7EB0"/>
  </w:style>
  <w:style w:type="numbering" w:customStyle="1" w:styleId="WW8Num28">
    <w:name w:val="WW8Num28"/>
    <w:qFormat/>
    <w:rsid w:val="00FF7EB0"/>
  </w:style>
  <w:style w:type="numbering" w:customStyle="1" w:styleId="WW8Num29">
    <w:name w:val="WW8Num29"/>
    <w:qFormat/>
    <w:rsid w:val="00FF7EB0"/>
  </w:style>
  <w:style w:type="numbering" w:customStyle="1" w:styleId="WW8Num30">
    <w:name w:val="WW8Num30"/>
    <w:qFormat/>
    <w:rsid w:val="00FF7EB0"/>
  </w:style>
  <w:style w:type="numbering" w:customStyle="1" w:styleId="WW8Num31">
    <w:name w:val="WW8Num31"/>
    <w:qFormat/>
    <w:rsid w:val="00FF7EB0"/>
  </w:style>
  <w:style w:type="numbering" w:customStyle="1" w:styleId="WW8Num32">
    <w:name w:val="WW8Num32"/>
    <w:qFormat/>
    <w:rsid w:val="00FF7EB0"/>
  </w:style>
  <w:style w:type="numbering" w:customStyle="1" w:styleId="WW8Num33">
    <w:name w:val="WW8Num33"/>
    <w:qFormat/>
    <w:rsid w:val="00FF7EB0"/>
  </w:style>
  <w:style w:type="numbering" w:customStyle="1" w:styleId="WW8Num34">
    <w:name w:val="WW8Num34"/>
    <w:qFormat/>
    <w:rsid w:val="00FF7EB0"/>
  </w:style>
  <w:style w:type="numbering" w:customStyle="1" w:styleId="WW8Num35">
    <w:name w:val="WW8Num35"/>
    <w:qFormat/>
    <w:rsid w:val="00FF7EB0"/>
  </w:style>
  <w:style w:type="numbering" w:customStyle="1" w:styleId="WW8Num36">
    <w:name w:val="WW8Num36"/>
    <w:qFormat/>
    <w:rsid w:val="00FF7EB0"/>
  </w:style>
  <w:style w:type="numbering" w:customStyle="1" w:styleId="WW8Num37">
    <w:name w:val="WW8Num37"/>
    <w:qFormat/>
    <w:rsid w:val="00FF7EB0"/>
  </w:style>
  <w:style w:type="numbering" w:customStyle="1" w:styleId="WW8Num38">
    <w:name w:val="WW8Num38"/>
    <w:qFormat/>
    <w:rsid w:val="00FF7EB0"/>
  </w:style>
  <w:style w:type="numbering" w:customStyle="1" w:styleId="WW8Num39">
    <w:name w:val="WW8Num39"/>
    <w:qFormat/>
    <w:rsid w:val="00FF7EB0"/>
  </w:style>
  <w:style w:type="numbering" w:customStyle="1" w:styleId="WW8Num40">
    <w:name w:val="WW8Num40"/>
    <w:qFormat/>
    <w:rsid w:val="00FF7EB0"/>
  </w:style>
  <w:style w:type="numbering" w:customStyle="1" w:styleId="WW8Num41">
    <w:name w:val="WW8Num41"/>
    <w:qFormat/>
    <w:rsid w:val="00FF7EB0"/>
  </w:style>
  <w:style w:type="numbering" w:customStyle="1" w:styleId="WW8Num42">
    <w:name w:val="WW8Num42"/>
    <w:qFormat/>
    <w:rsid w:val="00FF7EB0"/>
  </w:style>
  <w:style w:type="numbering" w:customStyle="1" w:styleId="WW8Num43">
    <w:name w:val="WW8Num43"/>
    <w:qFormat/>
    <w:rsid w:val="00FF7EB0"/>
  </w:style>
  <w:style w:type="numbering" w:customStyle="1" w:styleId="WW8Num44">
    <w:name w:val="WW8Num44"/>
    <w:qFormat/>
    <w:rsid w:val="00FF7EB0"/>
  </w:style>
  <w:style w:type="numbering" w:customStyle="1" w:styleId="WW8Num45">
    <w:name w:val="WW8Num45"/>
    <w:qFormat/>
    <w:rsid w:val="00FF7EB0"/>
  </w:style>
  <w:style w:type="numbering" w:customStyle="1" w:styleId="WW8Num46">
    <w:name w:val="WW8Num46"/>
    <w:qFormat/>
    <w:rsid w:val="00FF7EB0"/>
  </w:style>
  <w:style w:type="numbering" w:customStyle="1" w:styleId="WW8Num47">
    <w:name w:val="WW8Num47"/>
    <w:qFormat/>
    <w:rsid w:val="00FF7EB0"/>
  </w:style>
  <w:style w:type="numbering" w:customStyle="1" w:styleId="WW8Num48">
    <w:name w:val="WW8Num48"/>
    <w:qFormat/>
    <w:rsid w:val="00FF7EB0"/>
  </w:style>
  <w:style w:type="numbering" w:customStyle="1" w:styleId="WW8Num49">
    <w:name w:val="WW8Num49"/>
    <w:qFormat/>
    <w:rsid w:val="00FF7EB0"/>
  </w:style>
  <w:style w:type="numbering" w:customStyle="1" w:styleId="WW8Num50">
    <w:name w:val="WW8Num50"/>
    <w:qFormat/>
    <w:rsid w:val="00FF7EB0"/>
  </w:style>
  <w:style w:type="numbering" w:customStyle="1" w:styleId="WW8Num51">
    <w:name w:val="WW8Num51"/>
    <w:qFormat/>
    <w:rsid w:val="00FF7EB0"/>
  </w:style>
  <w:style w:type="numbering" w:customStyle="1" w:styleId="WW8Num52">
    <w:name w:val="WW8Num52"/>
    <w:qFormat/>
    <w:rsid w:val="00FF7EB0"/>
  </w:style>
  <w:style w:type="numbering" w:customStyle="1" w:styleId="WW8Num53">
    <w:name w:val="WW8Num53"/>
    <w:qFormat/>
    <w:rsid w:val="00FF7EB0"/>
  </w:style>
  <w:style w:type="numbering" w:customStyle="1" w:styleId="WW8Num54">
    <w:name w:val="WW8Num54"/>
    <w:qFormat/>
    <w:rsid w:val="00FF7EB0"/>
  </w:style>
  <w:style w:type="numbering" w:customStyle="1" w:styleId="WW8Num55">
    <w:name w:val="WW8Num55"/>
    <w:qFormat/>
    <w:rsid w:val="00FF7EB0"/>
  </w:style>
  <w:style w:type="numbering" w:customStyle="1" w:styleId="WW8Num56">
    <w:name w:val="WW8Num56"/>
    <w:qFormat/>
    <w:rsid w:val="00FF7EB0"/>
  </w:style>
  <w:style w:type="numbering" w:customStyle="1" w:styleId="WW8Num57">
    <w:name w:val="WW8Num57"/>
    <w:qFormat/>
    <w:rsid w:val="00FF7EB0"/>
  </w:style>
  <w:style w:type="numbering" w:customStyle="1" w:styleId="WW8Num58">
    <w:name w:val="WW8Num58"/>
    <w:qFormat/>
    <w:rsid w:val="00FF7EB0"/>
  </w:style>
  <w:style w:type="numbering" w:customStyle="1" w:styleId="WW8Num59">
    <w:name w:val="WW8Num59"/>
    <w:qFormat/>
    <w:rsid w:val="00FF7EB0"/>
  </w:style>
  <w:style w:type="paragraph" w:styleId="Podtytu">
    <w:name w:val="Subtitle"/>
    <w:basedOn w:val="Normalny"/>
    <w:next w:val="Normalny"/>
    <w:link w:val="PodtytuZnak"/>
    <w:uiPriority w:val="11"/>
    <w:qFormat/>
    <w:rsid w:val="00FF7EB0"/>
    <w:pPr>
      <w:keepNext/>
      <w:keepLines/>
      <w:spacing w:before="360" w:after="80"/>
    </w:pPr>
    <w:rPr>
      <w:rFonts w:ascii="Georgia" w:eastAsia="Georgia" w:hAnsi="Georgia" w:cs="Georgia"/>
      <w:i/>
      <w:color w:val="666666"/>
      <w:sz w:val="48"/>
      <w:szCs w:val="48"/>
    </w:rPr>
  </w:style>
  <w:style w:type="character" w:customStyle="1" w:styleId="PodtytuZnak">
    <w:name w:val="Podtytuł Znak"/>
    <w:basedOn w:val="Domylnaczcionkaakapitu"/>
    <w:link w:val="Podtytu"/>
    <w:uiPriority w:val="11"/>
    <w:rsid w:val="00FF7EB0"/>
    <w:rPr>
      <w:rFonts w:ascii="Georgia" w:eastAsia="Georgia" w:hAnsi="Georgia" w:cs="Georgia"/>
      <w:i/>
      <w:color w:val="666666"/>
      <w:kern w:val="0"/>
      <w:sz w:val="48"/>
      <w:szCs w:val="48"/>
      <w:lang w:eastAsia="zh-CN"/>
      <w14:ligatures w14:val="none"/>
    </w:rPr>
  </w:style>
  <w:style w:type="character" w:styleId="Hipercze">
    <w:name w:val="Hyperlink"/>
    <w:uiPriority w:val="99"/>
    <w:rsid w:val="00FF7EB0"/>
    <w:rPr>
      <w:color w:val="0563C1"/>
      <w:u w:val="single"/>
    </w:rPr>
  </w:style>
  <w:style w:type="character" w:styleId="Odwoanieprzypisudolnego">
    <w:name w:val="footnote reference"/>
    <w:rsid w:val="00FF7EB0"/>
    <w:rPr>
      <w:vertAlign w:val="superscript"/>
    </w:rPr>
  </w:style>
  <w:style w:type="character" w:styleId="Odwoanieprzypisukocowego">
    <w:name w:val="endnote reference"/>
    <w:uiPriority w:val="99"/>
    <w:rsid w:val="00FF7EB0"/>
    <w:rPr>
      <w:vertAlign w:val="superscript"/>
    </w:rPr>
  </w:style>
  <w:style w:type="table" w:styleId="Tabelasiatki1jasna">
    <w:name w:val="Grid Table 1 Light"/>
    <w:basedOn w:val="Standardowy"/>
    <w:uiPriority w:val="46"/>
    <w:rsid w:val="00FF7EB0"/>
    <w:pPr>
      <w:spacing w:after="0" w:line="240" w:lineRule="auto"/>
    </w:pPr>
    <w:rPr>
      <w:rFonts w:ascii="Times New Roman" w:eastAsia="Times New Roman" w:hAnsi="Times New Roman" w:cs="Times New Roman"/>
      <w:kern w:val="0"/>
      <w:sz w:val="20"/>
      <w:szCs w:val="20"/>
      <w:lang w:eastAsia="pl-PL"/>
      <w14:ligatures w14:val="none"/>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Tabela-Siatka">
    <w:name w:val="Table Grid"/>
    <w:basedOn w:val="Standardowy"/>
    <w:uiPriority w:val="59"/>
    <w:rsid w:val="00FF7EB0"/>
    <w:pPr>
      <w:spacing w:after="0" w:line="240" w:lineRule="auto"/>
    </w:pPr>
    <w:rPr>
      <w:rFonts w:ascii="Calibri" w:eastAsia="Calibri" w:hAnsi="Calibri" w:cs="Times New Roman"/>
      <w:kern w:val="0"/>
      <w:sz w:val="20"/>
      <w:szCs w:val="20"/>
      <w:lang w:eastAsia="pl-PL"/>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styleId="111111">
    <w:name w:val="Outline List 2"/>
    <w:basedOn w:val="Bezlisty"/>
    <w:rsid w:val="00FF7EB0"/>
    <w:pPr>
      <w:numPr>
        <w:numId w:val="28"/>
      </w:numPr>
    </w:pPr>
  </w:style>
  <w:style w:type="numbering" w:customStyle="1" w:styleId="Bezlisty1">
    <w:name w:val="Bez listy1"/>
    <w:next w:val="Bezlisty"/>
    <w:uiPriority w:val="99"/>
    <w:semiHidden/>
    <w:unhideWhenUsed/>
    <w:rsid w:val="00FF7EB0"/>
  </w:style>
  <w:style w:type="numbering" w:customStyle="1" w:styleId="Styl2">
    <w:name w:val="Styl2"/>
    <w:uiPriority w:val="99"/>
    <w:rsid w:val="00FF7EB0"/>
    <w:pPr>
      <w:numPr>
        <w:numId w:val="29"/>
      </w:numPr>
    </w:pPr>
  </w:style>
  <w:style w:type="table" w:customStyle="1" w:styleId="Styl3">
    <w:name w:val="Styl3"/>
    <w:basedOn w:val="Standardowy"/>
    <w:uiPriority w:val="99"/>
    <w:rsid w:val="00FF7EB0"/>
    <w:pPr>
      <w:spacing w:after="0" w:line="240" w:lineRule="auto"/>
      <w:jc w:val="center"/>
    </w:pPr>
    <w:rPr>
      <w:rFonts w:ascii="Calibri" w:eastAsia="Calibri" w:hAnsi="Calibri" w:cs="Times New Roman"/>
      <w:kern w:val="0"/>
      <w:sz w:val="20"/>
      <w:szCs w:val="20"/>
      <w:lang w:eastAsia="pl-PL"/>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Tabela-Siatka1">
    <w:name w:val="Tabela - Siatka1"/>
    <w:basedOn w:val="Standardowy"/>
    <w:next w:val="Tabela-Siatka"/>
    <w:rsid w:val="00FF7EB0"/>
    <w:pPr>
      <w:spacing w:after="0" w:line="240" w:lineRule="auto"/>
    </w:pPr>
    <w:rPr>
      <w:rFonts w:ascii="Times New Roman" w:eastAsia="Times New Roman" w:hAnsi="Times New Roman" w:cs="Times New Roman"/>
      <w:kern w:val="0"/>
      <w:sz w:val="20"/>
      <w:szCs w:val="20"/>
      <w:lang w:eastAsia="pl-PL"/>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
    <w:name w:val="1 / 1.1 / 1.1.11"/>
    <w:basedOn w:val="Bezlisty"/>
    <w:next w:val="111111"/>
    <w:rsid w:val="00FF7EB0"/>
    <w:pPr>
      <w:numPr>
        <w:numId w:val="27"/>
      </w:numPr>
    </w:pPr>
  </w:style>
  <w:style w:type="character" w:styleId="Pogrubienie">
    <w:name w:val="Strong"/>
    <w:uiPriority w:val="22"/>
    <w:qFormat/>
    <w:rsid w:val="00FF7EB0"/>
    <w:rPr>
      <w:b/>
      <w:bCs/>
    </w:rPr>
  </w:style>
  <w:style w:type="table" w:customStyle="1" w:styleId="Tabela-Siatka2">
    <w:name w:val="Tabela - Siatka2"/>
    <w:basedOn w:val="Standardowy"/>
    <w:next w:val="Tabela-Siatka"/>
    <w:uiPriority w:val="59"/>
    <w:rsid w:val="00FF7EB0"/>
    <w:pPr>
      <w:spacing w:after="0" w:line="240" w:lineRule="auto"/>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erozpoznanawzmianka">
    <w:name w:val="Unresolved Mention"/>
    <w:basedOn w:val="Domylnaczcionkaakapitu"/>
    <w:uiPriority w:val="99"/>
    <w:semiHidden/>
    <w:unhideWhenUsed/>
    <w:rsid w:val="00FF7EB0"/>
    <w:rPr>
      <w:color w:val="605E5C"/>
      <w:shd w:val="clear" w:color="auto" w:fill="E1DFDD"/>
    </w:rPr>
  </w:style>
  <w:style w:type="character" w:customStyle="1" w:styleId="fontstyle01">
    <w:name w:val="fontstyle01"/>
    <w:basedOn w:val="Domylnaczcionkaakapitu"/>
    <w:rsid w:val="008E0047"/>
    <w:rPr>
      <w:rFonts w:ascii="TimesNewRomanPSMT" w:hAnsi="TimesNewRomanPSMT" w:hint="default"/>
      <w:b w:val="0"/>
      <w:bCs w:val="0"/>
      <w:i w:val="0"/>
      <w:iCs w:val="0"/>
      <w:color w:val="000000"/>
      <w:sz w:val="24"/>
      <w:szCs w:val="24"/>
    </w:rPr>
  </w:style>
  <w:style w:type="character" w:customStyle="1" w:styleId="fontstyle21">
    <w:name w:val="fontstyle21"/>
    <w:basedOn w:val="Domylnaczcionkaakapitu"/>
    <w:rsid w:val="008E0047"/>
    <w:rPr>
      <w:rFonts w:ascii="TimesNewRomanPS-BoldMT" w:hAnsi="TimesNewRomanPS-BoldMT" w:hint="default"/>
      <w:b/>
      <w:bCs/>
      <w:i w:val="0"/>
      <w:iCs w:val="0"/>
      <w:color w:val="000000"/>
      <w:sz w:val="24"/>
      <w:szCs w:val="24"/>
    </w:rPr>
  </w:style>
  <w:style w:type="table" w:customStyle="1" w:styleId="TableGrid">
    <w:name w:val="TableGrid"/>
    <w:rsid w:val="00754312"/>
    <w:pPr>
      <w:spacing w:after="0" w:line="240" w:lineRule="auto"/>
    </w:pPr>
    <w:rPr>
      <w:rFonts w:eastAsiaTheme="minorEastAsia"/>
      <w:lang w:eastAsia="pl-PL"/>
    </w:rPr>
    <w:tblPr>
      <w:tblCellMar>
        <w:top w:w="0" w:type="dxa"/>
        <w:left w:w="0" w:type="dxa"/>
        <w:bottom w:w="0" w:type="dxa"/>
        <w:right w:w="0" w:type="dxa"/>
      </w:tblCellMar>
    </w:tblPr>
  </w:style>
  <w:style w:type="paragraph" w:customStyle="1" w:styleId="tekst">
    <w:name w:val="tekst"/>
    <w:basedOn w:val="Normalny"/>
    <w:qFormat/>
    <w:rsid w:val="00D74BFF"/>
    <w:pPr>
      <w:suppressAutoHyphens w:val="0"/>
      <w:spacing w:after="200" w:line="369" w:lineRule="auto"/>
      <w:ind w:right="134" w:firstLine="426"/>
      <w:textAlignment w:val="auto"/>
    </w:pPr>
    <w:rPr>
      <w:rFonts w:ascii="Tahoma" w:eastAsia="Calibri" w:hAnsi="Tahoma" w:cs="Tahoma"/>
      <w:sz w:val="22"/>
      <w:szCs w:val="22"/>
      <w:lang w:eastAsia="en-US"/>
    </w:rPr>
  </w:style>
  <w:style w:type="character" w:customStyle="1" w:styleId="normalnyagaZnak">
    <w:name w:val="normalny aga Znak"/>
    <w:link w:val="normalnyaga"/>
    <w:locked/>
    <w:rsid w:val="008C2FDD"/>
    <w:rPr>
      <w:rFonts w:ascii="Calibri" w:eastAsia="Times New Roman" w:hAnsi="Calibri" w:cs="Times New Roman"/>
      <w:spacing w:val="14"/>
      <w:kern w:val="0"/>
      <w:szCs w:val="20"/>
      <w:lang w:val="x-none" w:eastAsia="ar-SA"/>
      <w14:ligatures w14:val="none"/>
    </w:rPr>
  </w:style>
  <w:style w:type="paragraph" w:customStyle="1" w:styleId="normalnyaga">
    <w:name w:val="normalny aga"/>
    <w:basedOn w:val="Normalny"/>
    <w:link w:val="normalnyagaZnak"/>
    <w:qFormat/>
    <w:rsid w:val="008C2FDD"/>
    <w:pPr>
      <w:textAlignment w:val="auto"/>
    </w:pPr>
    <w:rPr>
      <w:rFonts w:ascii="Calibri" w:hAnsi="Calibri"/>
      <w:spacing w:val="14"/>
      <w:sz w:val="22"/>
      <w:szCs w:val="20"/>
      <w:lang w:val="x-none" w:eastAsia="ar-SA"/>
    </w:rPr>
  </w:style>
  <w:style w:type="character" w:customStyle="1" w:styleId="ZawartotabeliZnak">
    <w:name w:val="Zawartość tabeli Znak"/>
    <w:link w:val="Zawartotabeli"/>
    <w:qFormat/>
    <w:rsid w:val="00C3032D"/>
    <w:rPr>
      <w:rFonts w:ascii="Times New Roman" w:eastAsia="Times New Roman" w:hAnsi="Times New Roman" w:cs="Times New Roman"/>
      <w:kern w:val="0"/>
      <w:sz w:val="24"/>
      <w:szCs w:val="24"/>
      <w:lang w:eastAsia="zh-CN"/>
      <w14:ligatures w14:val="none"/>
    </w:rPr>
  </w:style>
  <w:style w:type="character" w:customStyle="1" w:styleId="LegendaZnak1">
    <w:name w:val="Legenda Znak1"/>
    <w:aliases w:val="Podpis nad obiektem Znak,Legenda Znak Znak Znak Znak1,Legenda Znak Znak Znak1,Legenda Znak Znak Znak Znak Znak,Legenda Znak Znak Znak Znak Znak Znak Znak1,Legenda Znak Znak Znak Znak Znak Znak Znak Znak,Legenda Znak Znak1"/>
    <w:link w:val="Legenda"/>
    <w:uiPriority w:val="35"/>
    <w:locked/>
    <w:rsid w:val="00C3032D"/>
    <w:rPr>
      <w:rFonts w:ascii="Cambria" w:eastAsia="Times New Roman" w:hAnsi="Cambria" w:cs="Cambria"/>
      <w:bCs/>
      <w:i/>
      <w:kern w:val="0"/>
      <w:sz w:val="18"/>
      <w:szCs w:val="20"/>
      <w:lang w:eastAsia="zh-CN"/>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333902">
      <w:bodyDiv w:val="1"/>
      <w:marLeft w:val="0"/>
      <w:marRight w:val="0"/>
      <w:marTop w:val="0"/>
      <w:marBottom w:val="0"/>
      <w:divBdr>
        <w:top w:val="none" w:sz="0" w:space="0" w:color="auto"/>
        <w:left w:val="none" w:sz="0" w:space="0" w:color="auto"/>
        <w:bottom w:val="none" w:sz="0" w:space="0" w:color="auto"/>
        <w:right w:val="none" w:sz="0" w:space="0" w:color="auto"/>
      </w:divBdr>
    </w:div>
    <w:div w:id="28536983">
      <w:bodyDiv w:val="1"/>
      <w:marLeft w:val="0"/>
      <w:marRight w:val="0"/>
      <w:marTop w:val="0"/>
      <w:marBottom w:val="0"/>
      <w:divBdr>
        <w:top w:val="none" w:sz="0" w:space="0" w:color="auto"/>
        <w:left w:val="none" w:sz="0" w:space="0" w:color="auto"/>
        <w:bottom w:val="none" w:sz="0" w:space="0" w:color="auto"/>
        <w:right w:val="none" w:sz="0" w:space="0" w:color="auto"/>
      </w:divBdr>
    </w:div>
    <w:div w:id="28646293">
      <w:bodyDiv w:val="1"/>
      <w:marLeft w:val="0"/>
      <w:marRight w:val="0"/>
      <w:marTop w:val="0"/>
      <w:marBottom w:val="0"/>
      <w:divBdr>
        <w:top w:val="none" w:sz="0" w:space="0" w:color="auto"/>
        <w:left w:val="none" w:sz="0" w:space="0" w:color="auto"/>
        <w:bottom w:val="none" w:sz="0" w:space="0" w:color="auto"/>
        <w:right w:val="none" w:sz="0" w:space="0" w:color="auto"/>
      </w:divBdr>
    </w:div>
    <w:div w:id="41953831">
      <w:bodyDiv w:val="1"/>
      <w:marLeft w:val="0"/>
      <w:marRight w:val="0"/>
      <w:marTop w:val="0"/>
      <w:marBottom w:val="0"/>
      <w:divBdr>
        <w:top w:val="none" w:sz="0" w:space="0" w:color="auto"/>
        <w:left w:val="none" w:sz="0" w:space="0" w:color="auto"/>
        <w:bottom w:val="none" w:sz="0" w:space="0" w:color="auto"/>
        <w:right w:val="none" w:sz="0" w:space="0" w:color="auto"/>
      </w:divBdr>
    </w:div>
    <w:div w:id="59332244">
      <w:bodyDiv w:val="1"/>
      <w:marLeft w:val="0"/>
      <w:marRight w:val="0"/>
      <w:marTop w:val="0"/>
      <w:marBottom w:val="0"/>
      <w:divBdr>
        <w:top w:val="none" w:sz="0" w:space="0" w:color="auto"/>
        <w:left w:val="none" w:sz="0" w:space="0" w:color="auto"/>
        <w:bottom w:val="none" w:sz="0" w:space="0" w:color="auto"/>
        <w:right w:val="none" w:sz="0" w:space="0" w:color="auto"/>
      </w:divBdr>
    </w:div>
    <w:div w:id="63991959">
      <w:bodyDiv w:val="1"/>
      <w:marLeft w:val="0"/>
      <w:marRight w:val="0"/>
      <w:marTop w:val="0"/>
      <w:marBottom w:val="0"/>
      <w:divBdr>
        <w:top w:val="none" w:sz="0" w:space="0" w:color="auto"/>
        <w:left w:val="none" w:sz="0" w:space="0" w:color="auto"/>
        <w:bottom w:val="none" w:sz="0" w:space="0" w:color="auto"/>
        <w:right w:val="none" w:sz="0" w:space="0" w:color="auto"/>
      </w:divBdr>
    </w:div>
    <w:div w:id="76639327">
      <w:bodyDiv w:val="1"/>
      <w:marLeft w:val="0"/>
      <w:marRight w:val="0"/>
      <w:marTop w:val="0"/>
      <w:marBottom w:val="0"/>
      <w:divBdr>
        <w:top w:val="none" w:sz="0" w:space="0" w:color="auto"/>
        <w:left w:val="none" w:sz="0" w:space="0" w:color="auto"/>
        <w:bottom w:val="none" w:sz="0" w:space="0" w:color="auto"/>
        <w:right w:val="none" w:sz="0" w:space="0" w:color="auto"/>
      </w:divBdr>
      <w:divsChild>
        <w:div w:id="251207039">
          <w:marLeft w:val="360"/>
          <w:marRight w:val="0"/>
          <w:marTop w:val="0"/>
          <w:marBottom w:val="0"/>
          <w:divBdr>
            <w:top w:val="none" w:sz="0" w:space="0" w:color="auto"/>
            <w:left w:val="none" w:sz="0" w:space="0" w:color="auto"/>
            <w:bottom w:val="none" w:sz="0" w:space="0" w:color="auto"/>
            <w:right w:val="none" w:sz="0" w:space="0" w:color="auto"/>
          </w:divBdr>
          <w:divsChild>
            <w:div w:id="569734930">
              <w:marLeft w:val="0"/>
              <w:marRight w:val="0"/>
              <w:marTop w:val="0"/>
              <w:marBottom w:val="0"/>
              <w:divBdr>
                <w:top w:val="none" w:sz="0" w:space="0" w:color="auto"/>
                <w:left w:val="none" w:sz="0" w:space="0" w:color="auto"/>
                <w:bottom w:val="none" w:sz="0" w:space="0" w:color="auto"/>
                <w:right w:val="none" w:sz="0" w:space="0" w:color="auto"/>
              </w:divBdr>
            </w:div>
          </w:divsChild>
        </w:div>
        <w:div w:id="1605265155">
          <w:marLeft w:val="360"/>
          <w:marRight w:val="0"/>
          <w:marTop w:val="0"/>
          <w:marBottom w:val="0"/>
          <w:divBdr>
            <w:top w:val="none" w:sz="0" w:space="0" w:color="auto"/>
            <w:left w:val="none" w:sz="0" w:space="0" w:color="auto"/>
            <w:bottom w:val="none" w:sz="0" w:space="0" w:color="auto"/>
            <w:right w:val="none" w:sz="0" w:space="0" w:color="auto"/>
          </w:divBdr>
          <w:divsChild>
            <w:div w:id="871915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686157">
      <w:bodyDiv w:val="1"/>
      <w:marLeft w:val="0"/>
      <w:marRight w:val="0"/>
      <w:marTop w:val="0"/>
      <w:marBottom w:val="0"/>
      <w:divBdr>
        <w:top w:val="none" w:sz="0" w:space="0" w:color="auto"/>
        <w:left w:val="none" w:sz="0" w:space="0" w:color="auto"/>
        <w:bottom w:val="none" w:sz="0" w:space="0" w:color="auto"/>
        <w:right w:val="none" w:sz="0" w:space="0" w:color="auto"/>
      </w:divBdr>
    </w:div>
    <w:div w:id="88937553">
      <w:bodyDiv w:val="1"/>
      <w:marLeft w:val="0"/>
      <w:marRight w:val="0"/>
      <w:marTop w:val="0"/>
      <w:marBottom w:val="0"/>
      <w:divBdr>
        <w:top w:val="none" w:sz="0" w:space="0" w:color="auto"/>
        <w:left w:val="none" w:sz="0" w:space="0" w:color="auto"/>
        <w:bottom w:val="none" w:sz="0" w:space="0" w:color="auto"/>
        <w:right w:val="none" w:sz="0" w:space="0" w:color="auto"/>
      </w:divBdr>
    </w:div>
    <w:div w:id="93483858">
      <w:bodyDiv w:val="1"/>
      <w:marLeft w:val="0"/>
      <w:marRight w:val="0"/>
      <w:marTop w:val="0"/>
      <w:marBottom w:val="0"/>
      <w:divBdr>
        <w:top w:val="none" w:sz="0" w:space="0" w:color="auto"/>
        <w:left w:val="none" w:sz="0" w:space="0" w:color="auto"/>
        <w:bottom w:val="none" w:sz="0" w:space="0" w:color="auto"/>
        <w:right w:val="none" w:sz="0" w:space="0" w:color="auto"/>
      </w:divBdr>
    </w:div>
    <w:div w:id="129059546">
      <w:bodyDiv w:val="1"/>
      <w:marLeft w:val="0"/>
      <w:marRight w:val="0"/>
      <w:marTop w:val="0"/>
      <w:marBottom w:val="0"/>
      <w:divBdr>
        <w:top w:val="none" w:sz="0" w:space="0" w:color="auto"/>
        <w:left w:val="none" w:sz="0" w:space="0" w:color="auto"/>
        <w:bottom w:val="none" w:sz="0" w:space="0" w:color="auto"/>
        <w:right w:val="none" w:sz="0" w:space="0" w:color="auto"/>
      </w:divBdr>
    </w:div>
    <w:div w:id="140273467">
      <w:bodyDiv w:val="1"/>
      <w:marLeft w:val="0"/>
      <w:marRight w:val="0"/>
      <w:marTop w:val="0"/>
      <w:marBottom w:val="0"/>
      <w:divBdr>
        <w:top w:val="none" w:sz="0" w:space="0" w:color="auto"/>
        <w:left w:val="none" w:sz="0" w:space="0" w:color="auto"/>
        <w:bottom w:val="none" w:sz="0" w:space="0" w:color="auto"/>
        <w:right w:val="none" w:sz="0" w:space="0" w:color="auto"/>
      </w:divBdr>
    </w:div>
    <w:div w:id="148864321">
      <w:bodyDiv w:val="1"/>
      <w:marLeft w:val="0"/>
      <w:marRight w:val="0"/>
      <w:marTop w:val="0"/>
      <w:marBottom w:val="0"/>
      <w:divBdr>
        <w:top w:val="none" w:sz="0" w:space="0" w:color="auto"/>
        <w:left w:val="none" w:sz="0" w:space="0" w:color="auto"/>
        <w:bottom w:val="none" w:sz="0" w:space="0" w:color="auto"/>
        <w:right w:val="none" w:sz="0" w:space="0" w:color="auto"/>
      </w:divBdr>
    </w:div>
    <w:div w:id="171189878">
      <w:bodyDiv w:val="1"/>
      <w:marLeft w:val="0"/>
      <w:marRight w:val="0"/>
      <w:marTop w:val="0"/>
      <w:marBottom w:val="0"/>
      <w:divBdr>
        <w:top w:val="none" w:sz="0" w:space="0" w:color="auto"/>
        <w:left w:val="none" w:sz="0" w:space="0" w:color="auto"/>
        <w:bottom w:val="none" w:sz="0" w:space="0" w:color="auto"/>
        <w:right w:val="none" w:sz="0" w:space="0" w:color="auto"/>
      </w:divBdr>
    </w:div>
    <w:div w:id="199974913">
      <w:bodyDiv w:val="1"/>
      <w:marLeft w:val="0"/>
      <w:marRight w:val="0"/>
      <w:marTop w:val="0"/>
      <w:marBottom w:val="0"/>
      <w:divBdr>
        <w:top w:val="none" w:sz="0" w:space="0" w:color="auto"/>
        <w:left w:val="none" w:sz="0" w:space="0" w:color="auto"/>
        <w:bottom w:val="none" w:sz="0" w:space="0" w:color="auto"/>
        <w:right w:val="none" w:sz="0" w:space="0" w:color="auto"/>
      </w:divBdr>
    </w:div>
    <w:div w:id="205989740">
      <w:bodyDiv w:val="1"/>
      <w:marLeft w:val="0"/>
      <w:marRight w:val="0"/>
      <w:marTop w:val="0"/>
      <w:marBottom w:val="0"/>
      <w:divBdr>
        <w:top w:val="none" w:sz="0" w:space="0" w:color="auto"/>
        <w:left w:val="none" w:sz="0" w:space="0" w:color="auto"/>
        <w:bottom w:val="none" w:sz="0" w:space="0" w:color="auto"/>
        <w:right w:val="none" w:sz="0" w:space="0" w:color="auto"/>
      </w:divBdr>
    </w:div>
    <w:div w:id="208418684">
      <w:bodyDiv w:val="1"/>
      <w:marLeft w:val="0"/>
      <w:marRight w:val="0"/>
      <w:marTop w:val="0"/>
      <w:marBottom w:val="0"/>
      <w:divBdr>
        <w:top w:val="none" w:sz="0" w:space="0" w:color="auto"/>
        <w:left w:val="none" w:sz="0" w:space="0" w:color="auto"/>
        <w:bottom w:val="none" w:sz="0" w:space="0" w:color="auto"/>
        <w:right w:val="none" w:sz="0" w:space="0" w:color="auto"/>
      </w:divBdr>
    </w:div>
    <w:div w:id="262766115">
      <w:bodyDiv w:val="1"/>
      <w:marLeft w:val="0"/>
      <w:marRight w:val="0"/>
      <w:marTop w:val="0"/>
      <w:marBottom w:val="0"/>
      <w:divBdr>
        <w:top w:val="none" w:sz="0" w:space="0" w:color="auto"/>
        <w:left w:val="none" w:sz="0" w:space="0" w:color="auto"/>
        <w:bottom w:val="none" w:sz="0" w:space="0" w:color="auto"/>
        <w:right w:val="none" w:sz="0" w:space="0" w:color="auto"/>
      </w:divBdr>
    </w:div>
    <w:div w:id="298190009">
      <w:bodyDiv w:val="1"/>
      <w:marLeft w:val="0"/>
      <w:marRight w:val="0"/>
      <w:marTop w:val="0"/>
      <w:marBottom w:val="0"/>
      <w:divBdr>
        <w:top w:val="none" w:sz="0" w:space="0" w:color="auto"/>
        <w:left w:val="none" w:sz="0" w:space="0" w:color="auto"/>
        <w:bottom w:val="none" w:sz="0" w:space="0" w:color="auto"/>
        <w:right w:val="none" w:sz="0" w:space="0" w:color="auto"/>
      </w:divBdr>
    </w:div>
    <w:div w:id="309359601">
      <w:bodyDiv w:val="1"/>
      <w:marLeft w:val="0"/>
      <w:marRight w:val="0"/>
      <w:marTop w:val="0"/>
      <w:marBottom w:val="0"/>
      <w:divBdr>
        <w:top w:val="none" w:sz="0" w:space="0" w:color="auto"/>
        <w:left w:val="none" w:sz="0" w:space="0" w:color="auto"/>
        <w:bottom w:val="none" w:sz="0" w:space="0" w:color="auto"/>
        <w:right w:val="none" w:sz="0" w:space="0" w:color="auto"/>
      </w:divBdr>
    </w:div>
    <w:div w:id="336156594">
      <w:bodyDiv w:val="1"/>
      <w:marLeft w:val="0"/>
      <w:marRight w:val="0"/>
      <w:marTop w:val="0"/>
      <w:marBottom w:val="0"/>
      <w:divBdr>
        <w:top w:val="none" w:sz="0" w:space="0" w:color="auto"/>
        <w:left w:val="none" w:sz="0" w:space="0" w:color="auto"/>
        <w:bottom w:val="none" w:sz="0" w:space="0" w:color="auto"/>
        <w:right w:val="none" w:sz="0" w:space="0" w:color="auto"/>
      </w:divBdr>
      <w:divsChild>
        <w:div w:id="554388972">
          <w:marLeft w:val="360"/>
          <w:marRight w:val="0"/>
          <w:marTop w:val="0"/>
          <w:marBottom w:val="0"/>
          <w:divBdr>
            <w:top w:val="none" w:sz="0" w:space="0" w:color="auto"/>
            <w:left w:val="none" w:sz="0" w:space="0" w:color="auto"/>
            <w:bottom w:val="none" w:sz="0" w:space="0" w:color="auto"/>
            <w:right w:val="none" w:sz="0" w:space="0" w:color="auto"/>
          </w:divBdr>
          <w:divsChild>
            <w:div w:id="276758685">
              <w:marLeft w:val="0"/>
              <w:marRight w:val="0"/>
              <w:marTop w:val="0"/>
              <w:marBottom w:val="0"/>
              <w:divBdr>
                <w:top w:val="none" w:sz="0" w:space="0" w:color="auto"/>
                <w:left w:val="none" w:sz="0" w:space="0" w:color="auto"/>
                <w:bottom w:val="none" w:sz="0" w:space="0" w:color="auto"/>
                <w:right w:val="none" w:sz="0" w:space="0" w:color="auto"/>
              </w:divBdr>
            </w:div>
          </w:divsChild>
        </w:div>
        <w:div w:id="801196865">
          <w:marLeft w:val="360"/>
          <w:marRight w:val="0"/>
          <w:marTop w:val="0"/>
          <w:marBottom w:val="0"/>
          <w:divBdr>
            <w:top w:val="none" w:sz="0" w:space="0" w:color="auto"/>
            <w:left w:val="none" w:sz="0" w:space="0" w:color="auto"/>
            <w:bottom w:val="none" w:sz="0" w:space="0" w:color="auto"/>
            <w:right w:val="none" w:sz="0" w:space="0" w:color="auto"/>
          </w:divBdr>
          <w:divsChild>
            <w:div w:id="2143421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623039">
      <w:bodyDiv w:val="1"/>
      <w:marLeft w:val="0"/>
      <w:marRight w:val="0"/>
      <w:marTop w:val="0"/>
      <w:marBottom w:val="0"/>
      <w:divBdr>
        <w:top w:val="none" w:sz="0" w:space="0" w:color="auto"/>
        <w:left w:val="none" w:sz="0" w:space="0" w:color="auto"/>
        <w:bottom w:val="none" w:sz="0" w:space="0" w:color="auto"/>
        <w:right w:val="none" w:sz="0" w:space="0" w:color="auto"/>
      </w:divBdr>
    </w:div>
    <w:div w:id="339740000">
      <w:bodyDiv w:val="1"/>
      <w:marLeft w:val="0"/>
      <w:marRight w:val="0"/>
      <w:marTop w:val="0"/>
      <w:marBottom w:val="0"/>
      <w:divBdr>
        <w:top w:val="none" w:sz="0" w:space="0" w:color="auto"/>
        <w:left w:val="none" w:sz="0" w:space="0" w:color="auto"/>
        <w:bottom w:val="none" w:sz="0" w:space="0" w:color="auto"/>
        <w:right w:val="none" w:sz="0" w:space="0" w:color="auto"/>
      </w:divBdr>
    </w:div>
    <w:div w:id="349374872">
      <w:bodyDiv w:val="1"/>
      <w:marLeft w:val="0"/>
      <w:marRight w:val="0"/>
      <w:marTop w:val="0"/>
      <w:marBottom w:val="0"/>
      <w:divBdr>
        <w:top w:val="none" w:sz="0" w:space="0" w:color="auto"/>
        <w:left w:val="none" w:sz="0" w:space="0" w:color="auto"/>
        <w:bottom w:val="none" w:sz="0" w:space="0" w:color="auto"/>
        <w:right w:val="none" w:sz="0" w:space="0" w:color="auto"/>
      </w:divBdr>
    </w:div>
    <w:div w:id="349524163">
      <w:bodyDiv w:val="1"/>
      <w:marLeft w:val="0"/>
      <w:marRight w:val="0"/>
      <w:marTop w:val="0"/>
      <w:marBottom w:val="0"/>
      <w:divBdr>
        <w:top w:val="none" w:sz="0" w:space="0" w:color="auto"/>
        <w:left w:val="none" w:sz="0" w:space="0" w:color="auto"/>
        <w:bottom w:val="none" w:sz="0" w:space="0" w:color="auto"/>
        <w:right w:val="none" w:sz="0" w:space="0" w:color="auto"/>
      </w:divBdr>
    </w:div>
    <w:div w:id="350842000">
      <w:bodyDiv w:val="1"/>
      <w:marLeft w:val="0"/>
      <w:marRight w:val="0"/>
      <w:marTop w:val="0"/>
      <w:marBottom w:val="0"/>
      <w:divBdr>
        <w:top w:val="none" w:sz="0" w:space="0" w:color="auto"/>
        <w:left w:val="none" w:sz="0" w:space="0" w:color="auto"/>
        <w:bottom w:val="none" w:sz="0" w:space="0" w:color="auto"/>
        <w:right w:val="none" w:sz="0" w:space="0" w:color="auto"/>
      </w:divBdr>
    </w:div>
    <w:div w:id="351613588">
      <w:bodyDiv w:val="1"/>
      <w:marLeft w:val="0"/>
      <w:marRight w:val="0"/>
      <w:marTop w:val="0"/>
      <w:marBottom w:val="0"/>
      <w:divBdr>
        <w:top w:val="none" w:sz="0" w:space="0" w:color="auto"/>
        <w:left w:val="none" w:sz="0" w:space="0" w:color="auto"/>
        <w:bottom w:val="none" w:sz="0" w:space="0" w:color="auto"/>
        <w:right w:val="none" w:sz="0" w:space="0" w:color="auto"/>
      </w:divBdr>
    </w:div>
    <w:div w:id="353112354">
      <w:bodyDiv w:val="1"/>
      <w:marLeft w:val="0"/>
      <w:marRight w:val="0"/>
      <w:marTop w:val="0"/>
      <w:marBottom w:val="0"/>
      <w:divBdr>
        <w:top w:val="none" w:sz="0" w:space="0" w:color="auto"/>
        <w:left w:val="none" w:sz="0" w:space="0" w:color="auto"/>
        <w:bottom w:val="none" w:sz="0" w:space="0" w:color="auto"/>
        <w:right w:val="none" w:sz="0" w:space="0" w:color="auto"/>
      </w:divBdr>
    </w:div>
    <w:div w:id="353848745">
      <w:bodyDiv w:val="1"/>
      <w:marLeft w:val="0"/>
      <w:marRight w:val="0"/>
      <w:marTop w:val="0"/>
      <w:marBottom w:val="0"/>
      <w:divBdr>
        <w:top w:val="none" w:sz="0" w:space="0" w:color="auto"/>
        <w:left w:val="none" w:sz="0" w:space="0" w:color="auto"/>
        <w:bottom w:val="none" w:sz="0" w:space="0" w:color="auto"/>
        <w:right w:val="none" w:sz="0" w:space="0" w:color="auto"/>
      </w:divBdr>
    </w:div>
    <w:div w:id="357128319">
      <w:bodyDiv w:val="1"/>
      <w:marLeft w:val="0"/>
      <w:marRight w:val="0"/>
      <w:marTop w:val="0"/>
      <w:marBottom w:val="0"/>
      <w:divBdr>
        <w:top w:val="none" w:sz="0" w:space="0" w:color="auto"/>
        <w:left w:val="none" w:sz="0" w:space="0" w:color="auto"/>
        <w:bottom w:val="none" w:sz="0" w:space="0" w:color="auto"/>
        <w:right w:val="none" w:sz="0" w:space="0" w:color="auto"/>
      </w:divBdr>
    </w:div>
    <w:div w:id="357896022">
      <w:bodyDiv w:val="1"/>
      <w:marLeft w:val="0"/>
      <w:marRight w:val="0"/>
      <w:marTop w:val="0"/>
      <w:marBottom w:val="0"/>
      <w:divBdr>
        <w:top w:val="none" w:sz="0" w:space="0" w:color="auto"/>
        <w:left w:val="none" w:sz="0" w:space="0" w:color="auto"/>
        <w:bottom w:val="none" w:sz="0" w:space="0" w:color="auto"/>
        <w:right w:val="none" w:sz="0" w:space="0" w:color="auto"/>
      </w:divBdr>
    </w:div>
    <w:div w:id="373434012">
      <w:bodyDiv w:val="1"/>
      <w:marLeft w:val="0"/>
      <w:marRight w:val="0"/>
      <w:marTop w:val="0"/>
      <w:marBottom w:val="0"/>
      <w:divBdr>
        <w:top w:val="none" w:sz="0" w:space="0" w:color="auto"/>
        <w:left w:val="none" w:sz="0" w:space="0" w:color="auto"/>
        <w:bottom w:val="none" w:sz="0" w:space="0" w:color="auto"/>
        <w:right w:val="none" w:sz="0" w:space="0" w:color="auto"/>
      </w:divBdr>
    </w:div>
    <w:div w:id="376130308">
      <w:bodyDiv w:val="1"/>
      <w:marLeft w:val="0"/>
      <w:marRight w:val="0"/>
      <w:marTop w:val="0"/>
      <w:marBottom w:val="0"/>
      <w:divBdr>
        <w:top w:val="none" w:sz="0" w:space="0" w:color="auto"/>
        <w:left w:val="none" w:sz="0" w:space="0" w:color="auto"/>
        <w:bottom w:val="none" w:sz="0" w:space="0" w:color="auto"/>
        <w:right w:val="none" w:sz="0" w:space="0" w:color="auto"/>
      </w:divBdr>
    </w:div>
    <w:div w:id="378358944">
      <w:bodyDiv w:val="1"/>
      <w:marLeft w:val="0"/>
      <w:marRight w:val="0"/>
      <w:marTop w:val="0"/>
      <w:marBottom w:val="0"/>
      <w:divBdr>
        <w:top w:val="none" w:sz="0" w:space="0" w:color="auto"/>
        <w:left w:val="none" w:sz="0" w:space="0" w:color="auto"/>
        <w:bottom w:val="none" w:sz="0" w:space="0" w:color="auto"/>
        <w:right w:val="none" w:sz="0" w:space="0" w:color="auto"/>
      </w:divBdr>
    </w:div>
    <w:div w:id="378360217">
      <w:bodyDiv w:val="1"/>
      <w:marLeft w:val="0"/>
      <w:marRight w:val="0"/>
      <w:marTop w:val="0"/>
      <w:marBottom w:val="0"/>
      <w:divBdr>
        <w:top w:val="none" w:sz="0" w:space="0" w:color="auto"/>
        <w:left w:val="none" w:sz="0" w:space="0" w:color="auto"/>
        <w:bottom w:val="none" w:sz="0" w:space="0" w:color="auto"/>
        <w:right w:val="none" w:sz="0" w:space="0" w:color="auto"/>
      </w:divBdr>
    </w:div>
    <w:div w:id="379282071">
      <w:bodyDiv w:val="1"/>
      <w:marLeft w:val="0"/>
      <w:marRight w:val="0"/>
      <w:marTop w:val="0"/>
      <w:marBottom w:val="0"/>
      <w:divBdr>
        <w:top w:val="none" w:sz="0" w:space="0" w:color="auto"/>
        <w:left w:val="none" w:sz="0" w:space="0" w:color="auto"/>
        <w:bottom w:val="none" w:sz="0" w:space="0" w:color="auto"/>
        <w:right w:val="none" w:sz="0" w:space="0" w:color="auto"/>
      </w:divBdr>
    </w:div>
    <w:div w:id="391923532">
      <w:bodyDiv w:val="1"/>
      <w:marLeft w:val="0"/>
      <w:marRight w:val="0"/>
      <w:marTop w:val="0"/>
      <w:marBottom w:val="0"/>
      <w:divBdr>
        <w:top w:val="none" w:sz="0" w:space="0" w:color="auto"/>
        <w:left w:val="none" w:sz="0" w:space="0" w:color="auto"/>
        <w:bottom w:val="none" w:sz="0" w:space="0" w:color="auto"/>
        <w:right w:val="none" w:sz="0" w:space="0" w:color="auto"/>
      </w:divBdr>
    </w:div>
    <w:div w:id="396442393">
      <w:bodyDiv w:val="1"/>
      <w:marLeft w:val="0"/>
      <w:marRight w:val="0"/>
      <w:marTop w:val="0"/>
      <w:marBottom w:val="0"/>
      <w:divBdr>
        <w:top w:val="none" w:sz="0" w:space="0" w:color="auto"/>
        <w:left w:val="none" w:sz="0" w:space="0" w:color="auto"/>
        <w:bottom w:val="none" w:sz="0" w:space="0" w:color="auto"/>
        <w:right w:val="none" w:sz="0" w:space="0" w:color="auto"/>
      </w:divBdr>
    </w:div>
    <w:div w:id="402264320">
      <w:bodyDiv w:val="1"/>
      <w:marLeft w:val="0"/>
      <w:marRight w:val="0"/>
      <w:marTop w:val="0"/>
      <w:marBottom w:val="0"/>
      <w:divBdr>
        <w:top w:val="none" w:sz="0" w:space="0" w:color="auto"/>
        <w:left w:val="none" w:sz="0" w:space="0" w:color="auto"/>
        <w:bottom w:val="none" w:sz="0" w:space="0" w:color="auto"/>
        <w:right w:val="none" w:sz="0" w:space="0" w:color="auto"/>
      </w:divBdr>
    </w:div>
    <w:div w:id="426924929">
      <w:bodyDiv w:val="1"/>
      <w:marLeft w:val="0"/>
      <w:marRight w:val="0"/>
      <w:marTop w:val="0"/>
      <w:marBottom w:val="0"/>
      <w:divBdr>
        <w:top w:val="none" w:sz="0" w:space="0" w:color="auto"/>
        <w:left w:val="none" w:sz="0" w:space="0" w:color="auto"/>
        <w:bottom w:val="none" w:sz="0" w:space="0" w:color="auto"/>
        <w:right w:val="none" w:sz="0" w:space="0" w:color="auto"/>
      </w:divBdr>
    </w:div>
    <w:div w:id="427968983">
      <w:bodyDiv w:val="1"/>
      <w:marLeft w:val="0"/>
      <w:marRight w:val="0"/>
      <w:marTop w:val="0"/>
      <w:marBottom w:val="0"/>
      <w:divBdr>
        <w:top w:val="none" w:sz="0" w:space="0" w:color="auto"/>
        <w:left w:val="none" w:sz="0" w:space="0" w:color="auto"/>
        <w:bottom w:val="none" w:sz="0" w:space="0" w:color="auto"/>
        <w:right w:val="none" w:sz="0" w:space="0" w:color="auto"/>
      </w:divBdr>
    </w:div>
    <w:div w:id="436753331">
      <w:bodyDiv w:val="1"/>
      <w:marLeft w:val="0"/>
      <w:marRight w:val="0"/>
      <w:marTop w:val="0"/>
      <w:marBottom w:val="0"/>
      <w:divBdr>
        <w:top w:val="none" w:sz="0" w:space="0" w:color="auto"/>
        <w:left w:val="none" w:sz="0" w:space="0" w:color="auto"/>
        <w:bottom w:val="none" w:sz="0" w:space="0" w:color="auto"/>
        <w:right w:val="none" w:sz="0" w:space="0" w:color="auto"/>
      </w:divBdr>
    </w:div>
    <w:div w:id="443884683">
      <w:bodyDiv w:val="1"/>
      <w:marLeft w:val="0"/>
      <w:marRight w:val="0"/>
      <w:marTop w:val="0"/>
      <w:marBottom w:val="0"/>
      <w:divBdr>
        <w:top w:val="none" w:sz="0" w:space="0" w:color="auto"/>
        <w:left w:val="none" w:sz="0" w:space="0" w:color="auto"/>
        <w:bottom w:val="none" w:sz="0" w:space="0" w:color="auto"/>
        <w:right w:val="none" w:sz="0" w:space="0" w:color="auto"/>
      </w:divBdr>
    </w:div>
    <w:div w:id="446583589">
      <w:bodyDiv w:val="1"/>
      <w:marLeft w:val="0"/>
      <w:marRight w:val="0"/>
      <w:marTop w:val="0"/>
      <w:marBottom w:val="0"/>
      <w:divBdr>
        <w:top w:val="none" w:sz="0" w:space="0" w:color="auto"/>
        <w:left w:val="none" w:sz="0" w:space="0" w:color="auto"/>
        <w:bottom w:val="none" w:sz="0" w:space="0" w:color="auto"/>
        <w:right w:val="none" w:sz="0" w:space="0" w:color="auto"/>
      </w:divBdr>
    </w:div>
    <w:div w:id="453643916">
      <w:bodyDiv w:val="1"/>
      <w:marLeft w:val="0"/>
      <w:marRight w:val="0"/>
      <w:marTop w:val="0"/>
      <w:marBottom w:val="0"/>
      <w:divBdr>
        <w:top w:val="none" w:sz="0" w:space="0" w:color="auto"/>
        <w:left w:val="none" w:sz="0" w:space="0" w:color="auto"/>
        <w:bottom w:val="none" w:sz="0" w:space="0" w:color="auto"/>
        <w:right w:val="none" w:sz="0" w:space="0" w:color="auto"/>
      </w:divBdr>
    </w:div>
    <w:div w:id="456871882">
      <w:bodyDiv w:val="1"/>
      <w:marLeft w:val="0"/>
      <w:marRight w:val="0"/>
      <w:marTop w:val="0"/>
      <w:marBottom w:val="0"/>
      <w:divBdr>
        <w:top w:val="none" w:sz="0" w:space="0" w:color="auto"/>
        <w:left w:val="none" w:sz="0" w:space="0" w:color="auto"/>
        <w:bottom w:val="none" w:sz="0" w:space="0" w:color="auto"/>
        <w:right w:val="none" w:sz="0" w:space="0" w:color="auto"/>
      </w:divBdr>
    </w:div>
    <w:div w:id="470438434">
      <w:bodyDiv w:val="1"/>
      <w:marLeft w:val="0"/>
      <w:marRight w:val="0"/>
      <w:marTop w:val="0"/>
      <w:marBottom w:val="0"/>
      <w:divBdr>
        <w:top w:val="none" w:sz="0" w:space="0" w:color="auto"/>
        <w:left w:val="none" w:sz="0" w:space="0" w:color="auto"/>
        <w:bottom w:val="none" w:sz="0" w:space="0" w:color="auto"/>
        <w:right w:val="none" w:sz="0" w:space="0" w:color="auto"/>
      </w:divBdr>
    </w:div>
    <w:div w:id="475731374">
      <w:bodyDiv w:val="1"/>
      <w:marLeft w:val="0"/>
      <w:marRight w:val="0"/>
      <w:marTop w:val="0"/>
      <w:marBottom w:val="0"/>
      <w:divBdr>
        <w:top w:val="none" w:sz="0" w:space="0" w:color="auto"/>
        <w:left w:val="none" w:sz="0" w:space="0" w:color="auto"/>
        <w:bottom w:val="none" w:sz="0" w:space="0" w:color="auto"/>
        <w:right w:val="none" w:sz="0" w:space="0" w:color="auto"/>
      </w:divBdr>
    </w:div>
    <w:div w:id="492918789">
      <w:bodyDiv w:val="1"/>
      <w:marLeft w:val="0"/>
      <w:marRight w:val="0"/>
      <w:marTop w:val="0"/>
      <w:marBottom w:val="0"/>
      <w:divBdr>
        <w:top w:val="none" w:sz="0" w:space="0" w:color="auto"/>
        <w:left w:val="none" w:sz="0" w:space="0" w:color="auto"/>
        <w:bottom w:val="none" w:sz="0" w:space="0" w:color="auto"/>
        <w:right w:val="none" w:sz="0" w:space="0" w:color="auto"/>
      </w:divBdr>
    </w:div>
    <w:div w:id="493228609">
      <w:bodyDiv w:val="1"/>
      <w:marLeft w:val="0"/>
      <w:marRight w:val="0"/>
      <w:marTop w:val="0"/>
      <w:marBottom w:val="0"/>
      <w:divBdr>
        <w:top w:val="none" w:sz="0" w:space="0" w:color="auto"/>
        <w:left w:val="none" w:sz="0" w:space="0" w:color="auto"/>
        <w:bottom w:val="none" w:sz="0" w:space="0" w:color="auto"/>
        <w:right w:val="none" w:sz="0" w:space="0" w:color="auto"/>
      </w:divBdr>
    </w:div>
    <w:div w:id="498622856">
      <w:bodyDiv w:val="1"/>
      <w:marLeft w:val="0"/>
      <w:marRight w:val="0"/>
      <w:marTop w:val="0"/>
      <w:marBottom w:val="0"/>
      <w:divBdr>
        <w:top w:val="none" w:sz="0" w:space="0" w:color="auto"/>
        <w:left w:val="none" w:sz="0" w:space="0" w:color="auto"/>
        <w:bottom w:val="none" w:sz="0" w:space="0" w:color="auto"/>
        <w:right w:val="none" w:sz="0" w:space="0" w:color="auto"/>
      </w:divBdr>
    </w:div>
    <w:div w:id="501433303">
      <w:bodyDiv w:val="1"/>
      <w:marLeft w:val="0"/>
      <w:marRight w:val="0"/>
      <w:marTop w:val="0"/>
      <w:marBottom w:val="0"/>
      <w:divBdr>
        <w:top w:val="none" w:sz="0" w:space="0" w:color="auto"/>
        <w:left w:val="none" w:sz="0" w:space="0" w:color="auto"/>
        <w:bottom w:val="none" w:sz="0" w:space="0" w:color="auto"/>
        <w:right w:val="none" w:sz="0" w:space="0" w:color="auto"/>
      </w:divBdr>
    </w:div>
    <w:div w:id="520510036">
      <w:bodyDiv w:val="1"/>
      <w:marLeft w:val="0"/>
      <w:marRight w:val="0"/>
      <w:marTop w:val="0"/>
      <w:marBottom w:val="0"/>
      <w:divBdr>
        <w:top w:val="none" w:sz="0" w:space="0" w:color="auto"/>
        <w:left w:val="none" w:sz="0" w:space="0" w:color="auto"/>
        <w:bottom w:val="none" w:sz="0" w:space="0" w:color="auto"/>
        <w:right w:val="none" w:sz="0" w:space="0" w:color="auto"/>
      </w:divBdr>
    </w:div>
    <w:div w:id="531891780">
      <w:bodyDiv w:val="1"/>
      <w:marLeft w:val="0"/>
      <w:marRight w:val="0"/>
      <w:marTop w:val="0"/>
      <w:marBottom w:val="0"/>
      <w:divBdr>
        <w:top w:val="none" w:sz="0" w:space="0" w:color="auto"/>
        <w:left w:val="none" w:sz="0" w:space="0" w:color="auto"/>
        <w:bottom w:val="none" w:sz="0" w:space="0" w:color="auto"/>
        <w:right w:val="none" w:sz="0" w:space="0" w:color="auto"/>
      </w:divBdr>
    </w:div>
    <w:div w:id="537545586">
      <w:bodyDiv w:val="1"/>
      <w:marLeft w:val="0"/>
      <w:marRight w:val="0"/>
      <w:marTop w:val="0"/>
      <w:marBottom w:val="0"/>
      <w:divBdr>
        <w:top w:val="none" w:sz="0" w:space="0" w:color="auto"/>
        <w:left w:val="none" w:sz="0" w:space="0" w:color="auto"/>
        <w:bottom w:val="none" w:sz="0" w:space="0" w:color="auto"/>
        <w:right w:val="none" w:sz="0" w:space="0" w:color="auto"/>
      </w:divBdr>
    </w:div>
    <w:div w:id="549847917">
      <w:bodyDiv w:val="1"/>
      <w:marLeft w:val="0"/>
      <w:marRight w:val="0"/>
      <w:marTop w:val="0"/>
      <w:marBottom w:val="0"/>
      <w:divBdr>
        <w:top w:val="none" w:sz="0" w:space="0" w:color="auto"/>
        <w:left w:val="none" w:sz="0" w:space="0" w:color="auto"/>
        <w:bottom w:val="none" w:sz="0" w:space="0" w:color="auto"/>
        <w:right w:val="none" w:sz="0" w:space="0" w:color="auto"/>
      </w:divBdr>
    </w:div>
    <w:div w:id="563683000">
      <w:bodyDiv w:val="1"/>
      <w:marLeft w:val="0"/>
      <w:marRight w:val="0"/>
      <w:marTop w:val="0"/>
      <w:marBottom w:val="0"/>
      <w:divBdr>
        <w:top w:val="none" w:sz="0" w:space="0" w:color="auto"/>
        <w:left w:val="none" w:sz="0" w:space="0" w:color="auto"/>
        <w:bottom w:val="none" w:sz="0" w:space="0" w:color="auto"/>
        <w:right w:val="none" w:sz="0" w:space="0" w:color="auto"/>
      </w:divBdr>
    </w:div>
    <w:div w:id="566382645">
      <w:bodyDiv w:val="1"/>
      <w:marLeft w:val="0"/>
      <w:marRight w:val="0"/>
      <w:marTop w:val="0"/>
      <w:marBottom w:val="0"/>
      <w:divBdr>
        <w:top w:val="none" w:sz="0" w:space="0" w:color="auto"/>
        <w:left w:val="none" w:sz="0" w:space="0" w:color="auto"/>
        <w:bottom w:val="none" w:sz="0" w:space="0" w:color="auto"/>
        <w:right w:val="none" w:sz="0" w:space="0" w:color="auto"/>
      </w:divBdr>
    </w:div>
    <w:div w:id="578294126">
      <w:bodyDiv w:val="1"/>
      <w:marLeft w:val="0"/>
      <w:marRight w:val="0"/>
      <w:marTop w:val="0"/>
      <w:marBottom w:val="0"/>
      <w:divBdr>
        <w:top w:val="none" w:sz="0" w:space="0" w:color="auto"/>
        <w:left w:val="none" w:sz="0" w:space="0" w:color="auto"/>
        <w:bottom w:val="none" w:sz="0" w:space="0" w:color="auto"/>
        <w:right w:val="none" w:sz="0" w:space="0" w:color="auto"/>
      </w:divBdr>
    </w:div>
    <w:div w:id="580220848">
      <w:bodyDiv w:val="1"/>
      <w:marLeft w:val="0"/>
      <w:marRight w:val="0"/>
      <w:marTop w:val="0"/>
      <w:marBottom w:val="0"/>
      <w:divBdr>
        <w:top w:val="none" w:sz="0" w:space="0" w:color="auto"/>
        <w:left w:val="none" w:sz="0" w:space="0" w:color="auto"/>
        <w:bottom w:val="none" w:sz="0" w:space="0" w:color="auto"/>
        <w:right w:val="none" w:sz="0" w:space="0" w:color="auto"/>
      </w:divBdr>
    </w:div>
    <w:div w:id="591161427">
      <w:bodyDiv w:val="1"/>
      <w:marLeft w:val="0"/>
      <w:marRight w:val="0"/>
      <w:marTop w:val="0"/>
      <w:marBottom w:val="0"/>
      <w:divBdr>
        <w:top w:val="none" w:sz="0" w:space="0" w:color="auto"/>
        <w:left w:val="none" w:sz="0" w:space="0" w:color="auto"/>
        <w:bottom w:val="none" w:sz="0" w:space="0" w:color="auto"/>
        <w:right w:val="none" w:sz="0" w:space="0" w:color="auto"/>
      </w:divBdr>
    </w:div>
    <w:div w:id="628249085">
      <w:bodyDiv w:val="1"/>
      <w:marLeft w:val="0"/>
      <w:marRight w:val="0"/>
      <w:marTop w:val="0"/>
      <w:marBottom w:val="0"/>
      <w:divBdr>
        <w:top w:val="none" w:sz="0" w:space="0" w:color="auto"/>
        <w:left w:val="none" w:sz="0" w:space="0" w:color="auto"/>
        <w:bottom w:val="none" w:sz="0" w:space="0" w:color="auto"/>
        <w:right w:val="none" w:sz="0" w:space="0" w:color="auto"/>
      </w:divBdr>
    </w:div>
    <w:div w:id="665520661">
      <w:bodyDiv w:val="1"/>
      <w:marLeft w:val="0"/>
      <w:marRight w:val="0"/>
      <w:marTop w:val="0"/>
      <w:marBottom w:val="0"/>
      <w:divBdr>
        <w:top w:val="none" w:sz="0" w:space="0" w:color="auto"/>
        <w:left w:val="none" w:sz="0" w:space="0" w:color="auto"/>
        <w:bottom w:val="none" w:sz="0" w:space="0" w:color="auto"/>
        <w:right w:val="none" w:sz="0" w:space="0" w:color="auto"/>
      </w:divBdr>
    </w:div>
    <w:div w:id="667051887">
      <w:bodyDiv w:val="1"/>
      <w:marLeft w:val="0"/>
      <w:marRight w:val="0"/>
      <w:marTop w:val="0"/>
      <w:marBottom w:val="0"/>
      <w:divBdr>
        <w:top w:val="none" w:sz="0" w:space="0" w:color="auto"/>
        <w:left w:val="none" w:sz="0" w:space="0" w:color="auto"/>
        <w:bottom w:val="none" w:sz="0" w:space="0" w:color="auto"/>
        <w:right w:val="none" w:sz="0" w:space="0" w:color="auto"/>
      </w:divBdr>
    </w:div>
    <w:div w:id="672337641">
      <w:bodyDiv w:val="1"/>
      <w:marLeft w:val="0"/>
      <w:marRight w:val="0"/>
      <w:marTop w:val="0"/>
      <w:marBottom w:val="0"/>
      <w:divBdr>
        <w:top w:val="none" w:sz="0" w:space="0" w:color="auto"/>
        <w:left w:val="none" w:sz="0" w:space="0" w:color="auto"/>
        <w:bottom w:val="none" w:sz="0" w:space="0" w:color="auto"/>
        <w:right w:val="none" w:sz="0" w:space="0" w:color="auto"/>
      </w:divBdr>
    </w:div>
    <w:div w:id="698051628">
      <w:bodyDiv w:val="1"/>
      <w:marLeft w:val="0"/>
      <w:marRight w:val="0"/>
      <w:marTop w:val="0"/>
      <w:marBottom w:val="0"/>
      <w:divBdr>
        <w:top w:val="none" w:sz="0" w:space="0" w:color="auto"/>
        <w:left w:val="none" w:sz="0" w:space="0" w:color="auto"/>
        <w:bottom w:val="none" w:sz="0" w:space="0" w:color="auto"/>
        <w:right w:val="none" w:sz="0" w:space="0" w:color="auto"/>
      </w:divBdr>
    </w:div>
    <w:div w:id="712195621">
      <w:bodyDiv w:val="1"/>
      <w:marLeft w:val="0"/>
      <w:marRight w:val="0"/>
      <w:marTop w:val="0"/>
      <w:marBottom w:val="0"/>
      <w:divBdr>
        <w:top w:val="none" w:sz="0" w:space="0" w:color="auto"/>
        <w:left w:val="none" w:sz="0" w:space="0" w:color="auto"/>
        <w:bottom w:val="none" w:sz="0" w:space="0" w:color="auto"/>
        <w:right w:val="none" w:sz="0" w:space="0" w:color="auto"/>
      </w:divBdr>
    </w:div>
    <w:div w:id="737482419">
      <w:bodyDiv w:val="1"/>
      <w:marLeft w:val="0"/>
      <w:marRight w:val="0"/>
      <w:marTop w:val="0"/>
      <w:marBottom w:val="0"/>
      <w:divBdr>
        <w:top w:val="none" w:sz="0" w:space="0" w:color="auto"/>
        <w:left w:val="none" w:sz="0" w:space="0" w:color="auto"/>
        <w:bottom w:val="none" w:sz="0" w:space="0" w:color="auto"/>
        <w:right w:val="none" w:sz="0" w:space="0" w:color="auto"/>
      </w:divBdr>
    </w:div>
    <w:div w:id="756251184">
      <w:bodyDiv w:val="1"/>
      <w:marLeft w:val="0"/>
      <w:marRight w:val="0"/>
      <w:marTop w:val="0"/>
      <w:marBottom w:val="0"/>
      <w:divBdr>
        <w:top w:val="none" w:sz="0" w:space="0" w:color="auto"/>
        <w:left w:val="none" w:sz="0" w:space="0" w:color="auto"/>
        <w:bottom w:val="none" w:sz="0" w:space="0" w:color="auto"/>
        <w:right w:val="none" w:sz="0" w:space="0" w:color="auto"/>
      </w:divBdr>
    </w:div>
    <w:div w:id="766002388">
      <w:bodyDiv w:val="1"/>
      <w:marLeft w:val="0"/>
      <w:marRight w:val="0"/>
      <w:marTop w:val="0"/>
      <w:marBottom w:val="0"/>
      <w:divBdr>
        <w:top w:val="none" w:sz="0" w:space="0" w:color="auto"/>
        <w:left w:val="none" w:sz="0" w:space="0" w:color="auto"/>
        <w:bottom w:val="none" w:sz="0" w:space="0" w:color="auto"/>
        <w:right w:val="none" w:sz="0" w:space="0" w:color="auto"/>
      </w:divBdr>
    </w:div>
    <w:div w:id="770703450">
      <w:bodyDiv w:val="1"/>
      <w:marLeft w:val="0"/>
      <w:marRight w:val="0"/>
      <w:marTop w:val="0"/>
      <w:marBottom w:val="0"/>
      <w:divBdr>
        <w:top w:val="none" w:sz="0" w:space="0" w:color="auto"/>
        <w:left w:val="none" w:sz="0" w:space="0" w:color="auto"/>
        <w:bottom w:val="none" w:sz="0" w:space="0" w:color="auto"/>
        <w:right w:val="none" w:sz="0" w:space="0" w:color="auto"/>
      </w:divBdr>
    </w:div>
    <w:div w:id="776143069">
      <w:bodyDiv w:val="1"/>
      <w:marLeft w:val="0"/>
      <w:marRight w:val="0"/>
      <w:marTop w:val="0"/>
      <w:marBottom w:val="0"/>
      <w:divBdr>
        <w:top w:val="none" w:sz="0" w:space="0" w:color="auto"/>
        <w:left w:val="none" w:sz="0" w:space="0" w:color="auto"/>
        <w:bottom w:val="none" w:sz="0" w:space="0" w:color="auto"/>
        <w:right w:val="none" w:sz="0" w:space="0" w:color="auto"/>
      </w:divBdr>
    </w:div>
    <w:div w:id="779759878">
      <w:bodyDiv w:val="1"/>
      <w:marLeft w:val="0"/>
      <w:marRight w:val="0"/>
      <w:marTop w:val="0"/>
      <w:marBottom w:val="0"/>
      <w:divBdr>
        <w:top w:val="none" w:sz="0" w:space="0" w:color="auto"/>
        <w:left w:val="none" w:sz="0" w:space="0" w:color="auto"/>
        <w:bottom w:val="none" w:sz="0" w:space="0" w:color="auto"/>
        <w:right w:val="none" w:sz="0" w:space="0" w:color="auto"/>
      </w:divBdr>
    </w:div>
    <w:div w:id="781724393">
      <w:bodyDiv w:val="1"/>
      <w:marLeft w:val="0"/>
      <w:marRight w:val="0"/>
      <w:marTop w:val="0"/>
      <w:marBottom w:val="0"/>
      <w:divBdr>
        <w:top w:val="none" w:sz="0" w:space="0" w:color="auto"/>
        <w:left w:val="none" w:sz="0" w:space="0" w:color="auto"/>
        <w:bottom w:val="none" w:sz="0" w:space="0" w:color="auto"/>
        <w:right w:val="none" w:sz="0" w:space="0" w:color="auto"/>
      </w:divBdr>
    </w:div>
    <w:div w:id="801733766">
      <w:bodyDiv w:val="1"/>
      <w:marLeft w:val="0"/>
      <w:marRight w:val="0"/>
      <w:marTop w:val="0"/>
      <w:marBottom w:val="0"/>
      <w:divBdr>
        <w:top w:val="none" w:sz="0" w:space="0" w:color="auto"/>
        <w:left w:val="none" w:sz="0" w:space="0" w:color="auto"/>
        <w:bottom w:val="none" w:sz="0" w:space="0" w:color="auto"/>
        <w:right w:val="none" w:sz="0" w:space="0" w:color="auto"/>
      </w:divBdr>
    </w:div>
    <w:div w:id="802044755">
      <w:bodyDiv w:val="1"/>
      <w:marLeft w:val="0"/>
      <w:marRight w:val="0"/>
      <w:marTop w:val="0"/>
      <w:marBottom w:val="0"/>
      <w:divBdr>
        <w:top w:val="none" w:sz="0" w:space="0" w:color="auto"/>
        <w:left w:val="none" w:sz="0" w:space="0" w:color="auto"/>
        <w:bottom w:val="none" w:sz="0" w:space="0" w:color="auto"/>
        <w:right w:val="none" w:sz="0" w:space="0" w:color="auto"/>
      </w:divBdr>
    </w:div>
    <w:div w:id="812872344">
      <w:bodyDiv w:val="1"/>
      <w:marLeft w:val="0"/>
      <w:marRight w:val="0"/>
      <w:marTop w:val="0"/>
      <w:marBottom w:val="0"/>
      <w:divBdr>
        <w:top w:val="none" w:sz="0" w:space="0" w:color="auto"/>
        <w:left w:val="none" w:sz="0" w:space="0" w:color="auto"/>
        <w:bottom w:val="none" w:sz="0" w:space="0" w:color="auto"/>
        <w:right w:val="none" w:sz="0" w:space="0" w:color="auto"/>
      </w:divBdr>
    </w:div>
    <w:div w:id="816341849">
      <w:bodyDiv w:val="1"/>
      <w:marLeft w:val="0"/>
      <w:marRight w:val="0"/>
      <w:marTop w:val="0"/>
      <w:marBottom w:val="0"/>
      <w:divBdr>
        <w:top w:val="none" w:sz="0" w:space="0" w:color="auto"/>
        <w:left w:val="none" w:sz="0" w:space="0" w:color="auto"/>
        <w:bottom w:val="none" w:sz="0" w:space="0" w:color="auto"/>
        <w:right w:val="none" w:sz="0" w:space="0" w:color="auto"/>
      </w:divBdr>
    </w:div>
    <w:div w:id="830487312">
      <w:bodyDiv w:val="1"/>
      <w:marLeft w:val="0"/>
      <w:marRight w:val="0"/>
      <w:marTop w:val="0"/>
      <w:marBottom w:val="0"/>
      <w:divBdr>
        <w:top w:val="none" w:sz="0" w:space="0" w:color="auto"/>
        <w:left w:val="none" w:sz="0" w:space="0" w:color="auto"/>
        <w:bottom w:val="none" w:sz="0" w:space="0" w:color="auto"/>
        <w:right w:val="none" w:sz="0" w:space="0" w:color="auto"/>
      </w:divBdr>
    </w:div>
    <w:div w:id="832909846">
      <w:bodyDiv w:val="1"/>
      <w:marLeft w:val="0"/>
      <w:marRight w:val="0"/>
      <w:marTop w:val="0"/>
      <w:marBottom w:val="0"/>
      <w:divBdr>
        <w:top w:val="none" w:sz="0" w:space="0" w:color="auto"/>
        <w:left w:val="none" w:sz="0" w:space="0" w:color="auto"/>
        <w:bottom w:val="none" w:sz="0" w:space="0" w:color="auto"/>
        <w:right w:val="none" w:sz="0" w:space="0" w:color="auto"/>
      </w:divBdr>
    </w:div>
    <w:div w:id="839320128">
      <w:bodyDiv w:val="1"/>
      <w:marLeft w:val="0"/>
      <w:marRight w:val="0"/>
      <w:marTop w:val="0"/>
      <w:marBottom w:val="0"/>
      <w:divBdr>
        <w:top w:val="none" w:sz="0" w:space="0" w:color="auto"/>
        <w:left w:val="none" w:sz="0" w:space="0" w:color="auto"/>
        <w:bottom w:val="none" w:sz="0" w:space="0" w:color="auto"/>
        <w:right w:val="none" w:sz="0" w:space="0" w:color="auto"/>
      </w:divBdr>
    </w:div>
    <w:div w:id="848763437">
      <w:bodyDiv w:val="1"/>
      <w:marLeft w:val="0"/>
      <w:marRight w:val="0"/>
      <w:marTop w:val="0"/>
      <w:marBottom w:val="0"/>
      <w:divBdr>
        <w:top w:val="none" w:sz="0" w:space="0" w:color="auto"/>
        <w:left w:val="none" w:sz="0" w:space="0" w:color="auto"/>
        <w:bottom w:val="none" w:sz="0" w:space="0" w:color="auto"/>
        <w:right w:val="none" w:sz="0" w:space="0" w:color="auto"/>
      </w:divBdr>
    </w:div>
    <w:div w:id="873734406">
      <w:bodyDiv w:val="1"/>
      <w:marLeft w:val="0"/>
      <w:marRight w:val="0"/>
      <w:marTop w:val="0"/>
      <w:marBottom w:val="0"/>
      <w:divBdr>
        <w:top w:val="none" w:sz="0" w:space="0" w:color="auto"/>
        <w:left w:val="none" w:sz="0" w:space="0" w:color="auto"/>
        <w:bottom w:val="none" w:sz="0" w:space="0" w:color="auto"/>
        <w:right w:val="none" w:sz="0" w:space="0" w:color="auto"/>
      </w:divBdr>
    </w:div>
    <w:div w:id="875048891">
      <w:bodyDiv w:val="1"/>
      <w:marLeft w:val="0"/>
      <w:marRight w:val="0"/>
      <w:marTop w:val="0"/>
      <w:marBottom w:val="0"/>
      <w:divBdr>
        <w:top w:val="none" w:sz="0" w:space="0" w:color="auto"/>
        <w:left w:val="none" w:sz="0" w:space="0" w:color="auto"/>
        <w:bottom w:val="none" w:sz="0" w:space="0" w:color="auto"/>
        <w:right w:val="none" w:sz="0" w:space="0" w:color="auto"/>
      </w:divBdr>
    </w:div>
    <w:div w:id="881138334">
      <w:bodyDiv w:val="1"/>
      <w:marLeft w:val="0"/>
      <w:marRight w:val="0"/>
      <w:marTop w:val="0"/>
      <w:marBottom w:val="0"/>
      <w:divBdr>
        <w:top w:val="none" w:sz="0" w:space="0" w:color="auto"/>
        <w:left w:val="none" w:sz="0" w:space="0" w:color="auto"/>
        <w:bottom w:val="none" w:sz="0" w:space="0" w:color="auto"/>
        <w:right w:val="none" w:sz="0" w:space="0" w:color="auto"/>
      </w:divBdr>
    </w:div>
    <w:div w:id="905649787">
      <w:bodyDiv w:val="1"/>
      <w:marLeft w:val="0"/>
      <w:marRight w:val="0"/>
      <w:marTop w:val="0"/>
      <w:marBottom w:val="0"/>
      <w:divBdr>
        <w:top w:val="none" w:sz="0" w:space="0" w:color="auto"/>
        <w:left w:val="none" w:sz="0" w:space="0" w:color="auto"/>
        <w:bottom w:val="none" w:sz="0" w:space="0" w:color="auto"/>
        <w:right w:val="none" w:sz="0" w:space="0" w:color="auto"/>
      </w:divBdr>
    </w:div>
    <w:div w:id="917713195">
      <w:bodyDiv w:val="1"/>
      <w:marLeft w:val="0"/>
      <w:marRight w:val="0"/>
      <w:marTop w:val="0"/>
      <w:marBottom w:val="0"/>
      <w:divBdr>
        <w:top w:val="none" w:sz="0" w:space="0" w:color="auto"/>
        <w:left w:val="none" w:sz="0" w:space="0" w:color="auto"/>
        <w:bottom w:val="none" w:sz="0" w:space="0" w:color="auto"/>
        <w:right w:val="none" w:sz="0" w:space="0" w:color="auto"/>
      </w:divBdr>
    </w:div>
    <w:div w:id="920413392">
      <w:bodyDiv w:val="1"/>
      <w:marLeft w:val="0"/>
      <w:marRight w:val="0"/>
      <w:marTop w:val="0"/>
      <w:marBottom w:val="0"/>
      <w:divBdr>
        <w:top w:val="none" w:sz="0" w:space="0" w:color="auto"/>
        <w:left w:val="none" w:sz="0" w:space="0" w:color="auto"/>
        <w:bottom w:val="none" w:sz="0" w:space="0" w:color="auto"/>
        <w:right w:val="none" w:sz="0" w:space="0" w:color="auto"/>
      </w:divBdr>
    </w:div>
    <w:div w:id="924805580">
      <w:bodyDiv w:val="1"/>
      <w:marLeft w:val="0"/>
      <w:marRight w:val="0"/>
      <w:marTop w:val="0"/>
      <w:marBottom w:val="0"/>
      <w:divBdr>
        <w:top w:val="none" w:sz="0" w:space="0" w:color="auto"/>
        <w:left w:val="none" w:sz="0" w:space="0" w:color="auto"/>
        <w:bottom w:val="none" w:sz="0" w:space="0" w:color="auto"/>
        <w:right w:val="none" w:sz="0" w:space="0" w:color="auto"/>
      </w:divBdr>
    </w:div>
    <w:div w:id="936594016">
      <w:bodyDiv w:val="1"/>
      <w:marLeft w:val="0"/>
      <w:marRight w:val="0"/>
      <w:marTop w:val="0"/>
      <w:marBottom w:val="0"/>
      <w:divBdr>
        <w:top w:val="none" w:sz="0" w:space="0" w:color="auto"/>
        <w:left w:val="none" w:sz="0" w:space="0" w:color="auto"/>
        <w:bottom w:val="none" w:sz="0" w:space="0" w:color="auto"/>
        <w:right w:val="none" w:sz="0" w:space="0" w:color="auto"/>
      </w:divBdr>
    </w:div>
    <w:div w:id="949975135">
      <w:bodyDiv w:val="1"/>
      <w:marLeft w:val="0"/>
      <w:marRight w:val="0"/>
      <w:marTop w:val="0"/>
      <w:marBottom w:val="0"/>
      <w:divBdr>
        <w:top w:val="none" w:sz="0" w:space="0" w:color="auto"/>
        <w:left w:val="none" w:sz="0" w:space="0" w:color="auto"/>
        <w:bottom w:val="none" w:sz="0" w:space="0" w:color="auto"/>
        <w:right w:val="none" w:sz="0" w:space="0" w:color="auto"/>
      </w:divBdr>
    </w:div>
    <w:div w:id="966853530">
      <w:bodyDiv w:val="1"/>
      <w:marLeft w:val="0"/>
      <w:marRight w:val="0"/>
      <w:marTop w:val="0"/>
      <w:marBottom w:val="0"/>
      <w:divBdr>
        <w:top w:val="none" w:sz="0" w:space="0" w:color="auto"/>
        <w:left w:val="none" w:sz="0" w:space="0" w:color="auto"/>
        <w:bottom w:val="none" w:sz="0" w:space="0" w:color="auto"/>
        <w:right w:val="none" w:sz="0" w:space="0" w:color="auto"/>
      </w:divBdr>
    </w:div>
    <w:div w:id="972951896">
      <w:bodyDiv w:val="1"/>
      <w:marLeft w:val="0"/>
      <w:marRight w:val="0"/>
      <w:marTop w:val="0"/>
      <w:marBottom w:val="0"/>
      <w:divBdr>
        <w:top w:val="none" w:sz="0" w:space="0" w:color="auto"/>
        <w:left w:val="none" w:sz="0" w:space="0" w:color="auto"/>
        <w:bottom w:val="none" w:sz="0" w:space="0" w:color="auto"/>
        <w:right w:val="none" w:sz="0" w:space="0" w:color="auto"/>
      </w:divBdr>
    </w:div>
    <w:div w:id="978803217">
      <w:bodyDiv w:val="1"/>
      <w:marLeft w:val="0"/>
      <w:marRight w:val="0"/>
      <w:marTop w:val="0"/>
      <w:marBottom w:val="0"/>
      <w:divBdr>
        <w:top w:val="none" w:sz="0" w:space="0" w:color="auto"/>
        <w:left w:val="none" w:sz="0" w:space="0" w:color="auto"/>
        <w:bottom w:val="none" w:sz="0" w:space="0" w:color="auto"/>
        <w:right w:val="none" w:sz="0" w:space="0" w:color="auto"/>
      </w:divBdr>
    </w:div>
    <w:div w:id="984892769">
      <w:bodyDiv w:val="1"/>
      <w:marLeft w:val="0"/>
      <w:marRight w:val="0"/>
      <w:marTop w:val="0"/>
      <w:marBottom w:val="0"/>
      <w:divBdr>
        <w:top w:val="none" w:sz="0" w:space="0" w:color="auto"/>
        <w:left w:val="none" w:sz="0" w:space="0" w:color="auto"/>
        <w:bottom w:val="none" w:sz="0" w:space="0" w:color="auto"/>
        <w:right w:val="none" w:sz="0" w:space="0" w:color="auto"/>
      </w:divBdr>
    </w:div>
    <w:div w:id="987517101">
      <w:bodyDiv w:val="1"/>
      <w:marLeft w:val="0"/>
      <w:marRight w:val="0"/>
      <w:marTop w:val="0"/>
      <w:marBottom w:val="0"/>
      <w:divBdr>
        <w:top w:val="none" w:sz="0" w:space="0" w:color="auto"/>
        <w:left w:val="none" w:sz="0" w:space="0" w:color="auto"/>
        <w:bottom w:val="none" w:sz="0" w:space="0" w:color="auto"/>
        <w:right w:val="none" w:sz="0" w:space="0" w:color="auto"/>
      </w:divBdr>
    </w:div>
    <w:div w:id="994800388">
      <w:bodyDiv w:val="1"/>
      <w:marLeft w:val="0"/>
      <w:marRight w:val="0"/>
      <w:marTop w:val="0"/>
      <w:marBottom w:val="0"/>
      <w:divBdr>
        <w:top w:val="none" w:sz="0" w:space="0" w:color="auto"/>
        <w:left w:val="none" w:sz="0" w:space="0" w:color="auto"/>
        <w:bottom w:val="none" w:sz="0" w:space="0" w:color="auto"/>
        <w:right w:val="none" w:sz="0" w:space="0" w:color="auto"/>
      </w:divBdr>
    </w:div>
    <w:div w:id="995958552">
      <w:bodyDiv w:val="1"/>
      <w:marLeft w:val="0"/>
      <w:marRight w:val="0"/>
      <w:marTop w:val="0"/>
      <w:marBottom w:val="0"/>
      <w:divBdr>
        <w:top w:val="none" w:sz="0" w:space="0" w:color="auto"/>
        <w:left w:val="none" w:sz="0" w:space="0" w:color="auto"/>
        <w:bottom w:val="none" w:sz="0" w:space="0" w:color="auto"/>
        <w:right w:val="none" w:sz="0" w:space="0" w:color="auto"/>
      </w:divBdr>
    </w:div>
    <w:div w:id="1016079599">
      <w:bodyDiv w:val="1"/>
      <w:marLeft w:val="0"/>
      <w:marRight w:val="0"/>
      <w:marTop w:val="0"/>
      <w:marBottom w:val="0"/>
      <w:divBdr>
        <w:top w:val="none" w:sz="0" w:space="0" w:color="auto"/>
        <w:left w:val="none" w:sz="0" w:space="0" w:color="auto"/>
        <w:bottom w:val="none" w:sz="0" w:space="0" w:color="auto"/>
        <w:right w:val="none" w:sz="0" w:space="0" w:color="auto"/>
      </w:divBdr>
    </w:div>
    <w:div w:id="1027020829">
      <w:bodyDiv w:val="1"/>
      <w:marLeft w:val="0"/>
      <w:marRight w:val="0"/>
      <w:marTop w:val="0"/>
      <w:marBottom w:val="0"/>
      <w:divBdr>
        <w:top w:val="none" w:sz="0" w:space="0" w:color="auto"/>
        <w:left w:val="none" w:sz="0" w:space="0" w:color="auto"/>
        <w:bottom w:val="none" w:sz="0" w:space="0" w:color="auto"/>
        <w:right w:val="none" w:sz="0" w:space="0" w:color="auto"/>
      </w:divBdr>
    </w:div>
    <w:div w:id="1043096971">
      <w:bodyDiv w:val="1"/>
      <w:marLeft w:val="0"/>
      <w:marRight w:val="0"/>
      <w:marTop w:val="0"/>
      <w:marBottom w:val="0"/>
      <w:divBdr>
        <w:top w:val="none" w:sz="0" w:space="0" w:color="auto"/>
        <w:left w:val="none" w:sz="0" w:space="0" w:color="auto"/>
        <w:bottom w:val="none" w:sz="0" w:space="0" w:color="auto"/>
        <w:right w:val="none" w:sz="0" w:space="0" w:color="auto"/>
      </w:divBdr>
    </w:div>
    <w:div w:id="1062027438">
      <w:bodyDiv w:val="1"/>
      <w:marLeft w:val="0"/>
      <w:marRight w:val="0"/>
      <w:marTop w:val="0"/>
      <w:marBottom w:val="0"/>
      <w:divBdr>
        <w:top w:val="none" w:sz="0" w:space="0" w:color="auto"/>
        <w:left w:val="none" w:sz="0" w:space="0" w:color="auto"/>
        <w:bottom w:val="none" w:sz="0" w:space="0" w:color="auto"/>
        <w:right w:val="none" w:sz="0" w:space="0" w:color="auto"/>
      </w:divBdr>
    </w:div>
    <w:div w:id="1085150828">
      <w:bodyDiv w:val="1"/>
      <w:marLeft w:val="0"/>
      <w:marRight w:val="0"/>
      <w:marTop w:val="0"/>
      <w:marBottom w:val="0"/>
      <w:divBdr>
        <w:top w:val="none" w:sz="0" w:space="0" w:color="auto"/>
        <w:left w:val="none" w:sz="0" w:space="0" w:color="auto"/>
        <w:bottom w:val="none" w:sz="0" w:space="0" w:color="auto"/>
        <w:right w:val="none" w:sz="0" w:space="0" w:color="auto"/>
      </w:divBdr>
    </w:div>
    <w:div w:id="1086608427">
      <w:bodyDiv w:val="1"/>
      <w:marLeft w:val="0"/>
      <w:marRight w:val="0"/>
      <w:marTop w:val="0"/>
      <w:marBottom w:val="0"/>
      <w:divBdr>
        <w:top w:val="none" w:sz="0" w:space="0" w:color="auto"/>
        <w:left w:val="none" w:sz="0" w:space="0" w:color="auto"/>
        <w:bottom w:val="none" w:sz="0" w:space="0" w:color="auto"/>
        <w:right w:val="none" w:sz="0" w:space="0" w:color="auto"/>
      </w:divBdr>
    </w:div>
    <w:div w:id="1093890734">
      <w:bodyDiv w:val="1"/>
      <w:marLeft w:val="0"/>
      <w:marRight w:val="0"/>
      <w:marTop w:val="0"/>
      <w:marBottom w:val="0"/>
      <w:divBdr>
        <w:top w:val="none" w:sz="0" w:space="0" w:color="auto"/>
        <w:left w:val="none" w:sz="0" w:space="0" w:color="auto"/>
        <w:bottom w:val="none" w:sz="0" w:space="0" w:color="auto"/>
        <w:right w:val="none" w:sz="0" w:space="0" w:color="auto"/>
      </w:divBdr>
    </w:div>
    <w:div w:id="1102142196">
      <w:bodyDiv w:val="1"/>
      <w:marLeft w:val="0"/>
      <w:marRight w:val="0"/>
      <w:marTop w:val="0"/>
      <w:marBottom w:val="0"/>
      <w:divBdr>
        <w:top w:val="none" w:sz="0" w:space="0" w:color="auto"/>
        <w:left w:val="none" w:sz="0" w:space="0" w:color="auto"/>
        <w:bottom w:val="none" w:sz="0" w:space="0" w:color="auto"/>
        <w:right w:val="none" w:sz="0" w:space="0" w:color="auto"/>
      </w:divBdr>
    </w:div>
    <w:div w:id="1129054262">
      <w:bodyDiv w:val="1"/>
      <w:marLeft w:val="0"/>
      <w:marRight w:val="0"/>
      <w:marTop w:val="0"/>
      <w:marBottom w:val="0"/>
      <w:divBdr>
        <w:top w:val="none" w:sz="0" w:space="0" w:color="auto"/>
        <w:left w:val="none" w:sz="0" w:space="0" w:color="auto"/>
        <w:bottom w:val="none" w:sz="0" w:space="0" w:color="auto"/>
        <w:right w:val="none" w:sz="0" w:space="0" w:color="auto"/>
      </w:divBdr>
    </w:div>
    <w:div w:id="1134055819">
      <w:bodyDiv w:val="1"/>
      <w:marLeft w:val="0"/>
      <w:marRight w:val="0"/>
      <w:marTop w:val="0"/>
      <w:marBottom w:val="0"/>
      <w:divBdr>
        <w:top w:val="none" w:sz="0" w:space="0" w:color="auto"/>
        <w:left w:val="none" w:sz="0" w:space="0" w:color="auto"/>
        <w:bottom w:val="none" w:sz="0" w:space="0" w:color="auto"/>
        <w:right w:val="none" w:sz="0" w:space="0" w:color="auto"/>
      </w:divBdr>
    </w:div>
    <w:div w:id="1168788638">
      <w:bodyDiv w:val="1"/>
      <w:marLeft w:val="0"/>
      <w:marRight w:val="0"/>
      <w:marTop w:val="0"/>
      <w:marBottom w:val="0"/>
      <w:divBdr>
        <w:top w:val="none" w:sz="0" w:space="0" w:color="auto"/>
        <w:left w:val="none" w:sz="0" w:space="0" w:color="auto"/>
        <w:bottom w:val="none" w:sz="0" w:space="0" w:color="auto"/>
        <w:right w:val="none" w:sz="0" w:space="0" w:color="auto"/>
      </w:divBdr>
    </w:div>
    <w:div w:id="1187671092">
      <w:bodyDiv w:val="1"/>
      <w:marLeft w:val="0"/>
      <w:marRight w:val="0"/>
      <w:marTop w:val="0"/>
      <w:marBottom w:val="0"/>
      <w:divBdr>
        <w:top w:val="none" w:sz="0" w:space="0" w:color="auto"/>
        <w:left w:val="none" w:sz="0" w:space="0" w:color="auto"/>
        <w:bottom w:val="none" w:sz="0" w:space="0" w:color="auto"/>
        <w:right w:val="none" w:sz="0" w:space="0" w:color="auto"/>
      </w:divBdr>
    </w:div>
    <w:div w:id="1206717026">
      <w:bodyDiv w:val="1"/>
      <w:marLeft w:val="0"/>
      <w:marRight w:val="0"/>
      <w:marTop w:val="0"/>
      <w:marBottom w:val="0"/>
      <w:divBdr>
        <w:top w:val="none" w:sz="0" w:space="0" w:color="auto"/>
        <w:left w:val="none" w:sz="0" w:space="0" w:color="auto"/>
        <w:bottom w:val="none" w:sz="0" w:space="0" w:color="auto"/>
        <w:right w:val="none" w:sz="0" w:space="0" w:color="auto"/>
      </w:divBdr>
    </w:div>
    <w:div w:id="1222323724">
      <w:bodyDiv w:val="1"/>
      <w:marLeft w:val="0"/>
      <w:marRight w:val="0"/>
      <w:marTop w:val="0"/>
      <w:marBottom w:val="0"/>
      <w:divBdr>
        <w:top w:val="none" w:sz="0" w:space="0" w:color="auto"/>
        <w:left w:val="none" w:sz="0" w:space="0" w:color="auto"/>
        <w:bottom w:val="none" w:sz="0" w:space="0" w:color="auto"/>
        <w:right w:val="none" w:sz="0" w:space="0" w:color="auto"/>
      </w:divBdr>
    </w:div>
    <w:div w:id="1225677346">
      <w:bodyDiv w:val="1"/>
      <w:marLeft w:val="0"/>
      <w:marRight w:val="0"/>
      <w:marTop w:val="0"/>
      <w:marBottom w:val="0"/>
      <w:divBdr>
        <w:top w:val="none" w:sz="0" w:space="0" w:color="auto"/>
        <w:left w:val="none" w:sz="0" w:space="0" w:color="auto"/>
        <w:bottom w:val="none" w:sz="0" w:space="0" w:color="auto"/>
        <w:right w:val="none" w:sz="0" w:space="0" w:color="auto"/>
      </w:divBdr>
    </w:div>
    <w:div w:id="1242524245">
      <w:bodyDiv w:val="1"/>
      <w:marLeft w:val="0"/>
      <w:marRight w:val="0"/>
      <w:marTop w:val="0"/>
      <w:marBottom w:val="0"/>
      <w:divBdr>
        <w:top w:val="none" w:sz="0" w:space="0" w:color="auto"/>
        <w:left w:val="none" w:sz="0" w:space="0" w:color="auto"/>
        <w:bottom w:val="none" w:sz="0" w:space="0" w:color="auto"/>
        <w:right w:val="none" w:sz="0" w:space="0" w:color="auto"/>
      </w:divBdr>
    </w:div>
    <w:div w:id="1254044566">
      <w:bodyDiv w:val="1"/>
      <w:marLeft w:val="0"/>
      <w:marRight w:val="0"/>
      <w:marTop w:val="0"/>
      <w:marBottom w:val="0"/>
      <w:divBdr>
        <w:top w:val="none" w:sz="0" w:space="0" w:color="auto"/>
        <w:left w:val="none" w:sz="0" w:space="0" w:color="auto"/>
        <w:bottom w:val="none" w:sz="0" w:space="0" w:color="auto"/>
        <w:right w:val="none" w:sz="0" w:space="0" w:color="auto"/>
      </w:divBdr>
    </w:div>
    <w:div w:id="1265067589">
      <w:bodyDiv w:val="1"/>
      <w:marLeft w:val="0"/>
      <w:marRight w:val="0"/>
      <w:marTop w:val="0"/>
      <w:marBottom w:val="0"/>
      <w:divBdr>
        <w:top w:val="none" w:sz="0" w:space="0" w:color="auto"/>
        <w:left w:val="none" w:sz="0" w:space="0" w:color="auto"/>
        <w:bottom w:val="none" w:sz="0" w:space="0" w:color="auto"/>
        <w:right w:val="none" w:sz="0" w:space="0" w:color="auto"/>
      </w:divBdr>
    </w:div>
    <w:div w:id="1273441336">
      <w:bodyDiv w:val="1"/>
      <w:marLeft w:val="0"/>
      <w:marRight w:val="0"/>
      <w:marTop w:val="0"/>
      <w:marBottom w:val="0"/>
      <w:divBdr>
        <w:top w:val="none" w:sz="0" w:space="0" w:color="auto"/>
        <w:left w:val="none" w:sz="0" w:space="0" w:color="auto"/>
        <w:bottom w:val="none" w:sz="0" w:space="0" w:color="auto"/>
        <w:right w:val="none" w:sz="0" w:space="0" w:color="auto"/>
      </w:divBdr>
    </w:div>
    <w:div w:id="1275015503">
      <w:bodyDiv w:val="1"/>
      <w:marLeft w:val="0"/>
      <w:marRight w:val="0"/>
      <w:marTop w:val="0"/>
      <w:marBottom w:val="0"/>
      <w:divBdr>
        <w:top w:val="none" w:sz="0" w:space="0" w:color="auto"/>
        <w:left w:val="none" w:sz="0" w:space="0" w:color="auto"/>
        <w:bottom w:val="none" w:sz="0" w:space="0" w:color="auto"/>
        <w:right w:val="none" w:sz="0" w:space="0" w:color="auto"/>
      </w:divBdr>
    </w:div>
    <w:div w:id="1275359177">
      <w:bodyDiv w:val="1"/>
      <w:marLeft w:val="0"/>
      <w:marRight w:val="0"/>
      <w:marTop w:val="0"/>
      <w:marBottom w:val="0"/>
      <w:divBdr>
        <w:top w:val="none" w:sz="0" w:space="0" w:color="auto"/>
        <w:left w:val="none" w:sz="0" w:space="0" w:color="auto"/>
        <w:bottom w:val="none" w:sz="0" w:space="0" w:color="auto"/>
        <w:right w:val="none" w:sz="0" w:space="0" w:color="auto"/>
      </w:divBdr>
    </w:div>
    <w:div w:id="1297877216">
      <w:bodyDiv w:val="1"/>
      <w:marLeft w:val="0"/>
      <w:marRight w:val="0"/>
      <w:marTop w:val="0"/>
      <w:marBottom w:val="0"/>
      <w:divBdr>
        <w:top w:val="none" w:sz="0" w:space="0" w:color="auto"/>
        <w:left w:val="none" w:sz="0" w:space="0" w:color="auto"/>
        <w:bottom w:val="none" w:sz="0" w:space="0" w:color="auto"/>
        <w:right w:val="none" w:sz="0" w:space="0" w:color="auto"/>
      </w:divBdr>
    </w:div>
    <w:div w:id="1298996232">
      <w:bodyDiv w:val="1"/>
      <w:marLeft w:val="0"/>
      <w:marRight w:val="0"/>
      <w:marTop w:val="0"/>
      <w:marBottom w:val="0"/>
      <w:divBdr>
        <w:top w:val="none" w:sz="0" w:space="0" w:color="auto"/>
        <w:left w:val="none" w:sz="0" w:space="0" w:color="auto"/>
        <w:bottom w:val="none" w:sz="0" w:space="0" w:color="auto"/>
        <w:right w:val="none" w:sz="0" w:space="0" w:color="auto"/>
      </w:divBdr>
    </w:div>
    <w:div w:id="1306348888">
      <w:bodyDiv w:val="1"/>
      <w:marLeft w:val="0"/>
      <w:marRight w:val="0"/>
      <w:marTop w:val="0"/>
      <w:marBottom w:val="0"/>
      <w:divBdr>
        <w:top w:val="none" w:sz="0" w:space="0" w:color="auto"/>
        <w:left w:val="none" w:sz="0" w:space="0" w:color="auto"/>
        <w:bottom w:val="none" w:sz="0" w:space="0" w:color="auto"/>
        <w:right w:val="none" w:sz="0" w:space="0" w:color="auto"/>
      </w:divBdr>
    </w:div>
    <w:div w:id="1307082547">
      <w:bodyDiv w:val="1"/>
      <w:marLeft w:val="0"/>
      <w:marRight w:val="0"/>
      <w:marTop w:val="0"/>
      <w:marBottom w:val="0"/>
      <w:divBdr>
        <w:top w:val="none" w:sz="0" w:space="0" w:color="auto"/>
        <w:left w:val="none" w:sz="0" w:space="0" w:color="auto"/>
        <w:bottom w:val="none" w:sz="0" w:space="0" w:color="auto"/>
        <w:right w:val="none" w:sz="0" w:space="0" w:color="auto"/>
      </w:divBdr>
    </w:div>
    <w:div w:id="1311599622">
      <w:bodyDiv w:val="1"/>
      <w:marLeft w:val="0"/>
      <w:marRight w:val="0"/>
      <w:marTop w:val="0"/>
      <w:marBottom w:val="0"/>
      <w:divBdr>
        <w:top w:val="none" w:sz="0" w:space="0" w:color="auto"/>
        <w:left w:val="none" w:sz="0" w:space="0" w:color="auto"/>
        <w:bottom w:val="none" w:sz="0" w:space="0" w:color="auto"/>
        <w:right w:val="none" w:sz="0" w:space="0" w:color="auto"/>
      </w:divBdr>
    </w:div>
    <w:div w:id="1326855114">
      <w:bodyDiv w:val="1"/>
      <w:marLeft w:val="0"/>
      <w:marRight w:val="0"/>
      <w:marTop w:val="0"/>
      <w:marBottom w:val="0"/>
      <w:divBdr>
        <w:top w:val="none" w:sz="0" w:space="0" w:color="auto"/>
        <w:left w:val="none" w:sz="0" w:space="0" w:color="auto"/>
        <w:bottom w:val="none" w:sz="0" w:space="0" w:color="auto"/>
        <w:right w:val="none" w:sz="0" w:space="0" w:color="auto"/>
      </w:divBdr>
    </w:div>
    <w:div w:id="1327594144">
      <w:bodyDiv w:val="1"/>
      <w:marLeft w:val="0"/>
      <w:marRight w:val="0"/>
      <w:marTop w:val="0"/>
      <w:marBottom w:val="0"/>
      <w:divBdr>
        <w:top w:val="none" w:sz="0" w:space="0" w:color="auto"/>
        <w:left w:val="none" w:sz="0" w:space="0" w:color="auto"/>
        <w:bottom w:val="none" w:sz="0" w:space="0" w:color="auto"/>
        <w:right w:val="none" w:sz="0" w:space="0" w:color="auto"/>
      </w:divBdr>
    </w:div>
    <w:div w:id="1331563490">
      <w:bodyDiv w:val="1"/>
      <w:marLeft w:val="0"/>
      <w:marRight w:val="0"/>
      <w:marTop w:val="0"/>
      <w:marBottom w:val="0"/>
      <w:divBdr>
        <w:top w:val="none" w:sz="0" w:space="0" w:color="auto"/>
        <w:left w:val="none" w:sz="0" w:space="0" w:color="auto"/>
        <w:bottom w:val="none" w:sz="0" w:space="0" w:color="auto"/>
        <w:right w:val="none" w:sz="0" w:space="0" w:color="auto"/>
      </w:divBdr>
      <w:divsChild>
        <w:div w:id="1355955837">
          <w:marLeft w:val="360"/>
          <w:marRight w:val="0"/>
          <w:marTop w:val="0"/>
          <w:marBottom w:val="0"/>
          <w:divBdr>
            <w:top w:val="none" w:sz="0" w:space="0" w:color="auto"/>
            <w:left w:val="none" w:sz="0" w:space="0" w:color="auto"/>
            <w:bottom w:val="none" w:sz="0" w:space="0" w:color="auto"/>
            <w:right w:val="none" w:sz="0" w:space="0" w:color="auto"/>
          </w:divBdr>
          <w:divsChild>
            <w:div w:id="841893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9190670">
      <w:bodyDiv w:val="1"/>
      <w:marLeft w:val="0"/>
      <w:marRight w:val="0"/>
      <w:marTop w:val="0"/>
      <w:marBottom w:val="0"/>
      <w:divBdr>
        <w:top w:val="none" w:sz="0" w:space="0" w:color="auto"/>
        <w:left w:val="none" w:sz="0" w:space="0" w:color="auto"/>
        <w:bottom w:val="none" w:sz="0" w:space="0" w:color="auto"/>
        <w:right w:val="none" w:sz="0" w:space="0" w:color="auto"/>
      </w:divBdr>
    </w:div>
    <w:div w:id="1342926381">
      <w:bodyDiv w:val="1"/>
      <w:marLeft w:val="0"/>
      <w:marRight w:val="0"/>
      <w:marTop w:val="0"/>
      <w:marBottom w:val="0"/>
      <w:divBdr>
        <w:top w:val="none" w:sz="0" w:space="0" w:color="auto"/>
        <w:left w:val="none" w:sz="0" w:space="0" w:color="auto"/>
        <w:bottom w:val="none" w:sz="0" w:space="0" w:color="auto"/>
        <w:right w:val="none" w:sz="0" w:space="0" w:color="auto"/>
      </w:divBdr>
    </w:div>
    <w:div w:id="1345520624">
      <w:bodyDiv w:val="1"/>
      <w:marLeft w:val="0"/>
      <w:marRight w:val="0"/>
      <w:marTop w:val="0"/>
      <w:marBottom w:val="0"/>
      <w:divBdr>
        <w:top w:val="none" w:sz="0" w:space="0" w:color="auto"/>
        <w:left w:val="none" w:sz="0" w:space="0" w:color="auto"/>
        <w:bottom w:val="none" w:sz="0" w:space="0" w:color="auto"/>
        <w:right w:val="none" w:sz="0" w:space="0" w:color="auto"/>
      </w:divBdr>
    </w:div>
    <w:div w:id="1353996433">
      <w:bodyDiv w:val="1"/>
      <w:marLeft w:val="0"/>
      <w:marRight w:val="0"/>
      <w:marTop w:val="0"/>
      <w:marBottom w:val="0"/>
      <w:divBdr>
        <w:top w:val="none" w:sz="0" w:space="0" w:color="auto"/>
        <w:left w:val="none" w:sz="0" w:space="0" w:color="auto"/>
        <w:bottom w:val="none" w:sz="0" w:space="0" w:color="auto"/>
        <w:right w:val="none" w:sz="0" w:space="0" w:color="auto"/>
      </w:divBdr>
    </w:div>
    <w:div w:id="1371567146">
      <w:bodyDiv w:val="1"/>
      <w:marLeft w:val="0"/>
      <w:marRight w:val="0"/>
      <w:marTop w:val="0"/>
      <w:marBottom w:val="0"/>
      <w:divBdr>
        <w:top w:val="none" w:sz="0" w:space="0" w:color="auto"/>
        <w:left w:val="none" w:sz="0" w:space="0" w:color="auto"/>
        <w:bottom w:val="none" w:sz="0" w:space="0" w:color="auto"/>
        <w:right w:val="none" w:sz="0" w:space="0" w:color="auto"/>
      </w:divBdr>
    </w:div>
    <w:div w:id="1373384036">
      <w:bodyDiv w:val="1"/>
      <w:marLeft w:val="0"/>
      <w:marRight w:val="0"/>
      <w:marTop w:val="0"/>
      <w:marBottom w:val="0"/>
      <w:divBdr>
        <w:top w:val="none" w:sz="0" w:space="0" w:color="auto"/>
        <w:left w:val="none" w:sz="0" w:space="0" w:color="auto"/>
        <w:bottom w:val="none" w:sz="0" w:space="0" w:color="auto"/>
        <w:right w:val="none" w:sz="0" w:space="0" w:color="auto"/>
      </w:divBdr>
    </w:div>
    <w:div w:id="1376925504">
      <w:bodyDiv w:val="1"/>
      <w:marLeft w:val="0"/>
      <w:marRight w:val="0"/>
      <w:marTop w:val="0"/>
      <w:marBottom w:val="0"/>
      <w:divBdr>
        <w:top w:val="none" w:sz="0" w:space="0" w:color="auto"/>
        <w:left w:val="none" w:sz="0" w:space="0" w:color="auto"/>
        <w:bottom w:val="none" w:sz="0" w:space="0" w:color="auto"/>
        <w:right w:val="none" w:sz="0" w:space="0" w:color="auto"/>
      </w:divBdr>
    </w:div>
    <w:div w:id="1380931504">
      <w:bodyDiv w:val="1"/>
      <w:marLeft w:val="0"/>
      <w:marRight w:val="0"/>
      <w:marTop w:val="0"/>
      <w:marBottom w:val="0"/>
      <w:divBdr>
        <w:top w:val="none" w:sz="0" w:space="0" w:color="auto"/>
        <w:left w:val="none" w:sz="0" w:space="0" w:color="auto"/>
        <w:bottom w:val="none" w:sz="0" w:space="0" w:color="auto"/>
        <w:right w:val="none" w:sz="0" w:space="0" w:color="auto"/>
      </w:divBdr>
    </w:div>
    <w:div w:id="1406877299">
      <w:bodyDiv w:val="1"/>
      <w:marLeft w:val="0"/>
      <w:marRight w:val="0"/>
      <w:marTop w:val="0"/>
      <w:marBottom w:val="0"/>
      <w:divBdr>
        <w:top w:val="none" w:sz="0" w:space="0" w:color="auto"/>
        <w:left w:val="none" w:sz="0" w:space="0" w:color="auto"/>
        <w:bottom w:val="none" w:sz="0" w:space="0" w:color="auto"/>
        <w:right w:val="none" w:sz="0" w:space="0" w:color="auto"/>
      </w:divBdr>
    </w:div>
    <w:div w:id="1416126915">
      <w:bodyDiv w:val="1"/>
      <w:marLeft w:val="0"/>
      <w:marRight w:val="0"/>
      <w:marTop w:val="0"/>
      <w:marBottom w:val="0"/>
      <w:divBdr>
        <w:top w:val="none" w:sz="0" w:space="0" w:color="auto"/>
        <w:left w:val="none" w:sz="0" w:space="0" w:color="auto"/>
        <w:bottom w:val="none" w:sz="0" w:space="0" w:color="auto"/>
        <w:right w:val="none" w:sz="0" w:space="0" w:color="auto"/>
      </w:divBdr>
    </w:div>
    <w:div w:id="1434547344">
      <w:bodyDiv w:val="1"/>
      <w:marLeft w:val="0"/>
      <w:marRight w:val="0"/>
      <w:marTop w:val="0"/>
      <w:marBottom w:val="0"/>
      <w:divBdr>
        <w:top w:val="none" w:sz="0" w:space="0" w:color="auto"/>
        <w:left w:val="none" w:sz="0" w:space="0" w:color="auto"/>
        <w:bottom w:val="none" w:sz="0" w:space="0" w:color="auto"/>
        <w:right w:val="none" w:sz="0" w:space="0" w:color="auto"/>
      </w:divBdr>
    </w:div>
    <w:div w:id="1463963084">
      <w:bodyDiv w:val="1"/>
      <w:marLeft w:val="0"/>
      <w:marRight w:val="0"/>
      <w:marTop w:val="0"/>
      <w:marBottom w:val="0"/>
      <w:divBdr>
        <w:top w:val="none" w:sz="0" w:space="0" w:color="auto"/>
        <w:left w:val="none" w:sz="0" w:space="0" w:color="auto"/>
        <w:bottom w:val="none" w:sz="0" w:space="0" w:color="auto"/>
        <w:right w:val="none" w:sz="0" w:space="0" w:color="auto"/>
      </w:divBdr>
    </w:div>
    <w:div w:id="1482389200">
      <w:bodyDiv w:val="1"/>
      <w:marLeft w:val="0"/>
      <w:marRight w:val="0"/>
      <w:marTop w:val="0"/>
      <w:marBottom w:val="0"/>
      <w:divBdr>
        <w:top w:val="none" w:sz="0" w:space="0" w:color="auto"/>
        <w:left w:val="none" w:sz="0" w:space="0" w:color="auto"/>
        <w:bottom w:val="none" w:sz="0" w:space="0" w:color="auto"/>
        <w:right w:val="none" w:sz="0" w:space="0" w:color="auto"/>
      </w:divBdr>
    </w:div>
    <w:div w:id="1487161825">
      <w:bodyDiv w:val="1"/>
      <w:marLeft w:val="0"/>
      <w:marRight w:val="0"/>
      <w:marTop w:val="0"/>
      <w:marBottom w:val="0"/>
      <w:divBdr>
        <w:top w:val="none" w:sz="0" w:space="0" w:color="auto"/>
        <w:left w:val="none" w:sz="0" w:space="0" w:color="auto"/>
        <w:bottom w:val="none" w:sz="0" w:space="0" w:color="auto"/>
        <w:right w:val="none" w:sz="0" w:space="0" w:color="auto"/>
      </w:divBdr>
    </w:div>
    <w:div w:id="1520847724">
      <w:bodyDiv w:val="1"/>
      <w:marLeft w:val="0"/>
      <w:marRight w:val="0"/>
      <w:marTop w:val="0"/>
      <w:marBottom w:val="0"/>
      <w:divBdr>
        <w:top w:val="none" w:sz="0" w:space="0" w:color="auto"/>
        <w:left w:val="none" w:sz="0" w:space="0" w:color="auto"/>
        <w:bottom w:val="none" w:sz="0" w:space="0" w:color="auto"/>
        <w:right w:val="none" w:sz="0" w:space="0" w:color="auto"/>
      </w:divBdr>
    </w:div>
    <w:div w:id="1542857657">
      <w:bodyDiv w:val="1"/>
      <w:marLeft w:val="0"/>
      <w:marRight w:val="0"/>
      <w:marTop w:val="0"/>
      <w:marBottom w:val="0"/>
      <w:divBdr>
        <w:top w:val="none" w:sz="0" w:space="0" w:color="auto"/>
        <w:left w:val="none" w:sz="0" w:space="0" w:color="auto"/>
        <w:bottom w:val="none" w:sz="0" w:space="0" w:color="auto"/>
        <w:right w:val="none" w:sz="0" w:space="0" w:color="auto"/>
      </w:divBdr>
    </w:div>
    <w:div w:id="1546990746">
      <w:bodyDiv w:val="1"/>
      <w:marLeft w:val="0"/>
      <w:marRight w:val="0"/>
      <w:marTop w:val="0"/>
      <w:marBottom w:val="0"/>
      <w:divBdr>
        <w:top w:val="none" w:sz="0" w:space="0" w:color="auto"/>
        <w:left w:val="none" w:sz="0" w:space="0" w:color="auto"/>
        <w:bottom w:val="none" w:sz="0" w:space="0" w:color="auto"/>
        <w:right w:val="none" w:sz="0" w:space="0" w:color="auto"/>
      </w:divBdr>
    </w:div>
    <w:div w:id="1550141594">
      <w:bodyDiv w:val="1"/>
      <w:marLeft w:val="0"/>
      <w:marRight w:val="0"/>
      <w:marTop w:val="0"/>
      <w:marBottom w:val="0"/>
      <w:divBdr>
        <w:top w:val="none" w:sz="0" w:space="0" w:color="auto"/>
        <w:left w:val="none" w:sz="0" w:space="0" w:color="auto"/>
        <w:bottom w:val="none" w:sz="0" w:space="0" w:color="auto"/>
        <w:right w:val="none" w:sz="0" w:space="0" w:color="auto"/>
      </w:divBdr>
    </w:div>
    <w:div w:id="1559054590">
      <w:bodyDiv w:val="1"/>
      <w:marLeft w:val="0"/>
      <w:marRight w:val="0"/>
      <w:marTop w:val="0"/>
      <w:marBottom w:val="0"/>
      <w:divBdr>
        <w:top w:val="none" w:sz="0" w:space="0" w:color="auto"/>
        <w:left w:val="none" w:sz="0" w:space="0" w:color="auto"/>
        <w:bottom w:val="none" w:sz="0" w:space="0" w:color="auto"/>
        <w:right w:val="none" w:sz="0" w:space="0" w:color="auto"/>
      </w:divBdr>
    </w:div>
    <w:div w:id="1561091263">
      <w:bodyDiv w:val="1"/>
      <w:marLeft w:val="0"/>
      <w:marRight w:val="0"/>
      <w:marTop w:val="0"/>
      <w:marBottom w:val="0"/>
      <w:divBdr>
        <w:top w:val="none" w:sz="0" w:space="0" w:color="auto"/>
        <w:left w:val="none" w:sz="0" w:space="0" w:color="auto"/>
        <w:bottom w:val="none" w:sz="0" w:space="0" w:color="auto"/>
        <w:right w:val="none" w:sz="0" w:space="0" w:color="auto"/>
      </w:divBdr>
    </w:div>
    <w:div w:id="1561552333">
      <w:bodyDiv w:val="1"/>
      <w:marLeft w:val="0"/>
      <w:marRight w:val="0"/>
      <w:marTop w:val="0"/>
      <w:marBottom w:val="0"/>
      <w:divBdr>
        <w:top w:val="none" w:sz="0" w:space="0" w:color="auto"/>
        <w:left w:val="none" w:sz="0" w:space="0" w:color="auto"/>
        <w:bottom w:val="none" w:sz="0" w:space="0" w:color="auto"/>
        <w:right w:val="none" w:sz="0" w:space="0" w:color="auto"/>
      </w:divBdr>
    </w:div>
    <w:div w:id="1564682653">
      <w:bodyDiv w:val="1"/>
      <w:marLeft w:val="0"/>
      <w:marRight w:val="0"/>
      <w:marTop w:val="0"/>
      <w:marBottom w:val="0"/>
      <w:divBdr>
        <w:top w:val="none" w:sz="0" w:space="0" w:color="auto"/>
        <w:left w:val="none" w:sz="0" w:space="0" w:color="auto"/>
        <w:bottom w:val="none" w:sz="0" w:space="0" w:color="auto"/>
        <w:right w:val="none" w:sz="0" w:space="0" w:color="auto"/>
      </w:divBdr>
    </w:div>
    <w:div w:id="1581867081">
      <w:bodyDiv w:val="1"/>
      <w:marLeft w:val="0"/>
      <w:marRight w:val="0"/>
      <w:marTop w:val="0"/>
      <w:marBottom w:val="0"/>
      <w:divBdr>
        <w:top w:val="none" w:sz="0" w:space="0" w:color="auto"/>
        <w:left w:val="none" w:sz="0" w:space="0" w:color="auto"/>
        <w:bottom w:val="none" w:sz="0" w:space="0" w:color="auto"/>
        <w:right w:val="none" w:sz="0" w:space="0" w:color="auto"/>
      </w:divBdr>
    </w:div>
    <w:div w:id="1589189226">
      <w:bodyDiv w:val="1"/>
      <w:marLeft w:val="0"/>
      <w:marRight w:val="0"/>
      <w:marTop w:val="0"/>
      <w:marBottom w:val="0"/>
      <w:divBdr>
        <w:top w:val="none" w:sz="0" w:space="0" w:color="auto"/>
        <w:left w:val="none" w:sz="0" w:space="0" w:color="auto"/>
        <w:bottom w:val="none" w:sz="0" w:space="0" w:color="auto"/>
        <w:right w:val="none" w:sz="0" w:space="0" w:color="auto"/>
      </w:divBdr>
    </w:div>
    <w:div w:id="1595287815">
      <w:bodyDiv w:val="1"/>
      <w:marLeft w:val="0"/>
      <w:marRight w:val="0"/>
      <w:marTop w:val="0"/>
      <w:marBottom w:val="0"/>
      <w:divBdr>
        <w:top w:val="none" w:sz="0" w:space="0" w:color="auto"/>
        <w:left w:val="none" w:sz="0" w:space="0" w:color="auto"/>
        <w:bottom w:val="none" w:sz="0" w:space="0" w:color="auto"/>
        <w:right w:val="none" w:sz="0" w:space="0" w:color="auto"/>
      </w:divBdr>
    </w:div>
    <w:div w:id="1600022036">
      <w:bodyDiv w:val="1"/>
      <w:marLeft w:val="0"/>
      <w:marRight w:val="0"/>
      <w:marTop w:val="0"/>
      <w:marBottom w:val="0"/>
      <w:divBdr>
        <w:top w:val="none" w:sz="0" w:space="0" w:color="auto"/>
        <w:left w:val="none" w:sz="0" w:space="0" w:color="auto"/>
        <w:bottom w:val="none" w:sz="0" w:space="0" w:color="auto"/>
        <w:right w:val="none" w:sz="0" w:space="0" w:color="auto"/>
      </w:divBdr>
    </w:div>
    <w:div w:id="1603412299">
      <w:bodyDiv w:val="1"/>
      <w:marLeft w:val="0"/>
      <w:marRight w:val="0"/>
      <w:marTop w:val="0"/>
      <w:marBottom w:val="0"/>
      <w:divBdr>
        <w:top w:val="none" w:sz="0" w:space="0" w:color="auto"/>
        <w:left w:val="none" w:sz="0" w:space="0" w:color="auto"/>
        <w:bottom w:val="none" w:sz="0" w:space="0" w:color="auto"/>
        <w:right w:val="none" w:sz="0" w:space="0" w:color="auto"/>
      </w:divBdr>
    </w:div>
    <w:div w:id="1610550604">
      <w:bodyDiv w:val="1"/>
      <w:marLeft w:val="0"/>
      <w:marRight w:val="0"/>
      <w:marTop w:val="0"/>
      <w:marBottom w:val="0"/>
      <w:divBdr>
        <w:top w:val="none" w:sz="0" w:space="0" w:color="auto"/>
        <w:left w:val="none" w:sz="0" w:space="0" w:color="auto"/>
        <w:bottom w:val="none" w:sz="0" w:space="0" w:color="auto"/>
        <w:right w:val="none" w:sz="0" w:space="0" w:color="auto"/>
      </w:divBdr>
    </w:div>
    <w:div w:id="1614706308">
      <w:bodyDiv w:val="1"/>
      <w:marLeft w:val="0"/>
      <w:marRight w:val="0"/>
      <w:marTop w:val="0"/>
      <w:marBottom w:val="0"/>
      <w:divBdr>
        <w:top w:val="none" w:sz="0" w:space="0" w:color="auto"/>
        <w:left w:val="none" w:sz="0" w:space="0" w:color="auto"/>
        <w:bottom w:val="none" w:sz="0" w:space="0" w:color="auto"/>
        <w:right w:val="none" w:sz="0" w:space="0" w:color="auto"/>
      </w:divBdr>
      <w:divsChild>
        <w:div w:id="1141650935">
          <w:marLeft w:val="360"/>
          <w:marRight w:val="0"/>
          <w:marTop w:val="0"/>
          <w:marBottom w:val="0"/>
          <w:divBdr>
            <w:top w:val="none" w:sz="0" w:space="0" w:color="auto"/>
            <w:left w:val="none" w:sz="0" w:space="0" w:color="auto"/>
            <w:bottom w:val="none" w:sz="0" w:space="0" w:color="auto"/>
            <w:right w:val="none" w:sz="0" w:space="0" w:color="auto"/>
          </w:divBdr>
          <w:divsChild>
            <w:div w:id="890069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3880434">
      <w:bodyDiv w:val="1"/>
      <w:marLeft w:val="0"/>
      <w:marRight w:val="0"/>
      <w:marTop w:val="0"/>
      <w:marBottom w:val="0"/>
      <w:divBdr>
        <w:top w:val="none" w:sz="0" w:space="0" w:color="auto"/>
        <w:left w:val="none" w:sz="0" w:space="0" w:color="auto"/>
        <w:bottom w:val="none" w:sz="0" w:space="0" w:color="auto"/>
        <w:right w:val="none" w:sz="0" w:space="0" w:color="auto"/>
      </w:divBdr>
    </w:div>
    <w:div w:id="1643583267">
      <w:bodyDiv w:val="1"/>
      <w:marLeft w:val="0"/>
      <w:marRight w:val="0"/>
      <w:marTop w:val="0"/>
      <w:marBottom w:val="0"/>
      <w:divBdr>
        <w:top w:val="none" w:sz="0" w:space="0" w:color="auto"/>
        <w:left w:val="none" w:sz="0" w:space="0" w:color="auto"/>
        <w:bottom w:val="none" w:sz="0" w:space="0" w:color="auto"/>
        <w:right w:val="none" w:sz="0" w:space="0" w:color="auto"/>
      </w:divBdr>
    </w:div>
    <w:div w:id="1652365009">
      <w:bodyDiv w:val="1"/>
      <w:marLeft w:val="0"/>
      <w:marRight w:val="0"/>
      <w:marTop w:val="0"/>
      <w:marBottom w:val="0"/>
      <w:divBdr>
        <w:top w:val="none" w:sz="0" w:space="0" w:color="auto"/>
        <w:left w:val="none" w:sz="0" w:space="0" w:color="auto"/>
        <w:bottom w:val="none" w:sz="0" w:space="0" w:color="auto"/>
        <w:right w:val="none" w:sz="0" w:space="0" w:color="auto"/>
      </w:divBdr>
    </w:div>
    <w:div w:id="1672484780">
      <w:bodyDiv w:val="1"/>
      <w:marLeft w:val="0"/>
      <w:marRight w:val="0"/>
      <w:marTop w:val="0"/>
      <w:marBottom w:val="0"/>
      <w:divBdr>
        <w:top w:val="none" w:sz="0" w:space="0" w:color="auto"/>
        <w:left w:val="none" w:sz="0" w:space="0" w:color="auto"/>
        <w:bottom w:val="none" w:sz="0" w:space="0" w:color="auto"/>
        <w:right w:val="none" w:sz="0" w:space="0" w:color="auto"/>
      </w:divBdr>
    </w:div>
    <w:div w:id="1674720124">
      <w:bodyDiv w:val="1"/>
      <w:marLeft w:val="0"/>
      <w:marRight w:val="0"/>
      <w:marTop w:val="0"/>
      <w:marBottom w:val="0"/>
      <w:divBdr>
        <w:top w:val="none" w:sz="0" w:space="0" w:color="auto"/>
        <w:left w:val="none" w:sz="0" w:space="0" w:color="auto"/>
        <w:bottom w:val="none" w:sz="0" w:space="0" w:color="auto"/>
        <w:right w:val="none" w:sz="0" w:space="0" w:color="auto"/>
      </w:divBdr>
    </w:div>
    <w:div w:id="1679650645">
      <w:bodyDiv w:val="1"/>
      <w:marLeft w:val="0"/>
      <w:marRight w:val="0"/>
      <w:marTop w:val="0"/>
      <w:marBottom w:val="0"/>
      <w:divBdr>
        <w:top w:val="none" w:sz="0" w:space="0" w:color="auto"/>
        <w:left w:val="none" w:sz="0" w:space="0" w:color="auto"/>
        <w:bottom w:val="none" w:sz="0" w:space="0" w:color="auto"/>
        <w:right w:val="none" w:sz="0" w:space="0" w:color="auto"/>
      </w:divBdr>
    </w:div>
    <w:div w:id="1681926405">
      <w:bodyDiv w:val="1"/>
      <w:marLeft w:val="0"/>
      <w:marRight w:val="0"/>
      <w:marTop w:val="0"/>
      <w:marBottom w:val="0"/>
      <w:divBdr>
        <w:top w:val="none" w:sz="0" w:space="0" w:color="auto"/>
        <w:left w:val="none" w:sz="0" w:space="0" w:color="auto"/>
        <w:bottom w:val="none" w:sz="0" w:space="0" w:color="auto"/>
        <w:right w:val="none" w:sz="0" w:space="0" w:color="auto"/>
      </w:divBdr>
    </w:div>
    <w:div w:id="1688485693">
      <w:bodyDiv w:val="1"/>
      <w:marLeft w:val="0"/>
      <w:marRight w:val="0"/>
      <w:marTop w:val="0"/>
      <w:marBottom w:val="0"/>
      <w:divBdr>
        <w:top w:val="none" w:sz="0" w:space="0" w:color="auto"/>
        <w:left w:val="none" w:sz="0" w:space="0" w:color="auto"/>
        <w:bottom w:val="none" w:sz="0" w:space="0" w:color="auto"/>
        <w:right w:val="none" w:sz="0" w:space="0" w:color="auto"/>
      </w:divBdr>
    </w:div>
    <w:div w:id="1689599154">
      <w:bodyDiv w:val="1"/>
      <w:marLeft w:val="0"/>
      <w:marRight w:val="0"/>
      <w:marTop w:val="0"/>
      <w:marBottom w:val="0"/>
      <w:divBdr>
        <w:top w:val="none" w:sz="0" w:space="0" w:color="auto"/>
        <w:left w:val="none" w:sz="0" w:space="0" w:color="auto"/>
        <w:bottom w:val="none" w:sz="0" w:space="0" w:color="auto"/>
        <w:right w:val="none" w:sz="0" w:space="0" w:color="auto"/>
      </w:divBdr>
    </w:div>
    <w:div w:id="1694766021">
      <w:bodyDiv w:val="1"/>
      <w:marLeft w:val="0"/>
      <w:marRight w:val="0"/>
      <w:marTop w:val="0"/>
      <w:marBottom w:val="0"/>
      <w:divBdr>
        <w:top w:val="none" w:sz="0" w:space="0" w:color="auto"/>
        <w:left w:val="none" w:sz="0" w:space="0" w:color="auto"/>
        <w:bottom w:val="none" w:sz="0" w:space="0" w:color="auto"/>
        <w:right w:val="none" w:sz="0" w:space="0" w:color="auto"/>
      </w:divBdr>
    </w:div>
    <w:div w:id="1717464990">
      <w:bodyDiv w:val="1"/>
      <w:marLeft w:val="0"/>
      <w:marRight w:val="0"/>
      <w:marTop w:val="0"/>
      <w:marBottom w:val="0"/>
      <w:divBdr>
        <w:top w:val="none" w:sz="0" w:space="0" w:color="auto"/>
        <w:left w:val="none" w:sz="0" w:space="0" w:color="auto"/>
        <w:bottom w:val="none" w:sz="0" w:space="0" w:color="auto"/>
        <w:right w:val="none" w:sz="0" w:space="0" w:color="auto"/>
      </w:divBdr>
    </w:div>
    <w:div w:id="1720863615">
      <w:bodyDiv w:val="1"/>
      <w:marLeft w:val="0"/>
      <w:marRight w:val="0"/>
      <w:marTop w:val="0"/>
      <w:marBottom w:val="0"/>
      <w:divBdr>
        <w:top w:val="none" w:sz="0" w:space="0" w:color="auto"/>
        <w:left w:val="none" w:sz="0" w:space="0" w:color="auto"/>
        <w:bottom w:val="none" w:sz="0" w:space="0" w:color="auto"/>
        <w:right w:val="none" w:sz="0" w:space="0" w:color="auto"/>
      </w:divBdr>
    </w:div>
    <w:div w:id="1725787632">
      <w:bodyDiv w:val="1"/>
      <w:marLeft w:val="0"/>
      <w:marRight w:val="0"/>
      <w:marTop w:val="0"/>
      <w:marBottom w:val="0"/>
      <w:divBdr>
        <w:top w:val="none" w:sz="0" w:space="0" w:color="auto"/>
        <w:left w:val="none" w:sz="0" w:space="0" w:color="auto"/>
        <w:bottom w:val="none" w:sz="0" w:space="0" w:color="auto"/>
        <w:right w:val="none" w:sz="0" w:space="0" w:color="auto"/>
      </w:divBdr>
    </w:div>
    <w:div w:id="1751152130">
      <w:bodyDiv w:val="1"/>
      <w:marLeft w:val="0"/>
      <w:marRight w:val="0"/>
      <w:marTop w:val="0"/>
      <w:marBottom w:val="0"/>
      <w:divBdr>
        <w:top w:val="none" w:sz="0" w:space="0" w:color="auto"/>
        <w:left w:val="none" w:sz="0" w:space="0" w:color="auto"/>
        <w:bottom w:val="none" w:sz="0" w:space="0" w:color="auto"/>
        <w:right w:val="none" w:sz="0" w:space="0" w:color="auto"/>
      </w:divBdr>
    </w:div>
    <w:div w:id="1753236510">
      <w:bodyDiv w:val="1"/>
      <w:marLeft w:val="0"/>
      <w:marRight w:val="0"/>
      <w:marTop w:val="0"/>
      <w:marBottom w:val="0"/>
      <w:divBdr>
        <w:top w:val="none" w:sz="0" w:space="0" w:color="auto"/>
        <w:left w:val="none" w:sz="0" w:space="0" w:color="auto"/>
        <w:bottom w:val="none" w:sz="0" w:space="0" w:color="auto"/>
        <w:right w:val="none" w:sz="0" w:space="0" w:color="auto"/>
      </w:divBdr>
    </w:div>
    <w:div w:id="1761900854">
      <w:bodyDiv w:val="1"/>
      <w:marLeft w:val="0"/>
      <w:marRight w:val="0"/>
      <w:marTop w:val="0"/>
      <w:marBottom w:val="0"/>
      <w:divBdr>
        <w:top w:val="none" w:sz="0" w:space="0" w:color="auto"/>
        <w:left w:val="none" w:sz="0" w:space="0" w:color="auto"/>
        <w:bottom w:val="none" w:sz="0" w:space="0" w:color="auto"/>
        <w:right w:val="none" w:sz="0" w:space="0" w:color="auto"/>
      </w:divBdr>
    </w:div>
    <w:div w:id="1767144056">
      <w:bodyDiv w:val="1"/>
      <w:marLeft w:val="0"/>
      <w:marRight w:val="0"/>
      <w:marTop w:val="0"/>
      <w:marBottom w:val="0"/>
      <w:divBdr>
        <w:top w:val="none" w:sz="0" w:space="0" w:color="auto"/>
        <w:left w:val="none" w:sz="0" w:space="0" w:color="auto"/>
        <w:bottom w:val="none" w:sz="0" w:space="0" w:color="auto"/>
        <w:right w:val="none" w:sz="0" w:space="0" w:color="auto"/>
      </w:divBdr>
    </w:div>
    <w:div w:id="1779258052">
      <w:bodyDiv w:val="1"/>
      <w:marLeft w:val="0"/>
      <w:marRight w:val="0"/>
      <w:marTop w:val="0"/>
      <w:marBottom w:val="0"/>
      <w:divBdr>
        <w:top w:val="none" w:sz="0" w:space="0" w:color="auto"/>
        <w:left w:val="none" w:sz="0" w:space="0" w:color="auto"/>
        <w:bottom w:val="none" w:sz="0" w:space="0" w:color="auto"/>
        <w:right w:val="none" w:sz="0" w:space="0" w:color="auto"/>
      </w:divBdr>
    </w:div>
    <w:div w:id="1780836678">
      <w:bodyDiv w:val="1"/>
      <w:marLeft w:val="0"/>
      <w:marRight w:val="0"/>
      <w:marTop w:val="0"/>
      <w:marBottom w:val="0"/>
      <w:divBdr>
        <w:top w:val="none" w:sz="0" w:space="0" w:color="auto"/>
        <w:left w:val="none" w:sz="0" w:space="0" w:color="auto"/>
        <w:bottom w:val="none" w:sz="0" w:space="0" w:color="auto"/>
        <w:right w:val="none" w:sz="0" w:space="0" w:color="auto"/>
      </w:divBdr>
    </w:div>
    <w:div w:id="1784032301">
      <w:bodyDiv w:val="1"/>
      <w:marLeft w:val="0"/>
      <w:marRight w:val="0"/>
      <w:marTop w:val="0"/>
      <w:marBottom w:val="0"/>
      <w:divBdr>
        <w:top w:val="none" w:sz="0" w:space="0" w:color="auto"/>
        <w:left w:val="none" w:sz="0" w:space="0" w:color="auto"/>
        <w:bottom w:val="none" w:sz="0" w:space="0" w:color="auto"/>
        <w:right w:val="none" w:sz="0" w:space="0" w:color="auto"/>
      </w:divBdr>
    </w:div>
    <w:div w:id="1795708874">
      <w:bodyDiv w:val="1"/>
      <w:marLeft w:val="0"/>
      <w:marRight w:val="0"/>
      <w:marTop w:val="0"/>
      <w:marBottom w:val="0"/>
      <w:divBdr>
        <w:top w:val="none" w:sz="0" w:space="0" w:color="auto"/>
        <w:left w:val="none" w:sz="0" w:space="0" w:color="auto"/>
        <w:bottom w:val="none" w:sz="0" w:space="0" w:color="auto"/>
        <w:right w:val="none" w:sz="0" w:space="0" w:color="auto"/>
      </w:divBdr>
    </w:div>
    <w:div w:id="1802529121">
      <w:bodyDiv w:val="1"/>
      <w:marLeft w:val="0"/>
      <w:marRight w:val="0"/>
      <w:marTop w:val="0"/>
      <w:marBottom w:val="0"/>
      <w:divBdr>
        <w:top w:val="none" w:sz="0" w:space="0" w:color="auto"/>
        <w:left w:val="none" w:sz="0" w:space="0" w:color="auto"/>
        <w:bottom w:val="none" w:sz="0" w:space="0" w:color="auto"/>
        <w:right w:val="none" w:sz="0" w:space="0" w:color="auto"/>
      </w:divBdr>
    </w:div>
    <w:div w:id="1806046700">
      <w:bodyDiv w:val="1"/>
      <w:marLeft w:val="0"/>
      <w:marRight w:val="0"/>
      <w:marTop w:val="0"/>
      <w:marBottom w:val="0"/>
      <w:divBdr>
        <w:top w:val="none" w:sz="0" w:space="0" w:color="auto"/>
        <w:left w:val="none" w:sz="0" w:space="0" w:color="auto"/>
        <w:bottom w:val="none" w:sz="0" w:space="0" w:color="auto"/>
        <w:right w:val="none" w:sz="0" w:space="0" w:color="auto"/>
      </w:divBdr>
    </w:div>
    <w:div w:id="1817067789">
      <w:bodyDiv w:val="1"/>
      <w:marLeft w:val="0"/>
      <w:marRight w:val="0"/>
      <w:marTop w:val="0"/>
      <w:marBottom w:val="0"/>
      <w:divBdr>
        <w:top w:val="none" w:sz="0" w:space="0" w:color="auto"/>
        <w:left w:val="none" w:sz="0" w:space="0" w:color="auto"/>
        <w:bottom w:val="none" w:sz="0" w:space="0" w:color="auto"/>
        <w:right w:val="none" w:sz="0" w:space="0" w:color="auto"/>
      </w:divBdr>
    </w:div>
    <w:div w:id="1818646698">
      <w:bodyDiv w:val="1"/>
      <w:marLeft w:val="0"/>
      <w:marRight w:val="0"/>
      <w:marTop w:val="0"/>
      <w:marBottom w:val="0"/>
      <w:divBdr>
        <w:top w:val="none" w:sz="0" w:space="0" w:color="auto"/>
        <w:left w:val="none" w:sz="0" w:space="0" w:color="auto"/>
        <w:bottom w:val="none" w:sz="0" w:space="0" w:color="auto"/>
        <w:right w:val="none" w:sz="0" w:space="0" w:color="auto"/>
      </w:divBdr>
    </w:div>
    <w:div w:id="1831558619">
      <w:bodyDiv w:val="1"/>
      <w:marLeft w:val="0"/>
      <w:marRight w:val="0"/>
      <w:marTop w:val="0"/>
      <w:marBottom w:val="0"/>
      <w:divBdr>
        <w:top w:val="none" w:sz="0" w:space="0" w:color="auto"/>
        <w:left w:val="none" w:sz="0" w:space="0" w:color="auto"/>
        <w:bottom w:val="none" w:sz="0" w:space="0" w:color="auto"/>
        <w:right w:val="none" w:sz="0" w:space="0" w:color="auto"/>
      </w:divBdr>
    </w:div>
    <w:div w:id="1836605819">
      <w:bodyDiv w:val="1"/>
      <w:marLeft w:val="0"/>
      <w:marRight w:val="0"/>
      <w:marTop w:val="0"/>
      <w:marBottom w:val="0"/>
      <w:divBdr>
        <w:top w:val="none" w:sz="0" w:space="0" w:color="auto"/>
        <w:left w:val="none" w:sz="0" w:space="0" w:color="auto"/>
        <w:bottom w:val="none" w:sz="0" w:space="0" w:color="auto"/>
        <w:right w:val="none" w:sz="0" w:space="0" w:color="auto"/>
      </w:divBdr>
    </w:div>
    <w:div w:id="1857309325">
      <w:bodyDiv w:val="1"/>
      <w:marLeft w:val="0"/>
      <w:marRight w:val="0"/>
      <w:marTop w:val="0"/>
      <w:marBottom w:val="0"/>
      <w:divBdr>
        <w:top w:val="none" w:sz="0" w:space="0" w:color="auto"/>
        <w:left w:val="none" w:sz="0" w:space="0" w:color="auto"/>
        <w:bottom w:val="none" w:sz="0" w:space="0" w:color="auto"/>
        <w:right w:val="none" w:sz="0" w:space="0" w:color="auto"/>
      </w:divBdr>
    </w:div>
    <w:div w:id="1859194228">
      <w:bodyDiv w:val="1"/>
      <w:marLeft w:val="0"/>
      <w:marRight w:val="0"/>
      <w:marTop w:val="0"/>
      <w:marBottom w:val="0"/>
      <w:divBdr>
        <w:top w:val="none" w:sz="0" w:space="0" w:color="auto"/>
        <w:left w:val="none" w:sz="0" w:space="0" w:color="auto"/>
        <w:bottom w:val="none" w:sz="0" w:space="0" w:color="auto"/>
        <w:right w:val="none" w:sz="0" w:space="0" w:color="auto"/>
      </w:divBdr>
    </w:div>
    <w:div w:id="1861772956">
      <w:bodyDiv w:val="1"/>
      <w:marLeft w:val="0"/>
      <w:marRight w:val="0"/>
      <w:marTop w:val="0"/>
      <w:marBottom w:val="0"/>
      <w:divBdr>
        <w:top w:val="none" w:sz="0" w:space="0" w:color="auto"/>
        <w:left w:val="none" w:sz="0" w:space="0" w:color="auto"/>
        <w:bottom w:val="none" w:sz="0" w:space="0" w:color="auto"/>
        <w:right w:val="none" w:sz="0" w:space="0" w:color="auto"/>
      </w:divBdr>
    </w:div>
    <w:div w:id="1861891050">
      <w:bodyDiv w:val="1"/>
      <w:marLeft w:val="0"/>
      <w:marRight w:val="0"/>
      <w:marTop w:val="0"/>
      <w:marBottom w:val="0"/>
      <w:divBdr>
        <w:top w:val="none" w:sz="0" w:space="0" w:color="auto"/>
        <w:left w:val="none" w:sz="0" w:space="0" w:color="auto"/>
        <w:bottom w:val="none" w:sz="0" w:space="0" w:color="auto"/>
        <w:right w:val="none" w:sz="0" w:space="0" w:color="auto"/>
      </w:divBdr>
    </w:div>
    <w:div w:id="1871842700">
      <w:bodyDiv w:val="1"/>
      <w:marLeft w:val="0"/>
      <w:marRight w:val="0"/>
      <w:marTop w:val="0"/>
      <w:marBottom w:val="0"/>
      <w:divBdr>
        <w:top w:val="none" w:sz="0" w:space="0" w:color="auto"/>
        <w:left w:val="none" w:sz="0" w:space="0" w:color="auto"/>
        <w:bottom w:val="none" w:sz="0" w:space="0" w:color="auto"/>
        <w:right w:val="none" w:sz="0" w:space="0" w:color="auto"/>
      </w:divBdr>
    </w:div>
    <w:div w:id="1914272004">
      <w:bodyDiv w:val="1"/>
      <w:marLeft w:val="0"/>
      <w:marRight w:val="0"/>
      <w:marTop w:val="0"/>
      <w:marBottom w:val="0"/>
      <w:divBdr>
        <w:top w:val="none" w:sz="0" w:space="0" w:color="auto"/>
        <w:left w:val="none" w:sz="0" w:space="0" w:color="auto"/>
        <w:bottom w:val="none" w:sz="0" w:space="0" w:color="auto"/>
        <w:right w:val="none" w:sz="0" w:space="0" w:color="auto"/>
      </w:divBdr>
    </w:div>
    <w:div w:id="1942296186">
      <w:bodyDiv w:val="1"/>
      <w:marLeft w:val="0"/>
      <w:marRight w:val="0"/>
      <w:marTop w:val="0"/>
      <w:marBottom w:val="0"/>
      <w:divBdr>
        <w:top w:val="none" w:sz="0" w:space="0" w:color="auto"/>
        <w:left w:val="none" w:sz="0" w:space="0" w:color="auto"/>
        <w:bottom w:val="none" w:sz="0" w:space="0" w:color="auto"/>
        <w:right w:val="none" w:sz="0" w:space="0" w:color="auto"/>
      </w:divBdr>
    </w:div>
    <w:div w:id="1954509784">
      <w:bodyDiv w:val="1"/>
      <w:marLeft w:val="0"/>
      <w:marRight w:val="0"/>
      <w:marTop w:val="0"/>
      <w:marBottom w:val="0"/>
      <w:divBdr>
        <w:top w:val="none" w:sz="0" w:space="0" w:color="auto"/>
        <w:left w:val="none" w:sz="0" w:space="0" w:color="auto"/>
        <w:bottom w:val="none" w:sz="0" w:space="0" w:color="auto"/>
        <w:right w:val="none" w:sz="0" w:space="0" w:color="auto"/>
      </w:divBdr>
    </w:div>
    <w:div w:id="1955477086">
      <w:bodyDiv w:val="1"/>
      <w:marLeft w:val="0"/>
      <w:marRight w:val="0"/>
      <w:marTop w:val="0"/>
      <w:marBottom w:val="0"/>
      <w:divBdr>
        <w:top w:val="none" w:sz="0" w:space="0" w:color="auto"/>
        <w:left w:val="none" w:sz="0" w:space="0" w:color="auto"/>
        <w:bottom w:val="none" w:sz="0" w:space="0" w:color="auto"/>
        <w:right w:val="none" w:sz="0" w:space="0" w:color="auto"/>
      </w:divBdr>
    </w:div>
    <w:div w:id="1955944163">
      <w:bodyDiv w:val="1"/>
      <w:marLeft w:val="0"/>
      <w:marRight w:val="0"/>
      <w:marTop w:val="0"/>
      <w:marBottom w:val="0"/>
      <w:divBdr>
        <w:top w:val="none" w:sz="0" w:space="0" w:color="auto"/>
        <w:left w:val="none" w:sz="0" w:space="0" w:color="auto"/>
        <w:bottom w:val="none" w:sz="0" w:space="0" w:color="auto"/>
        <w:right w:val="none" w:sz="0" w:space="0" w:color="auto"/>
      </w:divBdr>
    </w:div>
    <w:div w:id="1967543251">
      <w:bodyDiv w:val="1"/>
      <w:marLeft w:val="0"/>
      <w:marRight w:val="0"/>
      <w:marTop w:val="0"/>
      <w:marBottom w:val="0"/>
      <w:divBdr>
        <w:top w:val="none" w:sz="0" w:space="0" w:color="auto"/>
        <w:left w:val="none" w:sz="0" w:space="0" w:color="auto"/>
        <w:bottom w:val="none" w:sz="0" w:space="0" w:color="auto"/>
        <w:right w:val="none" w:sz="0" w:space="0" w:color="auto"/>
      </w:divBdr>
    </w:div>
    <w:div w:id="1977954955">
      <w:bodyDiv w:val="1"/>
      <w:marLeft w:val="0"/>
      <w:marRight w:val="0"/>
      <w:marTop w:val="0"/>
      <w:marBottom w:val="0"/>
      <w:divBdr>
        <w:top w:val="none" w:sz="0" w:space="0" w:color="auto"/>
        <w:left w:val="none" w:sz="0" w:space="0" w:color="auto"/>
        <w:bottom w:val="none" w:sz="0" w:space="0" w:color="auto"/>
        <w:right w:val="none" w:sz="0" w:space="0" w:color="auto"/>
      </w:divBdr>
    </w:div>
    <w:div w:id="1989936119">
      <w:bodyDiv w:val="1"/>
      <w:marLeft w:val="0"/>
      <w:marRight w:val="0"/>
      <w:marTop w:val="0"/>
      <w:marBottom w:val="0"/>
      <w:divBdr>
        <w:top w:val="none" w:sz="0" w:space="0" w:color="auto"/>
        <w:left w:val="none" w:sz="0" w:space="0" w:color="auto"/>
        <w:bottom w:val="none" w:sz="0" w:space="0" w:color="auto"/>
        <w:right w:val="none" w:sz="0" w:space="0" w:color="auto"/>
      </w:divBdr>
    </w:div>
    <w:div w:id="2001035104">
      <w:bodyDiv w:val="1"/>
      <w:marLeft w:val="0"/>
      <w:marRight w:val="0"/>
      <w:marTop w:val="0"/>
      <w:marBottom w:val="0"/>
      <w:divBdr>
        <w:top w:val="none" w:sz="0" w:space="0" w:color="auto"/>
        <w:left w:val="none" w:sz="0" w:space="0" w:color="auto"/>
        <w:bottom w:val="none" w:sz="0" w:space="0" w:color="auto"/>
        <w:right w:val="none" w:sz="0" w:space="0" w:color="auto"/>
      </w:divBdr>
    </w:div>
    <w:div w:id="2012177543">
      <w:bodyDiv w:val="1"/>
      <w:marLeft w:val="0"/>
      <w:marRight w:val="0"/>
      <w:marTop w:val="0"/>
      <w:marBottom w:val="0"/>
      <w:divBdr>
        <w:top w:val="none" w:sz="0" w:space="0" w:color="auto"/>
        <w:left w:val="none" w:sz="0" w:space="0" w:color="auto"/>
        <w:bottom w:val="none" w:sz="0" w:space="0" w:color="auto"/>
        <w:right w:val="none" w:sz="0" w:space="0" w:color="auto"/>
      </w:divBdr>
      <w:divsChild>
        <w:div w:id="1780486979">
          <w:marLeft w:val="360"/>
          <w:marRight w:val="0"/>
          <w:marTop w:val="0"/>
          <w:marBottom w:val="0"/>
          <w:divBdr>
            <w:top w:val="none" w:sz="0" w:space="0" w:color="auto"/>
            <w:left w:val="none" w:sz="0" w:space="0" w:color="auto"/>
            <w:bottom w:val="none" w:sz="0" w:space="0" w:color="auto"/>
            <w:right w:val="none" w:sz="0" w:space="0" w:color="auto"/>
          </w:divBdr>
          <w:divsChild>
            <w:div w:id="1670401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0138840">
      <w:bodyDiv w:val="1"/>
      <w:marLeft w:val="0"/>
      <w:marRight w:val="0"/>
      <w:marTop w:val="0"/>
      <w:marBottom w:val="0"/>
      <w:divBdr>
        <w:top w:val="none" w:sz="0" w:space="0" w:color="auto"/>
        <w:left w:val="none" w:sz="0" w:space="0" w:color="auto"/>
        <w:bottom w:val="none" w:sz="0" w:space="0" w:color="auto"/>
        <w:right w:val="none" w:sz="0" w:space="0" w:color="auto"/>
      </w:divBdr>
    </w:div>
    <w:div w:id="2040005210">
      <w:bodyDiv w:val="1"/>
      <w:marLeft w:val="0"/>
      <w:marRight w:val="0"/>
      <w:marTop w:val="0"/>
      <w:marBottom w:val="0"/>
      <w:divBdr>
        <w:top w:val="none" w:sz="0" w:space="0" w:color="auto"/>
        <w:left w:val="none" w:sz="0" w:space="0" w:color="auto"/>
        <w:bottom w:val="none" w:sz="0" w:space="0" w:color="auto"/>
        <w:right w:val="none" w:sz="0" w:space="0" w:color="auto"/>
      </w:divBdr>
    </w:div>
    <w:div w:id="2068453189">
      <w:bodyDiv w:val="1"/>
      <w:marLeft w:val="0"/>
      <w:marRight w:val="0"/>
      <w:marTop w:val="0"/>
      <w:marBottom w:val="0"/>
      <w:divBdr>
        <w:top w:val="none" w:sz="0" w:space="0" w:color="auto"/>
        <w:left w:val="none" w:sz="0" w:space="0" w:color="auto"/>
        <w:bottom w:val="none" w:sz="0" w:space="0" w:color="auto"/>
        <w:right w:val="none" w:sz="0" w:space="0" w:color="auto"/>
      </w:divBdr>
    </w:div>
    <w:div w:id="2072998743">
      <w:bodyDiv w:val="1"/>
      <w:marLeft w:val="0"/>
      <w:marRight w:val="0"/>
      <w:marTop w:val="0"/>
      <w:marBottom w:val="0"/>
      <w:divBdr>
        <w:top w:val="none" w:sz="0" w:space="0" w:color="auto"/>
        <w:left w:val="none" w:sz="0" w:space="0" w:color="auto"/>
        <w:bottom w:val="none" w:sz="0" w:space="0" w:color="auto"/>
        <w:right w:val="none" w:sz="0" w:space="0" w:color="auto"/>
      </w:divBdr>
    </w:div>
    <w:div w:id="2083527182">
      <w:bodyDiv w:val="1"/>
      <w:marLeft w:val="0"/>
      <w:marRight w:val="0"/>
      <w:marTop w:val="0"/>
      <w:marBottom w:val="0"/>
      <w:divBdr>
        <w:top w:val="none" w:sz="0" w:space="0" w:color="auto"/>
        <w:left w:val="none" w:sz="0" w:space="0" w:color="auto"/>
        <w:bottom w:val="none" w:sz="0" w:space="0" w:color="auto"/>
        <w:right w:val="none" w:sz="0" w:space="0" w:color="auto"/>
      </w:divBdr>
    </w:div>
    <w:div w:id="2087847301">
      <w:bodyDiv w:val="1"/>
      <w:marLeft w:val="0"/>
      <w:marRight w:val="0"/>
      <w:marTop w:val="0"/>
      <w:marBottom w:val="0"/>
      <w:divBdr>
        <w:top w:val="none" w:sz="0" w:space="0" w:color="auto"/>
        <w:left w:val="none" w:sz="0" w:space="0" w:color="auto"/>
        <w:bottom w:val="none" w:sz="0" w:space="0" w:color="auto"/>
        <w:right w:val="none" w:sz="0" w:space="0" w:color="auto"/>
      </w:divBdr>
    </w:div>
    <w:div w:id="2109084761">
      <w:bodyDiv w:val="1"/>
      <w:marLeft w:val="0"/>
      <w:marRight w:val="0"/>
      <w:marTop w:val="0"/>
      <w:marBottom w:val="0"/>
      <w:divBdr>
        <w:top w:val="none" w:sz="0" w:space="0" w:color="auto"/>
        <w:left w:val="none" w:sz="0" w:space="0" w:color="auto"/>
        <w:bottom w:val="none" w:sz="0" w:space="0" w:color="auto"/>
        <w:right w:val="none" w:sz="0" w:space="0" w:color="auto"/>
      </w:divBdr>
      <w:divsChild>
        <w:div w:id="172425343">
          <w:marLeft w:val="360"/>
          <w:marRight w:val="0"/>
          <w:marTop w:val="0"/>
          <w:marBottom w:val="0"/>
          <w:divBdr>
            <w:top w:val="none" w:sz="0" w:space="0" w:color="auto"/>
            <w:left w:val="none" w:sz="0" w:space="0" w:color="auto"/>
            <w:bottom w:val="none" w:sz="0" w:space="0" w:color="auto"/>
            <w:right w:val="none" w:sz="0" w:space="0" w:color="auto"/>
          </w:divBdr>
          <w:divsChild>
            <w:div w:id="1860847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0734976">
      <w:bodyDiv w:val="1"/>
      <w:marLeft w:val="0"/>
      <w:marRight w:val="0"/>
      <w:marTop w:val="0"/>
      <w:marBottom w:val="0"/>
      <w:divBdr>
        <w:top w:val="none" w:sz="0" w:space="0" w:color="auto"/>
        <w:left w:val="none" w:sz="0" w:space="0" w:color="auto"/>
        <w:bottom w:val="none" w:sz="0" w:space="0" w:color="auto"/>
        <w:right w:val="none" w:sz="0" w:space="0" w:color="auto"/>
      </w:divBdr>
    </w:div>
    <w:div w:id="2111508236">
      <w:bodyDiv w:val="1"/>
      <w:marLeft w:val="0"/>
      <w:marRight w:val="0"/>
      <w:marTop w:val="0"/>
      <w:marBottom w:val="0"/>
      <w:divBdr>
        <w:top w:val="none" w:sz="0" w:space="0" w:color="auto"/>
        <w:left w:val="none" w:sz="0" w:space="0" w:color="auto"/>
        <w:bottom w:val="none" w:sz="0" w:space="0" w:color="auto"/>
        <w:right w:val="none" w:sz="0" w:space="0" w:color="auto"/>
      </w:divBdr>
    </w:div>
    <w:div w:id="2130662643">
      <w:bodyDiv w:val="1"/>
      <w:marLeft w:val="0"/>
      <w:marRight w:val="0"/>
      <w:marTop w:val="0"/>
      <w:marBottom w:val="0"/>
      <w:divBdr>
        <w:top w:val="none" w:sz="0" w:space="0" w:color="auto"/>
        <w:left w:val="none" w:sz="0" w:space="0" w:color="auto"/>
        <w:bottom w:val="none" w:sz="0" w:space="0" w:color="auto"/>
        <w:right w:val="none" w:sz="0" w:space="0" w:color="auto"/>
      </w:divBdr>
    </w:div>
    <w:div w:id="21471142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microsoft.com/office/2016/09/relationships/commentsIds" Target="commentsIds.xml"/><Relationship Id="rId18" Type="http://schemas.openxmlformats.org/officeDocument/2006/relationships/image" Target="media/image3.jpeg"/><Relationship Id="rId26" Type="http://schemas.openxmlformats.org/officeDocument/2006/relationships/image" Target="media/image11.png"/><Relationship Id="rId39" Type="http://schemas.openxmlformats.org/officeDocument/2006/relationships/footer" Target="footer1.xml"/><Relationship Id="rId21" Type="http://schemas.openxmlformats.org/officeDocument/2006/relationships/image" Target="media/image6.jpeg"/><Relationship Id="rId34" Type="http://schemas.openxmlformats.org/officeDocument/2006/relationships/hyperlink" Target="http://crfop.gdos.gov.pl/CRFOP/widok/viewfop.jsf?fop=PL.ZIPOP.1393.UE.3029033.237" TargetMode="External"/><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sip.lex.pl/" TargetMode="External"/><Relationship Id="rId20" Type="http://schemas.openxmlformats.org/officeDocument/2006/relationships/image" Target="media/image5.jpeg"/><Relationship Id="rId29" Type="http://schemas.openxmlformats.org/officeDocument/2006/relationships/hyperlink" Target="http://crfop.gdos.gov.pl/CRFOP/widok/viewfop.jsf?fop=PL.ZIPOP.1393.OCHK.59" TargetMode="External"/><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omments" Target="comments.xml"/><Relationship Id="rId24" Type="http://schemas.openxmlformats.org/officeDocument/2006/relationships/image" Target="media/image9.jpeg"/><Relationship Id="rId32" Type="http://schemas.openxmlformats.org/officeDocument/2006/relationships/hyperlink" Target="http://crfop.gdos.gov.pl/CRFOP/widok/viewfop.jsf?fop=PL.ZIPOP.1393.PK.12" TargetMode="External"/><Relationship Id="rId37" Type="http://schemas.openxmlformats.org/officeDocument/2006/relationships/hyperlink" Target="https://mapa.korytarze.pl" TargetMode="Externa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sip.lex.pl/" TargetMode="External"/><Relationship Id="rId23" Type="http://schemas.openxmlformats.org/officeDocument/2006/relationships/image" Target="media/image8.jpeg"/><Relationship Id="rId28" Type="http://schemas.openxmlformats.org/officeDocument/2006/relationships/image" Target="media/image13.jpg"/><Relationship Id="rId36" Type="http://schemas.openxmlformats.org/officeDocument/2006/relationships/image" Target="media/image15.png"/><Relationship Id="rId10" Type="http://schemas.openxmlformats.org/officeDocument/2006/relationships/hyperlink" Target="mailto:ekovia@ekovia.pl" TargetMode="External"/><Relationship Id="rId19" Type="http://schemas.openxmlformats.org/officeDocument/2006/relationships/image" Target="media/image4.jpeg"/><Relationship Id="rId31" Type="http://schemas.openxmlformats.org/officeDocument/2006/relationships/hyperlink" Target="http://crfop.gdos.gov.pl/CRFOP/widok/viewfop.jsf?fop=PL.ZIPOP.1393.N2K.PLH300041.H" TargetMode="External"/><Relationship Id="rId4" Type="http://schemas.openxmlformats.org/officeDocument/2006/relationships/settings" Target="settings.xml"/><Relationship Id="rId9" Type="http://schemas.openxmlformats.org/officeDocument/2006/relationships/image" Target="media/image2.jpeg"/><Relationship Id="rId14" Type="http://schemas.microsoft.com/office/2018/08/relationships/commentsExtensible" Target="commentsExtensible.xml"/><Relationship Id="rId22" Type="http://schemas.openxmlformats.org/officeDocument/2006/relationships/image" Target="media/image7.jpeg"/><Relationship Id="rId27" Type="http://schemas.openxmlformats.org/officeDocument/2006/relationships/image" Target="media/image12.png"/><Relationship Id="rId30" Type="http://schemas.openxmlformats.org/officeDocument/2006/relationships/hyperlink" Target="http://crfop.gdos.gov.pl/CRFOP/widok/viewfop.jsf?fop=PL.ZIPOP.1393.N2K.PLB300011.B" TargetMode="External"/><Relationship Id="rId35" Type="http://schemas.openxmlformats.org/officeDocument/2006/relationships/image" Target="media/image14.jpeg"/><Relationship Id="rId8" Type="http://schemas.openxmlformats.org/officeDocument/2006/relationships/image" Target="media/image1.png"/><Relationship Id="rId3" Type="http://schemas.openxmlformats.org/officeDocument/2006/relationships/styles" Target="styles.xml"/><Relationship Id="rId12" Type="http://schemas.microsoft.com/office/2011/relationships/commentsExtended" Target="commentsExtended.xml"/><Relationship Id="rId17" Type="http://schemas.openxmlformats.org/officeDocument/2006/relationships/hyperlink" Target="https://sip.lex.pl/" TargetMode="External"/><Relationship Id="rId25" Type="http://schemas.openxmlformats.org/officeDocument/2006/relationships/image" Target="media/image10.jpg"/><Relationship Id="rId33" Type="http://schemas.openxmlformats.org/officeDocument/2006/relationships/hyperlink" Target="http://crfop.gdos.gov.pl/CRFOP/widok/viewfop.jsf?fop=PL.ZIPOP.1393.RP.115" TargetMode="External"/><Relationship Id="rId38" Type="http://schemas.openxmlformats.org/officeDocument/2006/relationships/header" Target="head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F8EA7A-EC35-444B-A52E-40FED96632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679</TotalTime>
  <Pages>65</Pages>
  <Words>19835</Words>
  <Characters>119011</Characters>
  <Application>Microsoft Office Word</Application>
  <DocSecurity>0</DocSecurity>
  <Lines>991</Lines>
  <Paragraphs>277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138569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Maciej Bober</dc:creator>
  <cp:keywords/>
  <dc:description/>
  <cp:lastModifiedBy>Maciej Bober</cp:lastModifiedBy>
  <cp:revision>85</cp:revision>
  <dcterms:created xsi:type="dcterms:W3CDTF">2024-02-08T13:15:00Z</dcterms:created>
  <dcterms:modified xsi:type="dcterms:W3CDTF">2024-02-15T09:31:00Z</dcterms:modified>
</cp:coreProperties>
</file>